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0" w:rsidRDefault="00D13340" w:rsidP="00D13340">
      <w:pPr>
        <w:pStyle w:val="Titolo1"/>
        <w:spacing w:before="0" w:beforeAutospacing="0" w:after="0" w:afterAutospacing="0"/>
        <w:ind w:left="-720"/>
        <w:jc w:val="center"/>
        <w:rPr>
          <w:sz w:val="18"/>
          <w:szCs w:val="18"/>
        </w:rPr>
      </w:pPr>
      <w:r w:rsidRPr="00777446">
        <w:t>A.A. 20</w:t>
      </w:r>
      <w:r>
        <w:t>14</w:t>
      </w:r>
      <w:r w:rsidRPr="00777446">
        <w:t>-20</w:t>
      </w:r>
      <w:r>
        <w:t>15</w:t>
      </w:r>
      <w:r w:rsidRPr="00777446">
        <w:t xml:space="preserve"> – </w:t>
      </w:r>
      <w:r>
        <w:t>Corso di Laurea Magistrale in Traduzione specialistica e Interpretazione di conferenza</w:t>
      </w:r>
      <w:r>
        <w:rPr>
          <w:sz w:val="18"/>
          <w:szCs w:val="18"/>
        </w:rPr>
        <w:t xml:space="preserve"> </w:t>
      </w:r>
    </w:p>
    <w:p w:rsidR="00D13340" w:rsidRPr="00777446" w:rsidRDefault="00D13340" w:rsidP="00D1334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Curriculum Traduzione Specialistica – Interpretazione</w:t>
      </w:r>
    </w:p>
    <w:p w:rsidR="00D13340" w:rsidRPr="00777446" w:rsidRDefault="00D13340" w:rsidP="00D13340">
      <w:pPr>
        <w:spacing w:after="0" w:line="240" w:lineRule="auto"/>
        <w:ind w:left="-540"/>
        <w:rPr>
          <w:rFonts w:ascii="Times New Roman" w:hAnsi="Times New Roman"/>
        </w:rPr>
      </w:pPr>
      <w:r w:rsidRPr="00777446">
        <w:rPr>
          <w:rFonts w:ascii="Times New Roman" w:hAnsi="Times New Roman"/>
        </w:rPr>
        <w:t xml:space="preserve"> </w:t>
      </w:r>
    </w:p>
    <w:p w:rsidR="00D13340" w:rsidRDefault="00D13340" w:rsidP="00D13340">
      <w:pPr>
        <w:spacing w:after="0" w:line="240" w:lineRule="auto"/>
        <w:ind w:left="-540"/>
        <w:jc w:val="center"/>
        <w:rPr>
          <w:rFonts w:ascii="Times New Roman" w:hAnsi="Times New Roman"/>
          <w:b/>
        </w:rPr>
      </w:pPr>
      <w:r w:rsidRPr="00777446">
        <w:rPr>
          <w:rFonts w:ascii="Times New Roman" w:hAnsi="Times New Roman"/>
          <w:b/>
        </w:rPr>
        <w:t xml:space="preserve">Traduzione </w:t>
      </w:r>
      <w:proofErr w:type="spellStart"/>
      <w:r>
        <w:rPr>
          <w:rFonts w:ascii="Times New Roman" w:hAnsi="Times New Roman"/>
          <w:b/>
        </w:rPr>
        <w:t>saggistico-</w:t>
      </w:r>
      <w:r w:rsidRPr="00777446">
        <w:rPr>
          <w:rFonts w:ascii="Times New Roman" w:hAnsi="Times New Roman"/>
          <w:b/>
        </w:rPr>
        <w:t>letteraria</w:t>
      </w:r>
      <w:proofErr w:type="spellEnd"/>
      <w:r w:rsidRPr="00777446">
        <w:rPr>
          <w:rFonts w:ascii="Times New Roman" w:hAnsi="Times New Roman"/>
          <w:b/>
        </w:rPr>
        <w:t xml:space="preserve"> francese</w:t>
      </w:r>
      <w:r>
        <w:rPr>
          <w:rFonts w:ascii="Times New Roman" w:hAnsi="Times New Roman"/>
          <w:b/>
        </w:rPr>
        <w:t xml:space="preserve"> II cod. 238SL</w:t>
      </w:r>
      <w:r w:rsidRPr="00777446">
        <w:rPr>
          <w:rFonts w:ascii="Times New Roman" w:hAnsi="Times New Roman"/>
          <w:b/>
        </w:rPr>
        <w:t xml:space="preserve"> </w:t>
      </w:r>
    </w:p>
    <w:p w:rsidR="00D13340" w:rsidRPr="00777446" w:rsidRDefault="00D13340" w:rsidP="00D13340">
      <w:pPr>
        <w:spacing w:after="0" w:line="240" w:lineRule="auto"/>
        <w:ind w:left="-540"/>
        <w:jc w:val="center"/>
        <w:rPr>
          <w:rFonts w:ascii="Times New Roman" w:hAnsi="Times New Roman"/>
          <w:b/>
        </w:rPr>
      </w:pPr>
      <w:r w:rsidRPr="00777446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6 CFU; 36 h</w:t>
      </w:r>
      <w:r w:rsidRPr="00777446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</w:p>
    <w:p w:rsidR="00D13340" w:rsidRDefault="00D13340" w:rsidP="00D13340">
      <w:pPr>
        <w:spacing w:after="0" w:line="240" w:lineRule="auto"/>
        <w:ind w:left="-540"/>
        <w:jc w:val="center"/>
        <w:rPr>
          <w:rFonts w:ascii="Times New Roman" w:hAnsi="Times New Roman"/>
        </w:rPr>
      </w:pPr>
      <w:r w:rsidRPr="00777446">
        <w:rPr>
          <w:rFonts w:ascii="Times New Roman" w:hAnsi="Times New Roman"/>
        </w:rPr>
        <w:t xml:space="preserve">Prof.ssa Manuela </w:t>
      </w:r>
      <w:proofErr w:type="spellStart"/>
      <w:r w:rsidRPr="00777446">
        <w:rPr>
          <w:rFonts w:ascii="Times New Roman" w:hAnsi="Times New Roman"/>
        </w:rPr>
        <w:t>Raccanello</w:t>
      </w:r>
      <w:proofErr w:type="spellEnd"/>
    </w:p>
    <w:p w:rsidR="00D13340" w:rsidRPr="00777446" w:rsidRDefault="00D13340" w:rsidP="00D13340">
      <w:pPr>
        <w:spacing w:after="0" w:line="240" w:lineRule="auto"/>
        <w:rPr>
          <w:rFonts w:ascii="Times New Roman" w:hAnsi="Times New Roman"/>
        </w:rPr>
      </w:pPr>
    </w:p>
    <w:p w:rsidR="00D13340" w:rsidRPr="00180D02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  <w:b/>
          <w:u w:val="single"/>
        </w:rPr>
      </w:pPr>
      <w:r w:rsidRPr="00180D02">
        <w:rPr>
          <w:rFonts w:ascii="Times New Roman" w:hAnsi="Times New Roman"/>
          <w:b/>
          <w:u w:val="single"/>
        </w:rPr>
        <w:t>Argomento del corso</w:t>
      </w:r>
    </w:p>
    <w:p w:rsidR="00D13340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corso s’incentra sulle problematiche traduttive del testo letterario – poesia e prosa –  nonché sugli orientamenti teorici proposti in tale ambito. Ampio spazio viene riservato alla pratica della traduzione, condotta su testi significativi della letteratura francese (dal XIX al XXI secolo: </w:t>
      </w:r>
      <w:proofErr w:type="spellStart"/>
      <w:r>
        <w:rPr>
          <w:rFonts w:ascii="Times New Roman" w:hAnsi="Times New Roman"/>
        </w:rPr>
        <w:t>A.Rimbaud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M.Proust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C.Simon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S.de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Beauvoir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P.Modiano</w:t>
      </w:r>
      <w:proofErr w:type="spellEnd"/>
      <w:r>
        <w:rPr>
          <w:rFonts w:ascii="Times New Roman" w:hAnsi="Times New Roman"/>
        </w:rPr>
        <w:t xml:space="preserve"> ecc.), nonché all’analisi critico-comparativa di una o più traduzioni italiane edite degli autori summenzionati. L’indagine, di tipo sincronico e diacronico ove possibile, viene svolta tenendo conto delle proposte della moderna critica della traduzione letteraria.</w:t>
      </w:r>
    </w:p>
    <w:p w:rsidR="00D13340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</w:rPr>
      </w:pPr>
    </w:p>
    <w:p w:rsidR="00D13340" w:rsidRPr="00180D02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  <w:b/>
          <w:u w:val="single"/>
        </w:rPr>
      </w:pPr>
      <w:r w:rsidRPr="00180D02">
        <w:rPr>
          <w:rFonts w:ascii="Times New Roman" w:hAnsi="Times New Roman"/>
          <w:b/>
          <w:u w:val="single"/>
        </w:rPr>
        <w:t>Modalità d’esame</w:t>
      </w:r>
    </w:p>
    <w:p w:rsidR="00D13340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</w:rPr>
      </w:pPr>
      <w:r w:rsidRPr="00777446">
        <w:rPr>
          <w:rFonts w:ascii="Times New Roman" w:hAnsi="Times New Roman"/>
        </w:rPr>
        <w:t>La prova d’esame prevede la traduzione scritta di un</w:t>
      </w:r>
      <w:r>
        <w:rPr>
          <w:rFonts w:ascii="Times New Roman" w:hAnsi="Times New Roman"/>
        </w:rPr>
        <w:t>o o più brani tratti dagli autori oggetto del corso. È consentito l’uso del dizionario. Durata dell’esame: tre ore.</w:t>
      </w:r>
    </w:p>
    <w:p w:rsidR="00D13340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</w:rPr>
      </w:pPr>
    </w:p>
    <w:p w:rsidR="00D13340" w:rsidRPr="00180D02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  <w:b/>
          <w:u w:val="single"/>
        </w:rPr>
      </w:pPr>
      <w:r w:rsidRPr="00180D02">
        <w:rPr>
          <w:rFonts w:ascii="Times New Roman" w:hAnsi="Times New Roman"/>
          <w:b/>
          <w:u w:val="single"/>
        </w:rPr>
        <w:t>Bibliografia consigliata</w:t>
      </w:r>
    </w:p>
    <w:p w:rsidR="00D13340" w:rsidRPr="00777446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 w:rsidRPr="00777446">
        <w:rPr>
          <w:rFonts w:ascii="Times New Roman" w:hAnsi="Times New Roman"/>
        </w:rPr>
        <w:t xml:space="preserve">Viviana </w:t>
      </w:r>
      <w:proofErr w:type="spellStart"/>
      <w:r w:rsidRPr="00777446">
        <w:rPr>
          <w:rFonts w:ascii="Times New Roman" w:hAnsi="Times New Roman"/>
        </w:rPr>
        <w:t>Agostini-Ouafi</w:t>
      </w:r>
      <w:proofErr w:type="spellEnd"/>
      <w:r w:rsidRPr="00777446">
        <w:rPr>
          <w:rFonts w:ascii="Times New Roman" w:hAnsi="Times New Roman"/>
        </w:rPr>
        <w:t xml:space="preserve">, </w:t>
      </w:r>
      <w:r w:rsidRPr="00777446">
        <w:rPr>
          <w:rFonts w:ascii="Times New Roman" w:hAnsi="Times New Roman"/>
          <w:i/>
        </w:rPr>
        <w:t>Critica della traduzione e critica letteraria: riflessioni sulle traduzioni italiane di Proust</w:t>
      </w:r>
      <w:r w:rsidRPr="00777446">
        <w:rPr>
          <w:rFonts w:ascii="Times New Roman" w:hAnsi="Times New Roman"/>
        </w:rPr>
        <w:t>, “</w:t>
      </w:r>
      <w:proofErr w:type="spellStart"/>
      <w:r w:rsidRPr="00777446">
        <w:rPr>
          <w:rFonts w:ascii="Times New Roman" w:hAnsi="Times New Roman"/>
        </w:rPr>
        <w:t>Micromégas</w:t>
      </w:r>
      <w:proofErr w:type="spellEnd"/>
      <w:r w:rsidRPr="00777446">
        <w:rPr>
          <w:rFonts w:ascii="Times New Roman" w:hAnsi="Times New Roman"/>
        </w:rPr>
        <w:t xml:space="preserve">”, XIX, n. 53/54/55, </w:t>
      </w:r>
      <w:proofErr w:type="spellStart"/>
      <w:r w:rsidRPr="00777446">
        <w:rPr>
          <w:rFonts w:ascii="Times New Roman" w:hAnsi="Times New Roman"/>
        </w:rPr>
        <w:t>gen.-dic.</w:t>
      </w:r>
      <w:proofErr w:type="spellEnd"/>
      <w:r w:rsidRPr="00777446">
        <w:rPr>
          <w:rFonts w:ascii="Times New Roman" w:hAnsi="Times New Roman"/>
        </w:rPr>
        <w:t xml:space="preserve"> 1992, pp. 115-143.</w:t>
      </w:r>
    </w:p>
    <w:p w:rsidR="00D13340" w:rsidRPr="00777446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  <w:lang w:val="fr-FR"/>
        </w:rPr>
      </w:pPr>
      <w:r w:rsidRPr="00777446">
        <w:rPr>
          <w:rFonts w:ascii="Times New Roman" w:hAnsi="Times New Roman"/>
          <w:lang w:val="fr-FR"/>
        </w:rPr>
        <w:t xml:space="preserve">Viviana </w:t>
      </w:r>
      <w:proofErr w:type="spellStart"/>
      <w:r w:rsidRPr="00777446">
        <w:rPr>
          <w:rFonts w:ascii="Times New Roman" w:hAnsi="Times New Roman"/>
          <w:lang w:val="fr-FR"/>
        </w:rPr>
        <w:t>Agostini</w:t>
      </w:r>
      <w:proofErr w:type="spellEnd"/>
      <w:r w:rsidRPr="00777446">
        <w:rPr>
          <w:rFonts w:ascii="Times New Roman" w:hAnsi="Times New Roman"/>
          <w:lang w:val="fr-FR"/>
        </w:rPr>
        <w:t>-</w:t>
      </w:r>
      <w:proofErr w:type="spellStart"/>
      <w:r w:rsidRPr="00777446">
        <w:rPr>
          <w:rFonts w:ascii="Times New Roman" w:hAnsi="Times New Roman"/>
          <w:lang w:val="fr-FR"/>
        </w:rPr>
        <w:t>Ouafi</w:t>
      </w:r>
      <w:proofErr w:type="spellEnd"/>
      <w:r w:rsidRPr="00777446">
        <w:rPr>
          <w:rFonts w:ascii="Times New Roman" w:hAnsi="Times New Roman"/>
          <w:lang w:val="fr-FR"/>
        </w:rPr>
        <w:t xml:space="preserve">, </w:t>
      </w:r>
      <w:r w:rsidRPr="00777446">
        <w:rPr>
          <w:rFonts w:ascii="Times New Roman" w:hAnsi="Times New Roman"/>
          <w:i/>
          <w:lang w:val="fr-FR"/>
        </w:rPr>
        <w:t>Traduction littéraire et emprunt linguistique: considération sur les traductions italiennes de “Du côté de chez Swann”</w:t>
      </w:r>
      <w:r w:rsidRPr="00777446">
        <w:rPr>
          <w:rFonts w:ascii="Times New Roman" w:hAnsi="Times New Roman"/>
          <w:lang w:val="fr-FR"/>
        </w:rPr>
        <w:t xml:space="preserve">, in AA.VV., </w:t>
      </w:r>
      <w:smartTag w:uri="urn:schemas-microsoft-com:office:smarttags" w:element="PersonName">
        <w:smartTagPr>
          <w:attr w:name="ProductID" w:val="La France"/>
        </w:smartTagPr>
        <w:r w:rsidRPr="00777446">
          <w:rPr>
            <w:rFonts w:ascii="Times New Roman" w:hAnsi="Times New Roman"/>
            <w:i/>
            <w:lang w:val="fr-FR"/>
          </w:rPr>
          <w:t>La France</w:t>
        </w:r>
      </w:smartTag>
      <w:r w:rsidRPr="00777446">
        <w:rPr>
          <w:rFonts w:ascii="Times New Roman" w:hAnsi="Times New Roman"/>
          <w:i/>
          <w:lang w:val="fr-FR"/>
        </w:rPr>
        <w:t xml:space="preserve"> et l’Italie, traductions et échanges culturels</w:t>
      </w:r>
      <w:r w:rsidRPr="00777446">
        <w:rPr>
          <w:rFonts w:ascii="Times New Roman" w:hAnsi="Times New Roman"/>
          <w:lang w:val="fr-FR"/>
        </w:rPr>
        <w:t>, Caen, Centre de Publications de l’Université de Caen, 1992, pp. 69-80.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Graziano Benelli, Manuela </w:t>
      </w:r>
      <w:proofErr w:type="spellStart"/>
      <w:r>
        <w:rPr>
          <w:rFonts w:ascii="Times New Roman" w:hAnsi="Times New Roman"/>
        </w:rPr>
        <w:t>Raccanello</w:t>
      </w:r>
      <w:proofErr w:type="spellEnd"/>
      <w:r>
        <w:rPr>
          <w:rFonts w:ascii="Times New Roman" w:hAnsi="Times New Roman"/>
        </w:rPr>
        <w:t xml:space="preserve"> (a cura di), </w:t>
      </w:r>
      <w:r w:rsidRPr="0035237B">
        <w:rPr>
          <w:rFonts w:ascii="Times New Roman" w:hAnsi="Times New Roman"/>
          <w:i/>
        </w:rPr>
        <w:t>Il cavallo e la formica. Saggi di critica sulla traduzione</w:t>
      </w:r>
      <w:r>
        <w:rPr>
          <w:rFonts w:ascii="Times New Roman" w:hAnsi="Times New Roman"/>
        </w:rPr>
        <w:t>, Firenze, Le Lettere, 2010.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Graziano Benelli, Manuela </w:t>
      </w:r>
      <w:proofErr w:type="spellStart"/>
      <w:r>
        <w:rPr>
          <w:rFonts w:ascii="Times New Roman" w:hAnsi="Times New Roman"/>
        </w:rPr>
        <w:t>Raccanello</w:t>
      </w:r>
      <w:proofErr w:type="spellEnd"/>
      <w:r>
        <w:rPr>
          <w:rFonts w:ascii="Times New Roman" w:hAnsi="Times New Roman"/>
        </w:rPr>
        <w:t xml:space="preserve"> (a cura di), </w:t>
      </w:r>
      <w:r w:rsidRPr="00FB7566">
        <w:rPr>
          <w:rFonts w:ascii="Times New Roman" w:hAnsi="Times New Roman"/>
          <w:i/>
        </w:rPr>
        <w:t>Tradurre la letteratura</w:t>
      </w:r>
      <w:r>
        <w:rPr>
          <w:rFonts w:ascii="Times New Roman" w:hAnsi="Times New Roman"/>
        </w:rPr>
        <w:t>, Firenze, Le lettere, 2012.</w:t>
      </w:r>
    </w:p>
    <w:p w:rsidR="00D13340" w:rsidRPr="00EE5D74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  <w:lang w:val="fr-FR"/>
        </w:rPr>
      </w:pPr>
      <w:r w:rsidRPr="00EE5D74">
        <w:rPr>
          <w:rFonts w:ascii="Times New Roman" w:hAnsi="Times New Roman"/>
          <w:lang w:val="fr-FR"/>
        </w:rPr>
        <w:t xml:space="preserve">Antoine </w:t>
      </w:r>
      <w:proofErr w:type="spellStart"/>
      <w:r w:rsidRPr="00EE5D74">
        <w:rPr>
          <w:rFonts w:ascii="Times New Roman" w:hAnsi="Times New Roman"/>
          <w:lang w:val="fr-FR"/>
        </w:rPr>
        <w:t>Berman</w:t>
      </w:r>
      <w:proofErr w:type="spellEnd"/>
      <w:r w:rsidRPr="00EE5D74">
        <w:rPr>
          <w:rFonts w:ascii="Times New Roman" w:hAnsi="Times New Roman"/>
          <w:lang w:val="fr-FR"/>
        </w:rPr>
        <w:t xml:space="preserve">, </w:t>
      </w:r>
      <w:r w:rsidRPr="00EE5D74">
        <w:rPr>
          <w:rFonts w:ascii="Times New Roman" w:hAnsi="Times New Roman"/>
          <w:i/>
          <w:lang w:val="fr-FR"/>
        </w:rPr>
        <w:t>Pour une critique des traductions : John Donne</w:t>
      </w:r>
      <w:r w:rsidRPr="00EE5D74">
        <w:rPr>
          <w:rFonts w:ascii="Times New Roman" w:hAnsi="Times New Roman"/>
          <w:lang w:val="fr-FR"/>
        </w:rPr>
        <w:t>, Paris, Gallimard, 1995.</w:t>
      </w:r>
    </w:p>
    <w:p w:rsidR="00D13340" w:rsidRPr="007C2B9C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 w:rsidRPr="007C2B9C">
        <w:rPr>
          <w:rFonts w:ascii="Times New Roman" w:hAnsi="Times New Roman"/>
        </w:rPr>
        <w:t>Franco Buffoni, (a cura di)</w:t>
      </w:r>
      <w:r>
        <w:rPr>
          <w:rFonts w:ascii="Times New Roman" w:hAnsi="Times New Roman"/>
        </w:rPr>
        <w:t xml:space="preserve">, </w:t>
      </w:r>
      <w:r w:rsidRPr="007C2B9C">
        <w:rPr>
          <w:rFonts w:ascii="Times New Roman" w:hAnsi="Times New Roman"/>
          <w:i/>
        </w:rPr>
        <w:t>La traduzione del testo poetico</w:t>
      </w:r>
      <w:r>
        <w:rPr>
          <w:rFonts w:ascii="Times New Roman" w:hAnsi="Times New Roman"/>
        </w:rPr>
        <w:t>, Milano, Marcos y Marcos, 2004.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 w:rsidRPr="00777446">
        <w:rPr>
          <w:rFonts w:ascii="Times New Roman" w:hAnsi="Times New Roman"/>
        </w:rPr>
        <w:t xml:space="preserve">Lorenzo De </w:t>
      </w:r>
      <w:proofErr w:type="spellStart"/>
      <w:r w:rsidRPr="00777446">
        <w:rPr>
          <w:rFonts w:ascii="Times New Roman" w:hAnsi="Times New Roman"/>
        </w:rPr>
        <w:t>Carli</w:t>
      </w:r>
      <w:proofErr w:type="spellEnd"/>
      <w:r w:rsidRPr="00777446">
        <w:rPr>
          <w:rFonts w:ascii="Times New Roman" w:hAnsi="Times New Roman"/>
        </w:rPr>
        <w:t xml:space="preserve">, </w:t>
      </w:r>
      <w:r w:rsidRPr="00777446">
        <w:rPr>
          <w:rFonts w:ascii="Times New Roman" w:hAnsi="Times New Roman"/>
          <w:i/>
        </w:rPr>
        <w:t>Proust.</w:t>
      </w:r>
      <w:r w:rsidRPr="00777446">
        <w:rPr>
          <w:rFonts w:ascii="Times New Roman" w:hAnsi="Times New Roman"/>
        </w:rPr>
        <w:t xml:space="preserve"> </w:t>
      </w:r>
      <w:r w:rsidRPr="00777446">
        <w:rPr>
          <w:rFonts w:ascii="Times New Roman" w:hAnsi="Times New Roman"/>
          <w:i/>
        </w:rPr>
        <w:t>Dall’</w:t>
      </w:r>
      <w:proofErr w:type="spellStart"/>
      <w:r w:rsidRPr="00777446">
        <w:rPr>
          <w:rFonts w:ascii="Times New Roman" w:hAnsi="Times New Roman"/>
          <w:i/>
        </w:rPr>
        <w:t>avantesto</w:t>
      </w:r>
      <w:proofErr w:type="spellEnd"/>
      <w:r w:rsidRPr="00777446">
        <w:rPr>
          <w:rFonts w:ascii="Times New Roman" w:hAnsi="Times New Roman"/>
          <w:i/>
        </w:rPr>
        <w:t xml:space="preserve"> alla traduzione</w:t>
      </w:r>
      <w:r w:rsidRPr="00777446">
        <w:rPr>
          <w:rFonts w:ascii="Times New Roman" w:hAnsi="Times New Roman"/>
        </w:rPr>
        <w:t xml:space="preserve">, Milano, </w:t>
      </w:r>
      <w:proofErr w:type="spellStart"/>
      <w:r w:rsidRPr="00777446">
        <w:rPr>
          <w:rFonts w:ascii="Times New Roman" w:hAnsi="Times New Roman"/>
        </w:rPr>
        <w:t>Guerini</w:t>
      </w:r>
      <w:proofErr w:type="spellEnd"/>
      <w:r w:rsidRPr="00777446">
        <w:rPr>
          <w:rFonts w:ascii="Times New Roman" w:hAnsi="Times New Roman"/>
        </w:rPr>
        <w:t xml:space="preserve"> e Associati, 1992.</w:t>
      </w:r>
    </w:p>
    <w:p w:rsidR="00D13340" w:rsidRPr="00FB7566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  <w:lang w:val="fr-FR"/>
        </w:rPr>
      </w:pPr>
      <w:r w:rsidRPr="007C2B9C">
        <w:rPr>
          <w:rFonts w:ascii="Times New Roman" w:hAnsi="Times New Roman"/>
          <w:lang w:val="fr-FR"/>
        </w:rPr>
        <w:t xml:space="preserve">Thomas </w:t>
      </w:r>
      <w:proofErr w:type="spellStart"/>
      <w:r w:rsidRPr="007C2B9C">
        <w:rPr>
          <w:rFonts w:ascii="Times New Roman" w:hAnsi="Times New Roman"/>
          <w:lang w:val="fr-FR"/>
        </w:rPr>
        <w:t>Klinkert</w:t>
      </w:r>
      <w:proofErr w:type="spellEnd"/>
      <w:r w:rsidRPr="007C2B9C">
        <w:rPr>
          <w:rFonts w:ascii="Times New Roman" w:hAnsi="Times New Roman"/>
          <w:lang w:val="fr-FR"/>
        </w:rPr>
        <w:t xml:space="preserve"> et Hermann H. </w:t>
      </w:r>
      <w:proofErr w:type="spellStart"/>
      <w:r w:rsidRPr="007C2B9C">
        <w:rPr>
          <w:rFonts w:ascii="Times New Roman" w:hAnsi="Times New Roman"/>
          <w:lang w:val="fr-FR"/>
        </w:rPr>
        <w:t>W</w:t>
      </w:r>
      <w:r>
        <w:rPr>
          <w:rFonts w:ascii="Times New Roman" w:hAnsi="Times New Roman"/>
          <w:lang w:val="fr-FR"/>
        </w:rPr>
        <w:t>e</w:t>
      </w:r>
      <w:r w:rsidRPr="007C2B9C">
        <w:rPr>
          <w:rFonts w:ascii="Times New Roman" w:hAnsi="Times New Roman"/>
          <w:lang w:val="fr-FR"/>
        </w:rPr>
        <w:t>tzek</w:t>
      </w:r>
      <w:proofErr w:type="spellEnd"/>
      <w:r w:rsidRPr="007C2B9C">
        <w:rPr>
          <w:rFonts w:ascii="Times New Roman" w:hAnsi="Times New Roman"/>
          <w:lang w:val="fr-FR"/>
        </w:rPr>
        <w:t xml:space="preserve"> (textes recueillis par)</w:t>
      </w:r>
      <w:r>
        <w:rPr>
          <w:rFonts w:ascii="Times New Roman" w:hAnsi="Times New Roman"/>
          <w:lang w:val="fr-FR"/>
        </w:rPr>
        <w:t xml:space="preserve">, </w:t>
      </w:r>
      <w:r w:rsidRPr="007C2B9C">
        <w:rPr>
          <w:rFonts w:ascii="Times New Roman" w:hAnsi="Times New Roman"/>
          <w:i/>
          <w:lang w:val="fr-FR"/>
        </w:rPr>
        <w:t xml:space="preserve">Traduction = Interprétation. Interprétation = Traduction. </w:t>
      </w:r>
      <w:r w:rsidRPr="00FB7566">
        <w:rPr>
          <w:rFonts w:ascii="Times New Roman" w:hAnsi="Times New Roman"/>
          <w:i/>
          <w:lang w:val="fr-FR"/>
        </w:rPr>
        <w:t>L’exemple Rimbaud</w:t>
      </w:r>
      <w:r w:rsidRPr="00FB7566">
        <w:rPr>
          <w:rFonts w:ascii="Times New Roman" w:hAnsi="Times New Roman"/>
          <w:lang w:val="fr-FR"/>
        </w:rPr>
        <w:t>, Paris, Honoré Champion, 1998.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  <w:lang w:val="fr-FR"/>
        </w:rPr>
      </w:pPr>
      <w:proofErr w:type="spellStart"/>
      <w:r w:rsidRPr="00FF09C1">
        <w:rPr>
          <w:rFonts w:ascii="Times New Roman" w:hAnsi="Times New Roman"/>
          <w:lang w:val="fr-FR"/>
        </w:rPr>
        <w:t>Annafrancesca</w:t>
      </w:r>
      <w:proofErr w:type="spellEnd"/>
      <w:r w:rsidRPr="00FF09C1">
        <w:rPr>
          <w:rFonts w:ascii="Times New Roman" w:hAnsi="Times New Roman"/>
          <w:lang w:val="fr-FR"/>
        </w:rPr>
        <w:t xml:space="preserve"> Naccarato, </w:t>
      </w:r>
      <w:r w:rsidRPr="00FF09C1">
        <w:rPr>
          <w:rFonts w:ascii="Times New Roman" w:hAnsi="Times New Roman"/>
          <w:i/>
          <w:lang w:val="fr-FR"/>
        </w:rPr>
        <w:t>Poétique de la métonymie, Les traductions italiennes de “</w:t>
      </w:r>
      <w:smartTag w:uri="urn:schemas-microsoft-com:office:smarttags" w:element="PersonName">
        <w:smartTagPr>
          <w:attr w:name="ProductID" w:val="La Cur￩s"/>
        </w:smartTagPr>
        <w:r w:rsidRPr="00FF09C1">
          <w:rPr>
            <w:rFonts w:ascii="Times New Roman" w:hAnsi="Times New Roman"/>
            <w:i/>
            <w:lang w:val="fr-FR"/>
          </w:rPr>
          <w:t>La Curés</w:t>
        </w:r>
      </w:smartTag>
      <w:r w:rsidRPr="00FF09C1">
        <w:rPr>
          <w:rFonts w:ascii="Times New Roman" w:hAnsi="Times New Roman"/>
          <w:i/>
          <w:lang w:val="fr-FR"/>
        </w:rPr>
        <w:t>” d’Émile Zola au XIX</w:t>
      </w:r>
      <w:r w:rsidRPr="00FF09C1">
        <w:rPr>
          <w:rFonts w:ascii="Times New Roman" w:hAnsi="Times New Roman"/>
          <w:i/>
          <w:sz w:val="20"/>
          <w:szCs w:val="20"/>
          <w:vertAlign w:val="superscript"/>
          <w:lang w:val="fr-FR"/>
        </w:rPr>
        <w:t>e</w:t>
      </w:r>
      <w:r w:rsidRPr="00FF09C1">
        <w:rPr>
          <w:rFonts w:ascii="Times New Roman" w:hAnsi="Times New Roman"/>
          <w:i/>
          <w:lang w:val="fr-FR"/>
        </w:rPr>
        <w:t xml:space="preserve"> siècle</w:t>
      </w:r>
      <w:r>
        <w:rPr>
          <w:rFonts w:ascii="Times New Roman" w:hAnsi="Times New Roman"/>
          <w:lang w:val="fr-FR"/>
        </w:rPr>
        <w:t xml:space="preserve">, Roma, </w:t>
      </w:r>
      <w:proofErr w:type="spellStart"/>
      <w:r>
        <w:rPr>
          <w:rFonts w:ascii="Times New Roman" w:hAnsi="Times New Roman"/>
          <w:lang w:val="fr-FR"/>
        </w:rPr>
        <w:t>Aracne</w:t>
      </w:r>
      <w:proofErr w:type="spellEnd"/>
      <w:r>
        <w:rPr>
          <w:rFonts w:ascii="Times New Roman" w:hAnsi="Times New Roman"/>
          <w:lang w:val="fr-FR"/>
        </w:rPr>
        <w:t>, 2008.</w:t>
      </w:r>
    </w:p>
    <w:p w:rsidR="00D13340" w:rsidRDefault="00D13340" w:rsidP="00D13340">
      <w:pPr>
        <w:pStyle w:val="Rientrocorpodeltesto"/>
        <w:spacing w:line="240" w:lineRule="auto"/>
        <w:ind w:left="-540"/>
      </w:pPr>
      <w:r>
        <w:t xml:space="preserve">Catia </w:t>
      </w:r>
      <w:proofErr w:type="spellStart"/>
      <w:r>
        <w:t>Nannoni</w:t>
      </w:r>
      <w:proofErr w:type="spellEnd"/>
      <w:r w:rsidRPr="00B84272">
        <w:t xml:space="preserve">, </w:t>
      </w:r>
      <w:r w:rsidRPr="00B84272">
        <w:rPr>
          <w:i/>
          <w:iCs/>
        </w:rPr>
        <w:t>L’imperfetto tra linguistica e traduzione</w:t>
      </w:r>
      <w:r w:rsidRPr="00B84272">
        <w:t>, Trieste, Dipartimento di scienze del linguaggio della traduzione e dell’interpretazione, 2004.</w:t>
      </w:r>
    </w:p>
    <w:p w:rsidR="00D13340" w:rsidRPr="00E6047C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 w:rsidRPr="00E6047C">
        <w:rPr>
          <w:rFonts w:ascii="Times New Roman" w:hAnsi="Times New Roman"/>
        </w:rPr>
        <w:t xml:space="preserve">Franco Nasi, (a cura di), </w:t>
      </w:r>
      <w:r w:rsidRPr="00E6047C">
        <w:rPr>
          <w:rFonts w:ascii="Times New Roman" w:hAnsi="Times New Roman"/>
          <w:i/>
        </w:rPr>
        <w:t>Sulla traduzione letteraria</w:t>
      </w:r>
      <w:r w:rsidRPr="00E6047C">
        <w:rPr>
          <w:rFonts w:ascii="Times New Roman" w:hAnsi="Times New Roman"/>
        </w:rPr>
        <w:t>, Ravenna, Longo Editore, 2001.</w:t>
      </w:r>
    </w:p>
    <w:p w:rsidR="00D13340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  <w:lang w:val="fr-FR"/>
        </w:rPr>
      </w:pPr>
      <w:r w:rsidRPr="0046549E">
        <w:rPr>
          <w:rFonts w:ascii="Times New Roman" w:hAnsi="Times New Roman"/>
          <w:lang w:val="fr-FR"/>
        </w:rPr>
        <w:t xml:space="preserve">Inès </w:t>
      </w:r>
      <w:proofErr w:type="spellStart"/>
      <w:r>
        <w:rPr>
          <w:rFonts w:ascii="Times New Roman" w:hAnsi="Times New Roman"/>
          <w:lang w:val="fr-FR"/>
        </w:rPr>
        <w:t>Oseki</w:t>
      </w:r>
      <w:proofErr w:type="spellEnd"/>
      <w:r>
        <w:rPr>
          <w:rFonts w:ascii="Times New Roman" w:hAnsi="Times New Roman"/>
          <w:lang w:val="fr-FR"/>
        </w:rPr>
        <w:t>-</w:t>
      </w:r>
      <w:proofErr w:type="spellStart"/>
      <w:r>
        <w:rPr>
          <w:rFonts w:ascii="Times New Roman" w:hAnsi="Times New Roman"/>
          <w:lang w:val="fr-FR"/>
        </w:rPr>
        <w:t>Dépré</w:t>
      </w:r>
      <w:proofErr w:type="spellEnd"/>
      <w:r w:rsidRPr="00A753CE">
        <w:rPr>
          <w:rFonts w:ascii="Times New Roman" w:hAnsi="Times New Roman"/>
          <w:lang w:val="fr-FR"/>
        </w:rPr>
        <w:t xml:space="preserve">, </w:t>
      </w:r>
      <w:r w:rsidRPr="00A30448">
        <w:rPr>
          <w:rFonts w:ascii="Times New Roman" w:hAnsi="Times New Roman"/>
          <w:i/>
          <w:lang w:val="fr-FR"/>
        </w:rPr>
        <w:t>Théories et pratiques de la traduction littéraire</w:t>
      </w:r>
      <w:r w:rsidRPr="00A753CE">
        <w:rPr>
          <w:rFonts w:ascii="Times New Roman" w:hAnsi="Times New Roman"/>
          <w:lang w:val="fr-FR"/>
        </w:rPr>
        <w:t>, Paris, Armand Colin, 1999.</w:t>
      </w:r>
    </w:p>
    <w:p w:rsidR="00D13340" w:rsidRPr="00E6047C" w:rsidRDefault="00D13340" w:rsidP="00D13340">
      <w:pPr>
        <w:spacing w:after="0" w:line="240" w:lineRule="auto"/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Francesca </w:t>
      </w:r>
      <w:proofErr w:type="spellStart"/>
      <w:r>
        <w:rPr>
          <w:rFonts w:ascii="Times New Roman" w:hAnsi="Times New Roman"/>
        </w:rPr>
        <w:t>Parodo</w:t>
      </w:r>
      <w:proofErr w:type="spellEnd"/>
      <w:r w:rsidRPr="00FA4034">
        <w:rPr>
          <w:rFonts w:ascii="Times New Roman" w:hAnsi="Times New Roman"/>
        </w:rPr>
        <w:t xml:space="preserve">, </w:t>
      </w:r>
      <w:r w:rsidRPr="00FA4034">
        <w:rPr>
          <w:rFonts w:ascii="Times New Roman" w:hAnsi="Times New Roman"/>
          <w:i/>
        </w:rPr>
        <w:t>La traduzione d’autore di «Madame Bovary</w:t>
      </w:r>
      <w:r w:rsidRPr="00FA4034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prefazione di M. </w:t>
      </w:r>
      <w:proofErr w:type="spellStart"/>
      <w:r>
        <w:rPr>
          <w:rFonts w:ascii="Times New Roman" w:hAnsi="Times New Roman"/>
        </w:rPr>
        <w:t>Raccanello</w:t>
      </w:r>
      <w:proofErr w:type="spellEnd"/>
      <w:r>
        <w:rPr>
          <w:rFonts w:ascii="Times New Roman" w:hAnsi="Times New Roman"/>
        </w:rPr>
        <w:t>, Firenze, Le Lettere, 2009.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Roberto </w:t>
      </w:r>
      <w:proofErr w:type="spellStart"/>
      <w:r>
        <w:rPr>
          <w:rFonts w:ascii="Times New Roman" w:hAnsi="Times New Roman"/>
        </w:rPr>
        <w:t>Puggioni</w:t>
      </w:r>
      <w:proofErr w:type="spellEnd"/>
      <w:r>
        <w:rPr>
          <w:rFonts w:ascii="Times New Roman" w:hAnsi="Times New Roman"/>
        </w:rPr>
        <w:t xml:space="preserve"> (a cura di), </w:t>
      </w:r>
      <w:r w:rsidRPr="00ED4216">
        <w:rPr>
          <w:rFonts w:ascii="Times New Roman" w:hAnsi="Times New Roman"/>
          <w:i/>
        </w:rPr>
        <w:t>Teoria e pratica della traduzione letteraria</w:t>
      </w:r>
      <w:r>
        <w:rPr>
          <w:rFonts w:ascii="Times New Roman" w:hAnsi="Times New Roman"/>
        </w:rPr>
        <w:t xml:space="preserve">, Roma, </w:t>
      </w:r>
      <w:proofErr w:type="spellStart"/>
      <w:r>
        <w:rPr>
          <w:rFonts w:ascii="Times New Roman" w:hAnsi="Times New Roman"/>
        </w:rPr>
        <w:t>Bulzoni</w:t>
      </w:r>
      <w:proofErr w:type="spellEnd"/>
      <w:r>
        <w:rPr>
          <w:rFonts w:ascii="Times New Roman" w:hAnsi="Times New Roman"/>
        </w:rPr>
        <w:t>, 2006.</w:t>
      </w:r>
    </w:p>
    <w:p w:rsidR="00D13340" w:rsidRPr="00E6047C" w:rsidRDefault="00D13340" w:rsidP="00D13340">
      <w:pPr>
        <w:spacing w:after="0" w:line="240" w:lineRule="auto"/>
        <w:ind w:left="-358" w:hanging="181"/>
        <w:jc w:val="both"/>
        <w:rPr>
          <w:rFonts w:ascii="Times New Roman" w:hAnsi="Times New Roman"/>
          <w:sz w:val="26"/>
        </w:rPr>
      </w:pPr>
      <w:r w:rsidRPr="00E6047C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anuela </w:t>
      </w:r>
      <w:proofErr w:type="spellStart"/>
      <w:r>
        <w:rPr>
          <w:rFonts w:ascii="Times New Roman" w:hAnsi="Times New Roman"/>
        </w:rPr>
        <w:t>Raccanello</w:t>
      </w:r>
      <w:proofErr w:type="spellEnd"/>
      <w:r>
        <w:rPr>
          <w:rFonts w:ascii="Times New Roman" w:hAnsi="Times New Roman"/>
        </w:rPr>
        <w:t xml:space="preserve">, </w:t>
      </w:r>
      <w:r w:rsidRPr="00E6047C">
        <w:rPr>
          <w:rFonts w:ascii="Times New Roman" w:hAnsi="Times New Roman"/>
          <w:i/>
        </w:rPr>
        <w:t xml:space="preserve">Tradurre "Boule de </w:t>
      </w:r>
      <w:proofErr w:type="spellStart"/>
      <w:r w:rsidRPr="00E6047C">
        <w:rPr>
          <w:rFonts w:ascii="Times New Roman" w:hAnsi="Times New Roman"/>
          <w:i/>
        </w:rPr>
        <w:t>suif</w:t>
      </w:r>
      <w:proofErr w:type="spellEnd"/>
      <w:r w:rsidRPr="00E6047C">
        <w:rPr>
          <w:rFonts w:ascii="Times New Roman" w:hAnsi="Times New Roman"/>
          <w:i/>
          <w:caps/>
        </w:rPr>
        <w:t xml:space="preserve">". </w:t>
      </w:r>
      <w:r w:rsidRPr="00E6047C">
        <w:rPr>
          <w:rFonts w:ascii="Times New Roman" w:hAnsi="Times New Roman"/>
          <w:i/>
        </w:rPr>
        <w:t>Analisi contrastiva di alcune traduzioni italiane</w:t>
      </w:r>
      <w:r w:rsidRPr="00E6047C">
        <w:rPr>
          <w:rFonts w:ascii="Times New Roman" w:hAnsi="Times New Roman"/>
        </w:rPr>
        <w:t xml:space="preserve">, in </w:t>
      </w:r>
      <w:proofErr w:type="spellStart"/>
      <w:r w:rsidRPr="00E6047C">
        <w:rPr>
          <w:rFonts w:ascii="Times New Roman" w:hAnsi="Times New Roman"/>
        </w:rPr>
        <w:t>Guy</w:t>
      </w:r>
      <w:proofErr w:type="spellEnd"/>
      <w:r w:rsidRPr="00E6047C">
        <w:rPr>
          <w:rFonts w:ascii="Times New Roman" w:hAnsi="Times New Roman"/>
        </w:rPr>
        <w:t xml:space="preserve"> de </w:t>
      </w:r>
      <w:proofErr w:type="spellStart"/>
      <w:r w:rsidRPr="00E6047C">
        <w:rPr>
          <w:rFonts w:ascii="Times New Roman" w:hAnsi="Times New Roman"/>
        </w:rPr>
        <w:t>Maupassant</w:t>
      </w:r>
      <w:proofErr w:type="spellEnd"/>
      <w:r w:rsidRPr="00E6047C">
        <w:rPr>
          <w:rFonts w:ascii="Times New Roman" w:hAnsi="Times New Roman"/>
        </w:rPr>
        <w:t xml:space="preserve">, </w:t>
      </w:r>
      <w:r w:rsidRPr="00E6047C">
        <w:rPr>
          <w:rFonts w:ascii="Times New Roman" w:hAnsi="Times New Roman"/>
          <w:i/>
        </w:rPr>
        <w:t>Palla di lardo</w:t>
      </w:r>
      <w:r w:rsidRPr="00E6047C">
        <w:rPr>
          <w:rFonts w:ascii="Times New Roman" w:hAnsi="Times New Roman"/>
        </w:rPr>
        <w:t xml:space="preserve">, trad. di Manuela </w:t>
      </w:r>
      <w:proofErr w:type="spellStart"/>
      <w:r w:rsidRPr="00E6047C">
        <w:rPr>
          <w:rFonts w:ascii="Times New Roman" w:hAnsi="Times New Roman"/>
        </w:rPr>
        <w:t>Raccanello</w:t>
      </w:r>
      <w:proofErr w:type="spellEnd"/>
      <w:r w:rsidRPr="00E6047C">
        <w:rPr>
          <w:rFonts w:ascii="Times New Roman" w:hAnsi="Times New Roman"/>
        </w:rPr>
        <w:t>, Torino, L'</w:t>
      </w:r>
      <w:proofErr w:type="spellStart"/>
      <w:r w:rsidRPr="00E6047C">
        <w:rPr>
          <w:rFonts w:ascii="Times New Roman" w:hAnsi="Times New Roman"/>
        </w:rPr>
        <w:t>Harmattan</w:t>
      </w:r>
      <w:proofErr w:type="spellEnd"/>
      <w:r w:rsidRPr="00E6047C">
        <w:rPr>
          <w:rFonts w:ascii="Times New Roman" w:hAnsi="Times New Roman"/>
        </w:rPr>
        <w:t xml:space="preserve"> Italia, 2000, pp. 89-109.</w:t>
      </w:r>
    </w:p>
    <w:p w:rsidR="00D13340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6047C">
        <w:rPr>
          <w:rFonts w:ascii="Times New Roman" w:hAnsi="Times New Roman"/>
          <w:i/>
        </w:rPr>
        <w:t>La traduzione d’autore. Il caso di Marino Moretti</w:t>
      </w:r>
      <w:r w:rsidRPr="00E6047C">
        <w:rPr>
          <w:rFonts w:ascii="Times New Roman" w:hAnsi="Times New Roman"/>
        </w:rPr>
        <w:t>, in “Il Confronto Letterario”, Anno XVII, n. 34, novembre 2000</w:t>
      </w:r>
      <w:r>
        <w:rPr>
          <w:rFonts w:ascii="Times New Roman" w:hAnsi="Times New Roman"/>
        </w:rPr>
        <w:t>.</w:t>
      </w:r>
    </w:p>
    <w:p w:rsidR="00D13340" w:rsidRPr="00E6047C" w:rsidRDefault="00D13340" w:rsidP="00D13340">
      <w:pPr>
        <w:spacing w:after="0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562AC">
        <w:rPr>
          <w:rFonts w:ascii="Times New Roman" w:hAnsi="Times New Roman"/>
          <w:i/>
        </w:rPr>
        <w:t>Su alcune traduzioni di “Candide”</w:t>
      </w:r>
      <w:r w:rsidRPr="00B562AC">
        <w:rPr>
          <w:rFonts w:ascii="Times New Roman" w:hAnsi="Times New Roman"/>
        </w:rPr>
        <w:t xml:space="preserve">, in AA.VV., </w:t>
      </w:r>
      <w:r w:rsidRPr="00B562AC">
        <w:rPr>
          <w:rFonts w:ascii="Times New Roman" w:hAnsi="Times New Roman"/>
          <w:i/>
        </w:rPr>
        <w:t xml:space="preserve">Scritti in onore di Lidia </w:t>
      </w:r>
      <w:proofErr w:type="spellStart"/>
      <w:r w:rsidRPr="00B562AC">
        <w:rPr>
          <w:rFonts w:ascii="Times New Roman" w:hAnsi="Times New Roman"/>
          <w:i/>
        </w:rPr>
        <w:t>Meak</w:t>
      </w:r>
      <w:proofErr w:type="spellEnd"/>
      <w:r w:rsidRPr="00B562AC">
        <w:rPr>
          <w:rFonts w:ascii="Times New Roman" w:hAnsi="Times New Roman"/>
        </w:rPr>
        <w:t>, Torino, L’</w:t>
      </w:r>
      <w:proofErr w:type="spellStart"/>
      <w:r w:rsidRPr="00B562AC">
        <w:rPr>
          <w:rFonts w:ascii="Times New Roman" w:hAnsi="Times New Roman"/>
        </w:rPr>
        <w:t>Harmattan</w:t>
      </w:r>
      <w:proofErr w:type="spellEnd"/>
      <w:r w:rsidRPr="00B562AC">
        <w:rPr>
          <w:rFonts w:ascii="Times New Roman" w:hAnsi="Times New Roman"/>
        </w:rPr>
        <w:t xml:space="preserve"> Italia, 2001, pp. 245-263.</w:t>
      </w:r>
    </w:p>
    <w:p w:rsidR="00D13340" w:rsidRPr="00E6047C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- </w:t>
      </w:r>
      <w:r w:rsidRPr="00E6047C">
        <w:rPr>
          <w:rFonts w:ascii="Times New Roman" w:hAnsi="Times New Roman"/>
          <w:i/>
          <w:iCs/>
        </w:rPr>
        <w:t>L’aggettivo nelle</w:t>
      </w:r>
      <w:r>
        <w:rPr>
          <w:rFonts w:ascii="Times New Roman" w:hAnsi="Times New Roman"/>
          <w:iCs/>
        </w:rPr>
        <w:t xml:space="preserve"> </w:t>
      </w:r>
      <w:r w:rsidRPr="00E6047C">
        <w:rPr>
          <w:rFonts w:ascii="Times New Roman" w:hAnsi="Times New Roman"/>
          <w:i/>
          <w:iCs/>
        </w:rPr>
        <w:t xml:space="preserve">traduzioni italiane di </w:t>
      </w:r>
      <w:proofErr w:type="spellStart"/>
      <w:r w:rsidRPr="00E6047C">
        <w:rPr>
          <w:rFonts w:ascii="Times New Roman" w:hAnsi="Times New Roman"/>
          <w:iCs/>
        </w:rPr>
        <w:t>Zadig</w:t>
      </w:r>
      <w:proofErr w:type="spellEnd"/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/>
          <w:iCs/>
        </w:rPr>
        <w:t>di Voltaire</w:t>
      </w:r>
      <w:r w:rsidRPr="00E6047C">
        <w:rPr>
          <w:rFonts w:ascii="Times New Roman" w:hAnsi="Times New Roman"/>
        </w:rPr>
        <w:t>, T</w:t>
      </w:r>
      <w:r>
        <w:rPr>
          <w:rFonts w:ascii="Times New Roman" w:hAnsi="Times New Roman"/>
        </w:rPr>
        <w:t>orino, L’</w:t>
      </w:r>
      <w:proofErr w:type="spellStart"/>
      <w:r>
        <w:rPr>
          <w:rFonts w:ascii="Times New Roman" w:hAnsi="Times New Roman"/>
        </w:rPr>
        <w:t>Harmattan</w:t>
      </w:r>
      <w:proofErr w:type="spellEnd"/>
      <w:r>
        <w:rPr>
          <w:rFonts w:ascii="Times New Roman" w:hAnsi="Times New Roman"/>
        </w:rPr>
        <w:t xml:space="preserve"> Italia, 2004.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658E9">
        <w:rPr>
          <w:rFonts w:ascii="Times New Roman" w:hAnsi="Times New Roman"/>
          <w:i/>
        </w:rPr>
        <w:t>Proust in Italia.</w:t>
      </w:r>
      <w:r>
        <w:rPr>
          <w:rFonts w:ascii="Times New Roman" w:hAnsi="Times New Roman"/>
        </w:rPr>
        <w:t xml:space="preserve"> </w:t>
      </w:r>
      <w:r w:rsidRPr="007B40F5">
        <w:rPr>
          <w:rFonts w:ascii="Times New Roman" w:hAnsi="Times New Roman"/>
          <w:i/>
        </w:rPr>
        <w:t>Le traduzioni della “</w:t>
      </w:r>
      <w:proofErr w:type="spellStart"/>
      <w:r w:rsidRPr="007B40F5">
        <w:rPr>
          <w:rFonts w:ascii="Times New Roman" w:hAnsi="Times New Roman"/>
          <w:i/>
        </w:rPr>
        <w:t>Recherche</w:t>
      </w:r>
      <w:proofErr w:type="spellEnd"/>
      <w:r w:rsidRPr="007B40F5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>, Firenze</w:t>
      </w:r>
      <w:r w:rsidRPr="007B40F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Le Lettere</w:t>
      </w:r>
      <w:r w:rsidRPr="007B40F5">
        <w:rPr>
          <w:rFonts w:ascii="Times New Roman" w:hAnsi="Times New Roman"/>
        </w:rPr>
        <w:t>, 20</w:t>
      </w:r>
      <w:r>
        <w:rPr>
          <w:rFonts w:ascii="Times New Roman" w:hAnsi="Times New Roman"/>
        </w:rPr>
        <w:t>14.</w:t>
      </w:r>
    </w:p>
    <w:p w:rsidR="00D13340" w:rsidRPr="00586C6F" w:rsidRDefault="00D13340" w:rsidP="00D13340">
      <w:pPr>
        <w:spacing w:after="0" w:line="240" w:lineRule="auto"/>
        <w:ind w:left="-360" w:hanging="18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Sergio Sacchi (a cura di</w:t>
      </w:r>
      <w:r w:rsidRPr="007C2B9C">
        <w:rPr>
          <w:rFonts w:ascii="Times New Roman" w:hAnsi="Times New Roman"/>
          <w:i/>
        </w:rPr>
        <w:t xml:space="preserve">), Rimbaud. </w:t>
      </w:r>
      <w:r w:rsidRPr="007C2B9C">
        <w:rPr>
          <w:rFonts w:ascii="Times New Roman" w:hAnsi="Times New Roman"/>
          <w:i/>
          <w:lang w:val="fr-FR"/>
        </w:rPr>
        <w:t>Le poème e</w:t>
      </w:r>
      <w:r>
        <w:rPr>
          <w:rFonts w:ascii="Times New Roman" w:hAnsi="Times New Roman"/>
          <w:i/>
          <w:lang w:val="fr-FR"/>
        </w:rPr>
        <w:t>n</w:t>
      </w:r>
      <w:r w:rsidRPr="007C2B9C">
        <w:rPr>
          <w:rFonts w:ascii="Times New Roman" w:hAnsi="Times New Roman"/>
          <w:i/>
          <w:lang w:val="fr-FR"/>
        </w:rPr>
        <w:t xml:space="preserve"> prose et la traduction poétique</w:t>
      </w:r>
      <w:r w:rsidRPr="00586C6F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Tübingen, </w:t>
      </w:r>
      <w:proofErr w:type="spellStart"/>
      <w:r>
        <w:rPr>
          <w:rFonts w:ascii="Times New Roman" w:hAnsi="Times New Roman"/>
          <w:lang w:val="fr-FR"/>
        </w:rPr>
        <w:t>Gunter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Narr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Verlag</w:t>
      </w:r>
      <w:proofErr w:type="spellEnd"/>
      <w:r>
        <w:rPr>
          <w:rFonts w:ascii="Times New Roman" w:hAnsi="Times New Roman"/>
          <w:lang w:val="fr-FR"/>
        </w:rPr>
        <w:t>, 1988.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Dizionari consigliati</w:t>
      </w:r>
      <w:r>
        <w:rPr>
          <w:rFonts w:ascii="Times New Roman" w:hAnsi="Times New Roman"/>
        </w:rPr>
        <w:t xml:space="preserve"> (di tutti i dizionari si sottintende l’ultima edizione)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b/>
          <w:u w:val="single"/>
          <w:lang w:val="fr-FR"/>
        </w:rPr>
      </w:pPr>
      <w:proofErr w:type="spellStart"/>
      <w:r>
        <w:rPr>
          <w:rFonts w:ascii="Times New Roman" w:hAnsi="Times New Roman"/>
          <w:b/>
          <w:u w:val="single"/>
          <w:lang w:val="fr-FR"/>
        </w:rPr>
        <w:t>Monolingui</w:t>
      </w:r>
      <w:proofErr w:type="spellEnd"/>
      <w:r>
        <w:rPr>
          <w:rFonts w:ascii="Times New Roman" w:hAnsi="Times New Roman"/>
          <w:b/>
          <w:u w:val="single"/>
          <w:lang w:val="fr-FR"/>
        </w:rPr>
        <w:t>: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iCs/>
          <w:lang w:val="fr-FR"/>
        </w:rPr>
        <w:t>Dictionnaire analogique</w:t>
      </w:r>
      <w:r>
        <w:rPr>
          <w:rFonts w:ascii="Times New Roman" w:hAnsi="Times New Roman"/>
          <w:lang w:val="fr-FR"/>
        </w:rPr>
        <w:t>, Paris, Larousse.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>Dizionario analogico della lingua italiana</w:t>
      </w:r>
      <w:r>
        <w:rPr>
          <w:rFonts w:ascii="Times New Roman" w:hAnsi="Times New Roman"/>
        </w:rPr>
        <w:t>, Milano, Garzanti.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iCs/>
          <w:lang w:val="fr-FR"/>
        </w:rPr>
        <w:t xml:space="preserve">Le Grand Robert de </w:t>
      </w:r>
      <w:smartTag w:uri="urn:schemas-microsoft-com:office:smarttags" w:element="PersonName">
        <w:smartTagPr>
          <w:attr w:name="ProductID" w:val="la Langue Fran￧aise"/>
        </w:smartTagPr>
        <w:smartTag w:uri="urn:schemas-microsoft-com:office:smarttags" w:element="PersonName">
          <w:smartTagPr>
            <w:attr w:name="ProductID" w:val="la Langue"/>
          </w:smartTagPr>
          <w:r>
            <w:rPr>
              <w:rFonts w:ascii="Times New Roman" w:hAnsi="Times New Roman"/>
              <w:i/>
              <w:iCs/>
              <w:lang w:val="fr-FR"/>
            </w:rPr>
            <w:t>la Langue</w:t>
          </w:r>
        </w:smartTag>
        <w:r>
          <w:rPr>
            <w:rFonts w:ascii="Times New Roman" w:hAnsi="Times New Roman"/>
            <w:i/>
            <w:iCs/>
            <w:lang w:val="fr-FR"/>
          </w:rPr>
          <w:t xml:space="preserve"> Française</w:t>
        </w:r>
      </w:smartTag>
      <w:r>
        <w:rPr>
          <w:rFonts w:ascii="Times New Roman" w:hAnsi="Times New Roman"/>
          <w:iCs/>
          <w:lang w:val="fr-FR"/>
        </w:rPr>
        <w:t>, Paris, Le Robert.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iCs/>
          <w:lang w:val="fr-FR"/>
        </w:rPr>
        <w:t>Le Petit Robert</w:t>
      </w:r>
      <w:r>
        <w:rPr>
          <w:rFonts w:ascii="Times New Roman" w:hAnsi="Times New Roman"/>
          <w:lang w:val="fr-FR"/>
        </w:rPr>
        <w:t>, Paris, Le Robert.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iCs/>
          <w:lang w:val="fr-FR"/>
        </w:rPr>
        <w:t>Le Petit Robert des noms propres</w:t>
      </w:r>
      <w:r>
        <w:rPr>
          <w:rFonts w:ascii="Times New Roman" w:hAnsi="Times New Roman"/>
          <w:lang w:val="fr-FR"/>
        </w:rPr>
        <w:t>, Paris, Le Robert.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iCs/>
          <w:lang w:val="fr-FR"/>
        </w:rPr>
        <w:t xml:space="preserve">Trésor de </w:t>
      </w:r>
      <w:smartTag w:uri="urn:schemas-microsoft-com:office:smarttags" w:element="PersonName">
        <w:smartTagPr>
          <w:attr w:name="ProductID" w:val="la Langue Fran￧aise"/>
        </w:smartTagPr>
        <w:r>
          <w:rPr>
            <w:rFonts w:ascii="Times New Roman" w:hAnsi="Times New Roman"/>
            <w:i/>
            <w:iCs/>
            <w:lang w:val="fr-FR"/>
          </w:rPr>
          <w:t>la Langue Française</w:t>
        </w:r>
      </w:smartTag>
      <w:r>
        <w:rPr>
          <w:rFonts w:ascii="Times New Roman" w:hAnsi="Times New Roman"/>
          <w:i/>
          <w:iCs/>
          <w:lang w:val="fr-FR"/>
        </w:rPr>
        <w:t xml:space="preserve"> informatisé : </w:t>
      </w:r>
      <w:r>
        <w:rPr>
          <w:rFonts w:ascii="Times New Roman" w:hAnsi="Times New Roman"/>
          <w:lang w:val="fr-FR"/>
        </w:rPr>
        <w:t>http://atilf.fr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(Indicazioni relative al dizionario monolingue italiano verranno date dal docente durante il corso)</w:t>
      </w:r>
    </w:p>
    <w:p w:rsidR="00D13340" w:rsidRPr="00DA1357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sz w:val="24"/>
          <w:szCs w:val="24"/>
          <w:lang w:val="fr-FR"/>
        </w:rPr>
      </w:pPr>
      <w:hyperlink r:id="rId4" w:history="1">
        <w:r w:rsidRPr="00DA1357">
          <w:rPr>
            <w:rStyle w:val="Collegamentoipertestuale"/>
            <w:rFonts w:ascii="Times New Roman" w:hAnsi="Times New Roman"/>
            <w:color w:val="auto"/>
            <w:sz w:val="24"/>
            <w:szCs w:val="24"/>
            <w:lang w:val="fr-FR"/>
          </w:rPr>
          <w:t>http://artfl-project.uchicago.edu/node/45</w:t>
        </w:r>
      </w:hyperlink>
      <w:r w:rsidRPr="00DA1357">
        <w:rPr>
          <w:rFonts w:ascii="Times New Roman" w:hAnsi="Times New Roman"/>
          <w:sz w:val="24"/>
          <w:szCs w:val="24"/>
          <w:lang w:val="fr-FR"/>
        </w:rPr>
        <w:t xml:space="preserve"> (The </w:t>
      </w:r>
      <w:proofErr w:type="spellStart"/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>Onelook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dictionary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search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tool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searches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8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dictionaries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: Jean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Nicot's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>Thresor</w:t>
      </w:r>
      <w:proofErr w:type="spellEnd"/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 xml:space="preserve"> de la langue française</w:t>
      </w:r>
      <w:r w:rsidRPr="00DA1357">
        <w:rPr>
          <w:rFonts w:ascii="Times New Roman" w:hAnsi="Times New Roman"/>
          <w:sz w:val="24"/>
          <w:szCs w:val="24"/>
          <w:lang w:val="fr-FR"/>
        </w:rPr>
        <w:t xml:space="preserve"> (1606), Jean-François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Féraud's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>Dictionaire</w:t>
      </w:r>
      <w:proofErr w:type="spellEnd"/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 xml:space="preserve"> critique de la langue française</w:t>
      </w:r>
      <w:r w:rsidRPr="00DA1357">
        <w:rPr>
          <w:rFonts w:ascii="Times New Roman" w:hAnsi="Times New Roman"/>
          <w:sz w:val="24"/>
          <w:szCs w:val="24"/>
          <w:lang w:val="fr-FR"/>
        </w:rPr>
        <w:t xml:space="preserve"> (1787-1788), Émile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Littré's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>Dictionnaire de la langue française</w:t>
      </w:r>
      <w:r w:rsidRPr="00DA1357">
        <w:rPr>
          <w:rFonts w:ascii="Times New Roman" w:hAnsi="Times New Roman"/>
          <w:sz w:val="24"/>
          <w:szCs w:val="24"/>
          <w:lang w:val="fr-FR"/>
        </w:rPr>
        <w:t xml:space="preserve"> (1872-1877) and the </w:t>
      </w:r>
      <w:r w:rsidRPr="00DA1357">
        <w:rPr>
          <w:rFonts w:ascii="Times New Roman" w:hAnsi="Times New Roman"/>
          <w:i/>
          <w:iCs/>
          <w:sz w:val="24"/>
          <w:szCs w:val="24"/>
          <w:lang w:val="fr-FR"/>
        </w:rPr>
        <w:t>Dictionnaire de L'Académie française</w:t>
      </w:r>
      <w:r w:rsidRPr="00DA1357">
        <w:rPr>
          <w:rFonts w:ascii="Times New Roman" w:hAnsi="Times New Roman"/>
          <w:sz w:val="24"/>
          <w:szCs w:val="24"/>
          <w:lang w:val="fr-FR"/>
        </w:rPr>
        <w:t xml:space="preserve"> 1st (1694), 4th (1762), 5th (1798), 6th (1835), and 8th (1932-5) </w:t>
      </w:r>
      <w:proofErr w:type="spellStart"/>
      <w:r w:rsidRPr="00DA1357">
        <w:rPr>
          <w:rFonts w:ascii="Times New Roman" w:hAnsi="Times New Roman"/>
          <w:sz w:val="24"/>
          <w:szCs w:val="24"/>
          <w:lang w:val="fr-FR"/>
        </w:rPr>
        <w:t>editions</w:t>
      </w:r>
      <w:proofErr w:type="spellEnd"/>
      <w:r w:rsidRPr="00DA1357">
        <w:rPr>
          <w:rFonts w:ascii="Times New Roman" w:hAnsi="Times New Roman"/>
          <w:sz w:val="24"/>
          <w:szCs w:val="24"/>
          <w:lang w:val="fr-FR"/>
        </w:rPr>
        <w:t>.)</w:t>
      </w:r>
    </w:p>
    <w:p w:rsidR="00D13340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Bilingui :</w:t>
      </w:r>
    </w:p>
    <w:p w:rsidR="00D13340" w:rsidRPr="00AB7C76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proofErr w:type="spellStart"/>
      <w:r w:rsidRPr="00AB7C76">
        <w:rPr>
          <w:rFonts w:ascii="Times New Roman" w:hAnsi="Times New Roman"/>
        </w:rPr>
        <w:t>Boch</w:t>
      </w:r>
      <w:proofErr w:type="spellEnd"/>
      <w:r w:rsidRPr="00AB7C76">
        <w:rPr>
          <w:rFonts w:ascii="Times New Roman" w:hAnsi="Times New Roman"/>
        </w:rPr>
        <w:t xml:space="preserve"> R.,</w:t>
      </w:r>
      <w:r w:rsidRPr="00AB7C76">
        <w:rPr>
          <w:rFonts w:ascii="Times New Roman" w:hAnsi="Times New Roman"/>
          <w:i/>
          <w:iCs/>
        </w:rPr>
        <w:t xml:space="preserve"> Dizionario francese/italiano, italiano/francese</w:t>
      </w:r>
      <w:r w:rsidRPr="00AB7C76">
        <w:rPr>
          <w:rFonts w:ascii="Times New Roman" w:hAnsi="Times New Roman"/>
        </w:rPr>
        <w:t>, Bologna, Zanichelli.</w:t>
      </w:r>
    </w:p>
    <w:p w:rsidR="00D13340" w:rsidRPr="00AB7C76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 w:rsidRPr="00AB7C76">
        <w:rPr>
          <w:rFonts w:ascii="Times New Roman" w:hAnsi="Times New Roman"/>
          <w:i/>
          <w:iCs/>
        </w:rPr>
        <w:t>DIF, Dizionario Francese/Italiano, Italiano/Francese</w:t>
      </w:r>
      <w:r w:rsidRPr="00AB7C76">
        <w:rPr>
          <w:rFonts w:ascii="Times New Roman" w:hAnsi="Times New Roman"/>
        </w:rPr>
        <w:t>, Torino, Paravia.</w:t>
      </w:r>
    </w:p>
    <w:p w:rsidR="00D13340" w:rsidRPr="00AB7C76" w:rsidRDefault="00D13340" w:rsidP="00D13340">
      <w:pPr>
        <w:spacing w:after="0" w:line="240" w:lineRule="auto"/>
        <w:ind w:left="-539"/>
        <w:jc w:val="both"/>
        <w:rPr>
          <w:rFonts w:ascii="Times New Roman" w:hAnsi="Times New Roman"/>
        </w:rPr>
      </w:pPr>
      <w:r w:rsidRPr="00AB7C76">
        <w:rPr>
          <w:rFonts w:ascii="Times New Roman" w:hAnsi="Times New Roman"/>
          <w:i/>
          <w:iCs/>
        </w:rPr>
        <w:t>Garzanti. Dizionario Francese-Italiano; Italiano-Francese</w:t>
      </w:r>
      <w:r w:rsidRPr="00AB7C76">
        <w:rPr>
          <w:rFonts w:ascii="Times New Roman" w:hAnsi="Times New Roman"/>
        </w:rPr>
        <w:t>, Milano, Garzanti.</w:t>
      </w:r>
    </w:p>
    <w:p w:rsidR="00D13340" w:rsidRPr="00EE5D74" w:rsidRDefault="00D13340" w:rsidP="00D13340">
      <w:pPr>
        <w:spacing w:after="0" w:line="240" w:lineRule="auto"/>
        <w:ind w:left="-540"/>
        <w:rPr>
          <w:rFonts w:ascii="Times New Roman" w:hAnsi="Times New Roman"/>
          <w:lang w:val="fr-FR"/>
        </w:rPr>
      </w:pPr>
      <w:r w:rsidRPr="00EE5D74">
        <w:rPr>
          <w:rFonts w:ascii="Times New Roman" w:hAnsi="Times New Roman"/>
          <w:i/>
          <w:iCs/>
          <w:lang w:val="fr-FR"/>
        </w:rPr>
        <w:t xml:space="preserve">il Larousse </w:t>
      </w:r>
      <w:proofErr w:type="spellStart"/>
      <w:r w:rsidRPr="00EE5D74">
        <w:rPr>
          <w:rFonts w:ascii="Times New Roman" w:hAnsi="Times New Roman"/>
          <w:i/>
          <w:iCs/>
          <w:lang w:val="fr-FR"/>
        </w:rPr>
        <w:t>Francese</w:t>
      </w:r>
      <w:proofErr w:type="spellEnd"/>
      <w:r w:rsidRPr="00EE5D74">
        <w:rPr>
          <w:rFonts w:ascii="Times New Roman" w:hAnsi="Times New Roman"/>
          <w:i/>
          <w:iCs/>
          <w:lang w:val="fr-FR"/>
        </w:rPr>
        <w:t>, Français-Italien/Italiano-</w:t>
      </w:r>
      <w:proofErr w:type="spellStart"/>
      <w:r w:rsidRPr="00EE5D74">
        <w:rPr>
          <w:rFonts w:ascii="Times New Roman" w:hAnsi="Times New Roman"/>
          <w:i/>
          <w:iCs/>
          <w:lang w:val="fr-FR"/>
        </w:rPr>
        <w:t>Francese</w:t>
      </w:r>
      <w:proofErr w:type="spellEnd"/>
      <w:r w:rsidRPr="00EE5D74">
        <w:rPr>
          <w:rFonts w:ascii="Times New Roman" w:hAnsi="Times New Roman"/>
          <w:i/>
          <w:iCs/>
          <w:lang w:val="fr-FR"/>
        </w:rPr>
        <w:t xml:space="preserve">, </w:t>
      </w:r>
      <w:r w:rsidRPr="00EE5D74">
        <w:rPr>
          <w:rFonts w:ascii="Times New Roman" w:hAnsi="Times New Roman"/>
          <w:iCs/>
          <w:lang w:val="fr-FR"/>
        </w:rPr>
        <w:t>Milano, Rizzoli Larousse.</w:t>
      </w:r>
    </w:p>
    <w:p w:rsidR="00D13340" w:rsidRDefault="00D13340" w:rsidP="00D1334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fr-FR"/>
        </w:rPr>
      </w:pPr>
      <w:hyperlink r:id="rId5" w:history="1">
        <w:r w:rsidRPr="00AB7C76">
          <w:rPr>
            <w:rStyle w:val="Collegamentoipertestuale"/>
            <w:rFonts w:ascii="Times New Roman" w:hAnsi="Times New Roman"/>
            <w:color w:val="auto"/>
            <w:sz w:val="24"/>
            <w:szCs w:val="24"/>
            <w:lang w:val="fr-FR"/>
          </w:rPr>
          <w:t>http://artfl-project.uchicago.edu/node/45</w:t>
        </w:r>
      </w:hyperlink>
      <w:r w:rsidRPr="00AB7C76">
        <w:rPr>
          <w:rFonts w:ascii="Times New Roman" w:hAnsi="Times New Roman"/>
          <w:sz w:val="24"/>
          <w:szCs w:val="24"/>
          <w:lang w:val="fr-FR"/>
        </w:rPr>
        <w:t xml:space="preserve">: The </w:t>
      </w:r>
      <w:proofErr w:type="spellStart"/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>Onelook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dictionary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search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tool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searches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8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dictionaries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: Jean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Nicot's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>Thresor</w:t>
      </w:r>
      <w:proofErr w:type="spellEnd"/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 xml:space="preserve"> de la langue </w:t>
      </w:r>
      <w:proofErr w:type="spellStart"/>
      <w:r w:rsidRPr="00AB7C76">
        <w:rPr>
          <w:rStyle w:val="st1"/>
          <w:rFonts w:ascii="Times New Roman" w:hAnsi="Times New Roman"/>
          <w:i/>
          <w:sz w:val="24"/>
          <w:szCs w:val="24"/>
          <w:lang w:val="fr-FR"/>
        </w:rPr>
        <w:t>françoyse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(1606), Jean-François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Féraud's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>Dictionaire</w:t>
      </w:r>
      <w:proofErr w:type="spellEnd"/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 xml:space="preserve"> critique de la langue française</w:t>
      </w:r>
      <w:r w:rsidRPr="00AB7C76">
        <w:rPr>
          <w:rFonts w:ascii="Times New Roman" w:hAnsi="Times New Roman"/>
          <w:sz w:val="24"/>
          <w:szCs w:val="24"/>
          <w:lang w:val="fr-FR"/>
        </w:rPr>
        <w:t xml:space="preserve"> (1787-1788), Émile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Littré's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>Dictionnaire de la langue française</w:t>
      </w:r>
      <w:r w:rsidRPr="00AB7C76">
        <w:rPr>
          <w:rFonts w:ascii="Times New Roman" w:hAnsi="Times New Roman"/>
          <w:sz w:val="24"/>
          <w:szCs w:val="24"/>
          <w:lang w:val="fr-FR"/>
        </w:rPr>
        <w:t xml:space="preserve"> (1872-1877) and the </w:t>
      </w:r>
      <w:r w:rsidRPr="00AB7C76">
        <w:rPr>
          <w:rFonts w:ascii="Times New Roman" w:hAnsi="Times New Roman"/>
          <w:i/>
          <w:iCs/>
          <w:sz w:val="24"/>
          <w:szCs w:val="24"/>
          <w:lang w:val="fr-FR"/>
        </w:rPr>
        <w:t>Dictionnaire de L'Académie française</w:t>
      </w:r>
      <w:r w:rsidRPr="00AB7C76">
        <w:rPr>
          <w:rFonts w:ascii="Times New Roman" w:hAnsi="Times New Roman"/>
          <w:sz w:val="24"/>
          <w:szCs w:val="24"/>
          <w:lang w:val="fr-FR"/>
        </w:rPr>
        <w:t xml:space="preserve"> 1st (1694), 4th (1762), 5th (1798), 6th (1835), and 8th (1932-5) </w:t>
      </w:r>
      <w:proofErr w:type="spellStart"/>
      <w:r w:rsidRPr="00AB7C76">
        <w:rPr>
          <w:rFonts w:ascii="Times New Roman" w:hAnsi="Times New Roman"/>
          <w:sz w:val="24"/>
          <w:szCs w:val="24"/>
          <w:lang w:val="fr-FR"/>
        </w:rPr>
        <w:t>editions</w:t>
      </w:r>
      <w:proofErr w:type="spellEnd"/>
      <w:r w:rsidRPr="00AB7C76">
        <w:rPr>
          <w:rFonts w:ascii="Times New Roman" w:hAnsi="Times New Roman"/>
          <w:sz w:val="24"/>
          <w:szCs w:val="24"/>
          <w:lang w:val="fr-FR"/>
        </w:rPr>
        <w:t>.</w:t>
      </w:r>
    </w:p>
    <w:p w:rsidR="00D13340" w:rsidRPr="00EE5D74" w:rsidRDefault="00D13340" w:rsidP="00D13340">
      <w:pPr>
        <w:rPr>
          <w:lang w:val="fr-FR"/>
        </w:rPr>
      </w:pPr>
    </w:p>
    <w:p w:rsidR="00127E4C" w:rsidRPr="00D13340" w:rsidRDefault="00127E4C">
      <w:pPr>
        <w:rPr>
          <w:lang w:val="fr-FR"/>
        </w:rPr>
      </w:pPr>
    </w:p>
    <w:sectPr w:rsidR="00127E4C" w:rsidRPr="00D13340" w:rsidSect="00433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3340"/>
    <w:rsid w:val="00127E4C"/>
    <w:rsid w:val="00D1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340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D13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3340"/>
    <w:rPr>
      <w:rFonts w:ascii="Times New Roman" w:eastAsia="Times New Roman" w:hAnsi="Times New Roman" w:cs="Times New Roman"/>
      <w:kern w:val="36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3340"/>
    <w:rPr>
      <w:strike w:val="0"/>
      <w:dstrike w:val="0"/>
      <w:color w:val="2C2F36"/>
      <w:u w:val="single"/>
      <w:effect w:val="none"/>
    </w:rPr>
  </w:style>
  <w:style w:type="paragraph" w:styleId="Rientrocorpodeltesto">
    <w:name w:val="Body Text Indent"/>
    <w:basedOn w:val="Normale"/>
    <w:link w:val="RientrocorpodeltestoCarattere"/>
    <w:rsid w:val="00D13340"/>
    <w:pPr>
      <w:spacing w:after="0" w:line="240" w:lineRule="atLeast"/>
      <w:ind w:left="-539"/>
      <w:jc w:val="both"/>
    </w:pPr>
    <w:rPr>
      <w:rFonts w:ascii="Times New Roman" w:eastAsia="Times New Roman" w:hAnsi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13340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st1">
    <w:name w:val="st1"/>
    <w:basedOn w:val="Carpredefinitoparagrafo"/>
    <w:rsid w:val="00D13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fl-project.uchicago.edu/node/45" TargetMode="External"/><Relationship Id="rId4" Type="http://schemas.openxmlformats.org/officeDocument/2006/relationships/hyperlink" Target="http://artfl-project.uchicago.edu/node/4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2723</dc:creator>
  <cp:keywords/>
  <dc:description/>
  <cp:lastModifiedBy>2723</cp:lastModifiedBy>
  <cp:revision>2</cp:revision>
  <dcterms:created xsi:type="dcterms:W3CDTF">2014-11-07T09:32:00Z</dcterms:created>
  <dcterms:modified xsi:type="dcterms:W3CDTF">2014-11-07T09:32:00Z</dcterms:modified>
</cp:coreProperties>
</file>