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6D" w:rsidRPr="00146DC0" w:rsidRDefault="0036206D" w:rsidP="0036206D">
      <w:p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hAnsiTheme="minorHAnsi" w:cstheme="minorHAnsi"/>
          <w:b/>
          <w:color w:val="auto"/>
          <w:sz w:val="22"/>
          <w:szCs w:val="22"/>
        </w:rPr>
        <w:t>Soluzioni Tampone</w:t>
      </w:r>
    </w:p>
    <w:p w:rsidR="00146DC0" w:rsidRPr="00146DC0" w:rsidRDefault="0036206D" w:rsidP="00146DC0">
      <w:pPr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hAnsiTheme="minorHAnsi" w:cstheme="minorHAnsi"/>
          <w:sz w:val="22"/>
          <w:szCs w:val="22"/>
        </w:rPr>
        <w:t xml:space="preserve">Si definiscono </w:t>
      </w:r>
      <w:r w:rsidRPr="00146DC0">
        <w:rPr>
          <w:rFonts w:asciiTheme="minorHAnsi" w:hAnsiTheme="minorHAnsi" w:cstheme="minorHAnsi"/>
          <w:b/>
          <w:bCs/>
          <w:sz w:val="22"/>
          <w:szCs w:val="22"/>
        </w:rPr>
        <w:t xml:space="preserve">soluzioni tampone </w:t>
      </w:r>
      <w:r w:rsidRPr="00146DC0">
        <w:rPr>
          <w:rFonts w:asciiTheme="minorHAnsi" w:hAnsiTheme="minorHAnsi" w:cstheme="minorHAnsi"/>
          <w:sz w:val="22"/>
          <w:szCs w:val="22"/>
        </w:rPr>
        <w:t>quelle soluzioni in grado di mantenere pressoché costante il proprio pH per aggiunta di una ragionevole quantità di acido o di base forte</w:t>
      </w:r>
      <w:r w:rsidR="00146DC0" w:rsidRPr="00146DC0">
        <w:rPr>
          <w:rFonts w:asciiTheme="minorHAnsi" w:hAnsiTheme="minorHAnsi" w:cstheme="minorHAnsi"/>
          <w:sz w:val="22"/>
          <w:szCs w:val="22"/>
        </w:rPr>
        <w:t xml:space="preserve"> o per moderata diluizione</w:t>
      </w:r>
      <w:r w:rsidR="00146DC0">
        <w:rPr>
          <w:rFonts w:asciiTheme="minorHAnsi" w:hAnsiTheme="minorHAnsi" w:cstheme="minorHAnsi"/>
          <w:sz w:val="22"/>
          <w:szCs w:val="22"/>
        </w:rPr>
        <w:t>,</w:t>
      </w:r>
      <w:r w:rsidR="00146DC0" w:rsidRPr="00146DC0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perché contengono un opportuno sistema acido-base che si oppone alle variazioni di pH</w:t>
      </w:r>
      <w:r w:rsidR="00146DC0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</w:p>
    <w:p w:rsidR="004B74A5" w:rsidRDefault="004B74A5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Calcolo del  pH delle soluzioni tampone</w:t>
      </w:r>
    </w:p>
    <w:p w:rsidR="0036206D" w:rsidRPr="00146DC0" w:rsidRDefault="0036206D" w:rsidP="00646C36">
      <w:pPr>
        <w:pStyle w:val="Paragrafoelenco"/>
        <w:numPr>
          <w:ilvl w:val="0"/>
          <w:numId w:val="10"/>
        </w:num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hAnsiTheme="minorHAnsi" w:cstheme="minorHAnsi"/>
          <w:bCs/>
          <w:i/>
          <w:color w:val="auto"/>
          <w:sz w:val="22"/>
          <w:szCs w:val="22"/>
        </w:rPr>
        <w:t>Approccio Algebrico</w:t>
      </w:r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Sia una soluzione tampone costituita da HA (acido debole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) + 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(suo sale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)</w:t>
      </w:r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HA </w:t>
      </w:r>
      <w:r w:rsidRPr="00146DC0">
        <w:rPr>
          <w:rFonts w:asciiTheme="minorHAnsi" w:eastAsiaTheme="minorEastAsia" w:hAnsi="Cambria Math" w:cstheme="minorHAnsi"/>
          <w:color w:val="auto"/>
          <w:sz w:val="22"/>
          <w:szCs w:val="22"/>
        </w:rPr>
        <w:t>⇌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; NaA → 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+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O </w:t>
      </w:r>
      <w:r w:rsidRPr="00146DC0">
        <w:rPr>
          <w:rFonts w:asciiTheme="minorHAnsi" w:eastAsiaTheme="minorEastAsia" w:hAnsi="Cambria Math" w:cstheme="minorHAnsi"/>
          <w:color w:val="auto"/>
          <w:sz w:val="22"/>
          <w:szCs w:val="22"/>
        </w:rPr>
        <w:t>⇌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HA + 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Cs</w:t>
      </w:r>
    </w:p>
    <w:p w:rsidR="0036206D" w:rsidRPr="00146DC0" w:rsidRDefault="00720AF6" w:rsidP="00646C36">
      <w:pPr>
        <w:pStyle w:val="Paragrafoelenco"/>
        <w:numPr>
          <w:ilvl w:val="0"/>
          <w:numId w:val="2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2"/>
                        <w:szCs w:val="22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HA</m:t>
                </m:r>
              </m:e>
            </m:d>
          </m:den>
        </m:f>
      </m:oMath>
    </w:p>
    <w:p w:rsidR="0036206D" w:rsidRPr="00146DC0" w:rsidRDefault="0036206D" w:rsidP="00646C36">
      <w:pPr>
        <w:pStyle w:val="Paragrafoelenco"/>
        <w:numPr>
          <w:ilvl w:val="0"/>
          <w:numId w:val="2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w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.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autoprotolisi</w:t>
      </w:r>
    </w:p>
    <w:p w:rsidR="0036206D" w:rsidRPr="00146DC0" w:rsidRDefault="0036206D" w:rsidP="00646C36">
      <w:pPr>
        <w:pStyle w:val="Paragrafoelenco"/>
        <w:numPr>
          <w:ilvl w:val="0"/>
          <w:numId w:val="2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  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bilancio di carica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</w:p>
    <w:p w:rsidR="0036206D" w:rsidRPr="00146DC0" w:rsidRDefault="0036206D" w:rsidP="00646C36">
      <w:pPr>
        <w:pStyle w:val="Paragrafoelenco"/>
        <w:numPr>
          <w:ilvl w:val="0"/>
          <w:numId w:val="2"/>
        </w:numPr>
        <w:ind w:left="0"/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Ca + Cs = [HA] +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bilancio di massa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62.9pt;margin-top:17.15pt;width:13.2pt;height:27.6pt;flip:y;z-index:251645440" o:connectortype="straight"/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27" type="#_x0000_t32" style="position:absolute;left:0;text-align:left;margin-left:141.2pt;margin-top:14.15pt;width:13.2pt;height:27.6pt;flip:y;z-index:251644416" o:connectortype="straight"/>
        </w:pict>
      </w:r>
      <w:proofErr w:type="spellStart"/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dalla</w:t>
      </w:r>
      <w:proofErr w:type="spellEnd"/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3. → </w:t>
      </w:r>
      <w:r w:rsidR="0036206D"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en-US"/>
        </w:rPr>
        <w:t>[A</w:t>
      </w:r>
      <w:r w:rsidR="0036206D"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  <w:vertAlign w:val="superscript"/>
          <w:lang w:val="en-US"/>
        </w:rPr>
        <w:t>-</w:t>
      </w:r>
      <w:r w:rsidR="0036206D"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  <w:lang w:val="en-US"/>
        </w:rPr>
        <w:t>] =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r w:rsidR="0036206D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Cs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+ [H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] - [OH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] =</w:t>
      </w:r>
      <w:r w:rsidR="0036206D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 xml:space="preserve"> 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lang w:val="en-US"/>
        </w:rPr>
        <w:t>Cs + [H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perscript"/>
          <w:lang w:val="en-US"/>
        </w:rPr>
        <w:t>+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lang w:val="en-US"/>
        </w:rPr>
        <w:t>] - K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bscript"/>
          <w:lang w:val="en-US"/>
        </w:rPr>
        <w:t xml:space="preserve">w 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lang w:val="en-US"/>
        </w:rPr>
        <w:t>/ [H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perscript"/>
          <w:lang w:val="en-US"/>
        </w:rPr>
        <w:t>+</w:t>
      </w:r>
      <w:r w:rsidR="0036206D"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lang w:val="en-US"/>
        </w:rPr>
        <w:t>]</w:t>
      </w:r>
      <w:r w:rsidR="0036206D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 xml:space="preserve">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sostituzione in 4. → </w:t>
      </w: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[HA] =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–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 xml:space="preserve">w </w:t>
      </w: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 xml:space="preserve">/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-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= 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</w:rPr>
        <w:t>Ca – [H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</w:rPr>
        <w:t>]+ K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bscript"/>
        </w:rPr>
        <w:t xml:space="preserve">w  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</w:rPr>
        <w:t>/ [H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</w:rPr>
        <w:t>]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e la 1.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(</m:t>
            </m:r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2"/>
                        <w:szCs w:val="22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HA</m:t>
                </m:r>
              </m:e>
            </m:d>
          </m:den>
        </m:f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)</m:t>
        </m:r>
      </m:oMath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diventa: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m:oMath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Cs</m:t>
                </m:r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Theme="minorHAnsi" w:eastAsiaTheme="minorEastAsia" w:hAnsiTheme="minorHAnsi" w:cstheme="minorHAnsi"/>
                    <w:color w:val="auto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w</m:t>
                        </m:r>
                      </m:sub>
                    </m:sSub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Theme="minorHAnsi" w:cstheme="minorHAnsi"/>
                                <w:b/>
                                <w:i/>
                                <w:color w:val="auto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color w:val="auto"/>
                                <w:sz w:val="22"/>
                                <w:szCs w:val="22"/>
                              </w:rPr>
                              <m:t>H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m:t>+</m:t>
                            </m:r>
                          </m:sup>
                        </m:sSup>
                      </m:e>
                    </m:d>
                  </m:den>
                </m:f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  <m:r>
              <m:rPr>
                <m:sty m:val="bi"/>
              </m:rP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w</m:t>
                    </m:r>
                  </m:sub>
                </m:sSub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den>
            </m:f>
          </m:den>
        </m:f>
      </m:oMath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 xml:space="preserve">;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I approssimazione: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&lt;&lt;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];  → 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Cs</m:t>
                </m:r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  <m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 xml:space="preserve"> </m:t>
        </m:r>
      </m:oMath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</w:t>
      </w:r>
      <m:oMath>
        <m:sSup>
          <m:sSup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+</m:t>
            </m:r>
          </m:sup>
        </m:sSup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Cs</m:t>
                </m:r>
                <m:r>
                  <m:rPr>
                    <m:sty m:val="bi"/>
                  </m:rPr>
                  <w:rPr>
                    <w:rFonts w:asciiTheme="minorHAnsi" w:eastAsiaTheme="minorEastAsia" w:hAnsiTheme="minorHAnsi" w:cstheme="minorHAnsi"/>
                    <w:color w:val="auto"/>
                    <w:sz w:val="22"/>
                    <w:szCs w:val="22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e>
            </m:d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</m:oMath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II approssimazione: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&lt;&lt;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; e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&lt;&lt;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;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→ 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</m:den>
        </m:f>
      </m:oMath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; 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</m:den>
        </m:f>
      </m:oMath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</w:t>
      </w:r>
      <m:oMath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+</m:t>
        </m:r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</m:den>
        </m:f>
      </m:oMath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  </w:t>
      </w:r>
      <m:oMath>
        <m:r>
          <w:rPr>
            <w:rFonts w:asciiTheme="minorHAnsi" w:eastAsiaTheme="minorEastAsia" w:hAnsiTheme="minorHAnsi" w:cstheme="minorHAnsi"/>
            <w:color w:val="auto"/>
            <w:sz w:val="22"/>
            <w:szCs w:val="22"/>
          </w:rPr>
          <m:t>-</m:t>
        </m:r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-</m:t>
        </m:r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+</m:t>
        </m:r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</m:den>
        </m:f>
      </m:oMath>
    </w:p>
    <w:p w:rsidR="0018740F" w:rsidRDefault="0018740F" w:rsidP="0018740F">
      <w:pPr>
        <w:jc w:val="center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</w:p>
    <w:p w:rsidR="0036206D" w:rsidRPr="0018740F" w:rsidRDefault="0036206D" w:rsidP="0018740F">
      <w:pPr>
        <w:jc w:val="center"/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</w:pPr>
      <m:oMath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pH</m:t>
        </m:r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p</m:t>
        </m:r>
        <m:sSub>
          <m:sSub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  <w:lang w:val="en-US"/>
          </w:rPr>
          <m:t>+</m:t>
        </m:r>
        <m:r>
          <m:rPr>
            <m:sty m:val="bi"/>
          </m:rP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log</m:t>
        </m:r>
        <m:f>
          <m:f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</m:den>
        </m:f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  <w:lang w:val="en-US"/>
          </w:rPr>
          <m:t xml:space="preserve"> ;   </m:t>
        </m:r>
      </m:oMath>
      <w:r w:rsidRPr="0018740F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Henderson-Hasselbach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in modo analogo: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B (base debole =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Cb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) + BH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+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(suo acido coniugato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)</w:t>
      </w:r>
    </w:p>
    <w:p w:rsidR="0036206D" w:rsidRPr="00146DC0" w:rsidRDefault="0036206D" w:rsidP="0036206D">
      <w:pPr>
        <w:jc w:val="center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pH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p</m:t>
          </m:r>
          <m:sSub>
            <m:sSub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log</m:t>
          </m:r>
          <m:f>
            <m:f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Cb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Cs</m:t>
              </m:r>
            </m:den>
          </m:f>
        </m:oMath>
      </m:oMathPara>
    </w:p>
    <w:p w:rsidR="0036206D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dove  </w:t>
      </w:r>
      <m:oMath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p</m:t>
        </m:r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 xml:space="preserve"> </m:t>
        </m:r>
      </m:oMath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è la costante di dissociazione acida dell’acido debole (BH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)</w:t>
      </w:r>
    </w:p>
    <w:p w:rsidR="0036206D" w:rsidRPr="00146DC0" w:rsidRDefault="0036206D" w:rsidP="00646C36">
      <w:pPr>
        <w:numPr>
          <w:ilvl w:val="0"/>
          <w:numId w:val="12"/>
        </w:numPr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lastRenderedPageBreak/>
        <w:t>Approccio Grafico:</w:t>
      </w:r>
      <w:r w:rsidRPr="00146DC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uso di </w:t>
      </w:r>
      <w:r w:rsidRPr="00146DC0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>diagrammi logaritmici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HA (acido debole =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Ca) / 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(suo sale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= Cs)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Ca; HA </w:t>
      </w:r>
      <w:r w:rsidRPr="00146DC0">
        <w:rPr>
          <w:rFonts w:asciiTheme="minorHAnsi" w:eastAsiaTheme="minorEastAsia" w:hAnsi="Cambria Math" w:cstheme="minorHAnsi"/>
          <w:color w:val="auto"/>
          <w:sz w:val="22"/>
          <w:szCs w:val="22"/>
        </w:rPr>
        <w:t>⇌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Cs; NaA → 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 xml:space="preserve">-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+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O </w:t>
      </w:r>
      <w:r w:rsidRPr="00146DC0">
        <w:rPr>
          <w:rFonts w:asciiTheme="minorHAnsi" w:eastAsiaTheme="minorEastAsia" w:hAnsi="Cambria Math" w:cstheme="minorHAnsi"/>
          <w:color w:val="auto"/>
          <w:sz w:val="22"/>
          <w:szCs w:val="22"/>
        </w:rPr>
        <w:t>⇌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HA + 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</w:p>
    <w:p w:rsidR="0036206D" w:rsidRPr="00146DC0" w:rsidRDefault="00720AF6" w:rsidP="00646C36">
      <w:pPr>
        <w:pStyle w:val="Paragrafoelenco"/>
        <w:numPr>
          <w:ilvl w:val="0"/>
          <w:numId w:val="9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color w:val="auto"/>
                        <w:sz w:val="22"/>
                        <w:szCs w:val="22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HA</m:t>
                </m:r>
              </m:e>
            </m:d>
          </m:den>
        </m:f>
      </m:oMath>
    </w:p>
    <w:p w:rsidR="0036206D" w:rsidRPr="00146DC0" w:rsidRDefault="0036206D" w:rsidP="00646C36">
      <w:pPr>
        <w:pStyle w:val="Paragrafoelenco"/>
        <w:numPr>
          <w:ilvl w:val="0"/>
          <w:numId w:val="9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w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.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autoprotolisi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ab/>
      </w:r>
    </w:p>
    <w:p w:rsidR="0036206D" w:rsidRPr="00146DC0" w:rsidRDefault="0036206D" w:rsidP="00646C36">
      <w:pPr>
        <w:pStyle w:val="Paragrafoelenco"/>
        <w:numPr>
          <w:ilvl w:val="0"/>
          <w:numId w:val="9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  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bilancio di carica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([Na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Cs)</w:t>
      </w:r>
    </w:p>
    <w:p w:rsidR="0036206D" w:rsidRPr="00146DC0" w:rsidRDefault="0036206D" w:rsidP="00646C36">
      <w:pPr>
        <w:pStyle w:val="Paragrafoelenco"/>
        <w:numPr>
          <w:ilvl w:val="0"/>
          <w:numId w:val="9"/>
        </w:numPr>
        <w:ind w:left="0"/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[HA] +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bilancio di massa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il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bilancio protonico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si ricava sostituendo il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bilancio di massa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(4) nel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bilancio di carica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(3)</w:t>
      </w:r>
      <w:r w:rsidR="004B74A5">
        <w:rPr>
          <w:rFonts w:asciiTheme="minorHAnsi" w:eastAsiaTheme="minorEastAsia" w:hAnsiTheme="minorHAnsi" w:cstheme="minorHAnsi"/>
          <w:color w:val="auto"/>
          <w:sz w:val="22"/>
          <w:szCs w:val="22"/>
        </w:rPr>
        <w:t>, quindi</w:t>
      </w:r>
      <w:r w:rsidR="006E34C3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dalla (4):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Cs = [HA] +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– Ca = 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  <w:r w:rsidR="004B74A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, </w:t>
      </w:r>
      <w:r w:rsid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29" type="#_x0000_t32" style="position:absolute;left:0;text-align:left;margin-left:30.9pt;margin-top:13.35pt;width:29.4pt;height:19.2pt;flip:y;z-index:251646464;mso-position-horizontal-relative:text;mso-position-vertical-relative:text" o:connectortype="straight"/>
        </w:pic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che introdotta nella (3):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30" type="#_x0000_t32" style="position:absolute;left:0;text-align:left;margin-left:134.1pt;margin-top:.4pt;width:29.4pt;height:19.2pt;flip:y;z-index:251647488" o:connectortype="straight"/>
        </w:pic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[HA] + [A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– Ca + [H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[OH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[A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   </w:t>
      </w:r>
    </w:p>
    <w:p w:rsidR="0036206D" w:rsidRPr="00146DC0" w:rsidRDefault="0036206D" w:rsidP="00646C36">
      <w:pPr>
        <w:pStyle w:val="Paragrafoelenco"/>
        <w:numPr>
          <w:ilvl w:val="0"/>
          <w:numId w:val="9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[HA] +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BFBFBF" w:themeColor="background1" w:themeShade="BF"/>
          <w:sz w:val="22"/>
          <w:szCs w:val="22"/>
        </w:rPr>
        <w:t>bilancio protonico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sostituisco [HA] ricavato dalla (4) in (5) e ottengo una forma equivalente di bilancio protonico: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720AF6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pict>
          <v:shape id="_x0000_s1031" type="#_x0000_t32" style="position:absolute;left:0;text-align:left;margin-left:-3.65pt;margin-top:.1pt;width:29.4pt;height:19.2pt;flip:y;z-index:251648512" o:connectortype="straight"/>
        </w:pict>
      </w:r>
      <w:r w:rsidRPr="00720AF6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pict>
          <v:shape id="_x0000_s1032" type="#_x0000_t32" style="position:absolute;left:0;text-align:left;margin-left:113.9pt;margin-top:.1pt;width:29.4pt;height:19.2pt;flip:y;z-index:251649536" o:connectortype="straight"/>
        </w:pict>
      </w:r>
      <w:r w:rsidR="0036206D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 xml:space="preserve">Ca 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+ Cs - [A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] + [H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+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] = Ca + [OH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  <w:lang w:val="en-US"/>
        </w:rPr>
        <w:t>-</w:t>
      </w:r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] 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bilancio protonico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</w:p>
    <w:p w:rsidR="0036206D" w:rsidRPr="00146DC0" w:rsidRDefault="0036206D" w:rsidP="00646C36">
      <w:pPr>
        <w:pStyle w:val="Paragrafoelenco"/>
        <w:numPr>
          <w:ilvl w:val="0"/>
          <w:numId w:val="5"/>
        </w:numPr>
        <w:ind w:left="0"/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</w:pP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>Esempio:</w:t>
      </w:r>
    </w:p>
    <w:p w:rsidR="0036206D" w:rsidRPr="00146DC0" w:rsidRDefault="0036206D" w:rsidP="00646C36">
      <w:pPr>
        <w:pStyle w:val="Paragrafoelenco"/>
        <w:numPr>
          <w:ilvl w:val="0"/>
          <w:numId w:val="1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 xml:space="preserve">0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= 0,1;  pK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5</w:t>
      </w:r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6E34C3" w:rsidRPr="006E34C3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drawing>
          <wp:inline distT="0" distB="0" distL="0" distR="0">
            <wp:extent cx="5036820" cy="3520440"/>
            <wp:effectExtent l="0" t="0" r="0" b="0"/>
            <wp:docPr id="28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 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NB:</w:t>
      </w:r>
      <w:r w:rsidR="006E34C3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le approssimazioni sono valide se attraverso “la circonferenza – il buco” non vedo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e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 (raggio 2 unità di pH, centro nel punto sistema), approssimazione 100 volte</w:t>
      </w:r>
    </w:p>
    <w:p w:rsidR="0036206D" w:rsidRPr="00146DC0" w:rsidRDefault="0036206D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Il pH della soluzione tampone è dato dall’’intersezione tra la retta – log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Cs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e la curva – log [A-], quest’ultima calcolata per una concentrazione pari 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Ca + Cs </w:t>
      </w:r>
      <w:r w:rsidR="004B74A5">
        <w:rPr>
          <w:rFonts w:asciiTheme="minorHAnsi" w:eastAsiaTheme="minorEastAsia" w:hAnsiTheme="minorHAnsi" w:cstheme="minorHAnsi"/>
          <w:color w:val="auto"/>
          <w:sz w:val="22"/>
          <w:szCs w:val="22"/>
        </w:rPr>
        <w:t>; inoltre</w:t>
      </w:r>
      <w:r w:rsidR="004B74A5" w:rsidRPr="004B74A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4B74A5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not</w:t>
      </w:r>
      <w:r w:rsidR="004B74A5">
        <w:rPr>
          <w:rFonts w:asciiTheme="minorHAnsi" w:eastAsiaTheme="minorEastAsia" w:hAnsiTheme="minorHAnsi" w:cstheme="minorHAnsi"/>
          <w:color w:val="auto"/>
          <w:sz w:val="22"/>
          <w:szCs w:val="22"/>
        </w:rPr>
        <w:t>e</w:t>
      </w:r>
      <w:r w:rsidR="004B74A5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="004B74A5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="004B74A5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0</w:t>
      </w:r>
      <w:r w:rsidR="004B74A5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e </w:t>
      </w:r>
      <w:r w:rsidR="004B74A5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="004B74A5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a</w:t>
      </w:r>
      <w:r w:rsidR="004B74A5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è possibile ricavare </w:t>
      </w:r>
      <w:r w:rsidR="004B74A5"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Cs </w:t>
      </w:r>
      <w:r w:rsidR="004B74A5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per ottenere un determinato pH</w:t>
      </w:r>
    </w:p>
    <w:p w:rsidR="004B74A5" w:rsidRPr="00146DC0" w:rsidRDefault="004B74A5" w:rsidP="00646C36">
      <w:pPr>
        <w:pStyle w:val="Paragrafoelenco"/>
        <w:numPr>
          <w:ilvl w:val="0"/>
          <w:numId w:val="5"/>
        </w:num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Esempio: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</w:pP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HA </w:t>
      </w:r>
      <w:r w:rsidRPr="00146DC0">
        <w:rPr>
          <w:rFonts w:asciiTheme="minorHAnsi" w:eastAsiaTheme="minorEastAsia" w:hAnsi="Cambria Math" w:cstheme="minorHAnsi"/>
          <w:noProof/>
          <w:color w:val="auto"/>
          <w:sz w:val="22"/>
          <w:szCs w:val="22"/>
          <w:lang w:eastAsia="it-IT"/>
        </w:rPr>
        <w:t>⇌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A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vertAlign w:val="superscript"/>
          <w:lang w:eastAsia="it-IT"/>
        </w:rPr>
        <w:t>-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+ H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vertAlign w:val="superscript"/>
          <w:lang w:eastAsia="it-IT"/>
        </w:rPr>
        <w:t>+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      Ca 0,06M</w:t>
      </w:r>
    </w:p>
    <w:p w:rsidR="004B74A5" w:rsidRPr="00146DC0" w:rsidRDefault="00720AF6" w:rsidP="004B74A5">
      <w:pP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</w:pP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73" type="#_x0000_t32" style="position:absolute;left:0;text-align:left;margin-left:120.3pt;margin-top:20.7pt;width:82.2pt;height:0;z-index:251642368" o:connectortype="straight"/>
        </w:pict>
      </w:r>
      <w:r w:rsidR="004B74A5"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>NaA → A</w:t>
      </w:r>
      <w:r w:rsidR="004B74A5"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vertAlign w:val="superscript"/>
          <w:lang w:eastAsia="it-IT"/>
        </w:rPr>
        <w:t>-</w:t>
      </w:r>
      <w:r w:rsidR="004B74A5"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+ Na</w:t>
      </w:r>
      <w:r w:rsidR="004B74A5"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vertAlign w:val="superscript"/>
          <w:lang w:eastAsia="it-IT"/>
        </w:rPr>
        <w:t>+</w:t>
      </w:r>
      <w:r w:rsidR="004B74A5"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  Cs 0,04M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</w:pP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        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ab/>
      </w:r>
      <w:r w:rsidRPr="00146DC0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t>C</w:t>
      </w:r>
      <w:r w:rsidRPr="00146DC0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vertAlign w:val="subscript"/>
          <w:lang w:eastAsia="it-IT"/>
        </w:rPr>
        <w:t>0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= </w:t>
      </w:r>
      <w:r w:rsidRPr="00146DC0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t>Ca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+ </w:t>
      </w:r>
      <w:r w:rsidRPr="00146DC0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t>Cs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 xml:space="preserve"> = 0,1M = [HA] + [A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vertAlign w:val="superscript"/>
          <w:lang w:eastAsia="it-IT"/>
        </w:rPr>
        <w:t>-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>]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t>bilancio protonico</w:t>
      </w:r>
      <w:r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t>:</w:t>
      </w:r>
      <w:r w:rsidRPr="00146DC0">
        <w:rPr>
          <w:rFonts w:asciiTheme="minorHAnsi" w:eastAsiaTheme="minorEastAsia" w:hAnsiTheme="minorHAnsi" w:cstheme="minorHAnsi"/>
          <w:i/>
          <w:noProof/>
          <w:color w:val="auto"/>
          <w:sz w:val="22"/>
          <w:szCs w:val="22"/>
          <w:lang w:eastAsia="it-IT"/>
        </w:rPr>
        <w:t xml:space="preserve">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+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</w:t>
      </w:r>
    </w:p>
    <w:p w:rsidR="0036206D" w:rsidRPr="00146DC0" w:rsidRDefault="00720AF6" w:rsidP="0036206D">
      <w:pPr>
        <w:jc w:val="right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455.95pt;margin-top:450.85pt;width:54.55pt;height:27.9pt;z-index:251670016;mso-height-percent:200;mso-height-percent:200;mso-width-relative:margin;mso-height-relative:margin" stroked="f">
            <v:textbox style="mso-fit-shape-to-text:t">
              <w:txbxContent>
                <w:p w:rsidR="00146DC0" w:rsidRPr="004B74A5" w:rsidRDefault="00146DC0" w:rsidP="0036206D">
                  <w:pPr>
                    <w:rPr>
                      <w:rFonts w:asciiTheme="minorHAnsi" w:hAnsiTheme="minorHAnsi" w:cstheme="minorHAnsi"/>
                    </w:rPr>
                  </w:pPr>
                  <w:r w:rsidRPr="004B74A5">
                    <w:rPr>
                      <w:rFonts w:asciiTheme="minorHAnsi" w:hAnsiTheme="minorHAnsi" w:cstheme="minorHAnsi"/>
                    </w:rPr>
                    <w:t>pH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8" type="#_x0000_t202" style="position:absolute;left:0;text-align:left;margin-left:-.4pt;margin-top:153.55pt;width:50.5pt;height:27.9pt;z-index:251672064;mso-height-percent:200;mso-height-percent:200;mso-width-relative:margin;mso-height-relative:margin" filled="f" stroked="f">
            <v:textbox style="mso-fit-shape-to-text:t">
              <w:txbxContent>
                <w:p w:rsidR="00146DC0" w:rsidRPr="00E91EF4" w:rsidRDefault="00146DC0" w:rsidP="0036206D">
                  <w:pPr>
                    <w:rPr>
                      <w:color w:val="FF0000"/>
                    </w:rPr>
                  </w:pPr>
                  <w:r w:rsidRPr="00E91EF4">
                    <w:rPr>
                      <w:color w:val="FF0000"/>
                    </w:rPr>
                    <w:t>log C</w:t>
                  </w:r>
                  <w:r w:rsidRPr="00E91EF4">
                    <w:rPr>
                      <w:color w:val="FF0000"/>
                      <w:vertAlign w:val="subscript"/>
                    </w:rPr>
                    <w:t>s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9" type="#_x0000_t202" style="position:absolute;left:0;text-align:left;margin-left:-3.85pt;margin-top:120.25pt;width:54.55pt;height:27.9pt;z-index:251673088;mso-height-percent:200;mso-height-percent:200;mso-width-relative:margin;mso-height-relative:margin" filled="f" stroked="f">
            <v:textbox style="mso-fit-shape-to-text:t">
              <w:txbxContent>
                <w:p w:rsidR="00146DC0" w:rsidRPr="00E91EF4" w:rsidRDefault="00146DC0" w:rsidP="0036206D">
                  <w:pPr>
                    <w:rPr>
                      <w:color w:val="0070C0"/>
                    </w:rPr>
                  </w:pPr>
                  <w:r w:rsidRPr="00E91EF4">
                    <w:rPr>
                      <w:color w:val="0070C0"/>
                    </w:rPr>
                    <w:t>log C</w:t>
                  </w:r>
                  <w:r w:rsidRPr="00E91EF4">
                    <w:rPr>
                      <w:color w:val="0070C0"/>
                      <w:vertAlign w:val="subscript"/>
                    </w:rPr>
                    <w:t>s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7" type="#_x0000_t202" style="position:absolute;left:0;text-align:left;margin-left:29.75pt;margin-top:96.25pt;width:54.55pt;height:19.65pt;z-index:251671040;mso-width-relative:margin;mso-height-relative:margin" filled="f" stroked="f">
            <v:textbox>
              <w:txbxContent>
                <w:p w:rsidR="00146DC0" w:rsidRDefault="00146DC0" w:rsidP="0036206D">
                  <w:r>
                    <w:t>log C</w:t>
                  </w:r>
                  <w:r w:rsidRPr="00E91EF4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5" type="#_x0000_t32" style="position:absolute;left:0;text-align:left;margin-left:40.5pt;margin-top:126.7pt;width:287.4pt;height:4.95pt;flip:x;z-index:251668992" o:connectortype="straight" strokecolor="#0070c0" strokeweight="1.5pt">
            <v:stroke dashstyle="1 1" endarrow="block"/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4" type="#_x0000_t32" style="position:absolute;left:0;text-align:left;margin-left:327.9pt;margin-top:126.7pt;width:1.2pt;height:324pt;z-index:251667968" o:connectortype="straight" strokecolor="blue" strokeweight="1.5pt">
            <v:stroke dashstyle="1 1"/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3" type="#_x0000_t32" style="position:absolute;left:0;text-align:left;margin-left:238.5pt;margin-top:164.05pt;width:0;height:286.8pt;z-index:251666944" o:connectortype="straight" strokecolor="red" strokeweight="1.5pt">
            <v:stroke dashstyle="dash" endarrow="block"/>
          </v:shape>
        </w:pict>
      </w:r>
      <w:r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62" type="#_x0000_t32" style="position:absolute;left:0;text-align:left;margin-left:40.5pt;margin-top:161.05pt;width:200.4pt;height:3pt;flip:y;z-index:251665920" o:connectortype="straight" strokecolor="red" strokeweight="1.5pt">
            <v:stroke dashstyle="dash"/>
          </v:shape>
        </w:pict>
      </w:r>
      <w:r w:rsidR="0036206D" w:rsidRPr="00146DC0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drawing>
          <wp:inline distT="0" distB="0" distL="0" distR="0">
            <wp:extent cx="5695092" cy="5796951"/>
            <wp:effectExtent l="19050" t="0" r="858" b="0"/>
            <wp:docPr id="11" name="Immagine 4" descr="C:\Users\Marina\Pictures\2010-12-21 tamp\tamp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na\Pictures\2010-12-21 tamp\tamp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92" cy="579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A5" w:rsidRPr="00146DC0" w:rsidRDefault="004B74A5" w:rsidP="00646C36">
      <w:pPr>
        <w:pStyle w:val="Paragrafoelenco"/>
        <w:numPr>
          <w:ilvl w:val="0"/>
          <w:numId w:val="3"/>
        </w:numPr>
        <w:ind w:left="0"/>
        <w:rPr>
          <w:rFonts w:asciiTheme="minorHAnsi" w:eastAsiaTheme="minorEastAsia" w:hAnsiTheme="minorHAnsi" w:cstheme="minorHAnsi"/>
          <w:i/>
          <w:color w:val="FF0000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FF0000"/>
          <w:sz w:val="22"/>
          <w:szCs w:val="22"/>
        </w:rPr>
        <w:t>Calcolo del pH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intersezione tra log Cs e log [A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]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  <w:lang w:val="en-US"/>
        </w:rPr>
        <w:t xml:space="preserve">0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= 0,1;  pK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  <w:lang w:val="en-US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= 5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lang w:val="en-US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= 0,04 → = log-1,4;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ab/>
        <w:t>pH = 4,82</w:t>
      </w:r>
    </w:p>
    <w:p w:rsidR="004B74A5" w:rsidRPr="00146DC0" w:rsidRDefault="004B74A5" w:rsidP="00646C36">
      <w:pPr>
        <w:pStyle w:val="Paragrafoelenco"/>
        <w:numPr>
          <w:ilvl w:val="0"/>
          <w:numId w:val="3"/>
        </w:numPr>
        <w:ind w:left="0"/>
        <w:rPr>
          <w:rFonts w:asciiTheme="minorHAnsi" w:eastAsiaTheme="minorEastAsia" w:hAnsiTheme="minorHAnsi" w:cstheme="minorHAnsi"/>
          <w:i/>
          <w:color w:val="0070C0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0070C0"/>
          <w:sz w:val="22"/>
          <w:szCs w:val="22"/>
        </w:rPr>
        <w:t xml:space="preserve">Calcolo del Cs  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per avere un dato pH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noto che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Ca +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 xml:space="preserve">0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= 0,1;  p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5; pH = 5,6</w:t>
      </w:r>
    </w:p>
    <w:p w:rsidR="004B74A5" w:rsidRPr="00146DC0" w:rsidRDefault="004B74A5" w:rsidP="004B74A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log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-1,1 (ricavato graficamente);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="Cambria Math" w:cstheme="minorHAnsi"/>
          <w:color w:val="auto"/>
          <w:sz w:val="22"/>
          <w:szCs w:val="22"/>
        </w:rPr>
        <w:t>≃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0,08</w:t>
      </w:r>
    </w:p>
    <w:p w:rsidR="004B74A5" w:rsidRDefault="004B74A5" w:rsidP="004824D6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Ca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= ? </w:t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–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 = 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;    0,1 – 0,08 = 0,02</w:t>
      </w:r>
    </w:p>
    <w:p w:rsidR="004824D6" w:rsidRPr="00146DC0" w:rsidRDefault="004824D6" w:rsidP="004824D6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Potere tamponante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Descrive la bontà della soluzione tampone nei confronti delle sue 2 proprietà:</w:t>
      </w:r>
    </w:p>
    <w:p w:rsidR="0036206D" w:rsidRPr="00146DC0" w:rsidRDefault="0036206D" w:rsidP="00646C36">
      <w:pPr>
        <w:pStyle w:val="Paragrafoelenco"/>
        <w:numPr>
          <w:ilvl w:val="0"/>
          <w:numId w:val="14"/>
        </w:num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resistere a variazioni di pH per diluizione</w:t>
      </w:r>
    </w:p>
    <w:p w:rsidR="0036206D" w:rsidRDefault="0036206D" w:rsidP="00646C36">
      <w:pPr>
        <w:pStyle w:val="Paragrafoelenco"/>
        <w:numPr>
          <w:ilvl w:val="0"/>
          <w:numId w:val="14"/>
        </w:num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resistere a variazioni di pH per aggiunta moderata di acidi o basi forti.</w:t>
      </w:r>
    </w:p>
    <w:p w:rsidR="004824D6" w:rsidRDefault="004824D6" w:rsidP="00646C36">
      <w:pPr>
        <w:pStyle w:val="Paragrafoelenco"/>
        <w:numPr>
          <w:ilvl w:val="0"/>
          <w:numId w:val="14"/>
        </w:numPr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36206D" w:rsidRPr="00146DC0" w:rsidRDefault="0036206D" w:rsidP="00646C36">
      <w:pPr>
        <w:pStyle w:val="Paragrafoelenco"/>
        <w:numPr>
          <w:ilvl w:val="0"/>
          <w:numId w:val="1"/>
        </w:numPr>
        <w:ind w:left="0"/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Effetto diluizione</w:t>
      </w:r>
    </w:p>
    <w:p w:rsidR="004824D6" w:rsidRPr="004824D6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L’equazione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approssimata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pH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r>
          <w:rPr>
            <w:rFonts w:ascii="Cambria Math" w:eastAsiaTheme="minorEastAsia" w:hAnsi="Cambria Math" w:cstheme="minorHAnsi"/>
            <w:sz w:val="22"/>
            <w:szCs w:val="22"/>
          </w:rPr>
          <m:t>p</m:t>
        </m:r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sz w:val="22"/>
            <w:szCs w:val="22"/>
          </w:rPr>
          <m:t>+</m:t>
        </m:r>
        <m:r>
          <w:rPr>
            <w:rFonts w:ascii="Cambria Math" w:eastAsiaTheme="minorEastAsia" w:hAnsi="Cambria Math" w:cstheme="minorHAnsi"/>
            <w:sz w:val="22"/>
            <w:szCs w:val="22"/>
          </w:rPr>
          <m:t>log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Ca</m:t>
            </m:r>
          </m:den>
        </m:f>
      </m:oMath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è applicabile soltanto se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e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sono trascurabili  rispetto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e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; in caso contrario si utilizza l’equazione esatta</w:t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:  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a</m:t>
              </m:r>
            </m:sub>
          </m:sSub>
          <m:r>
            <w:rPr>
              <w:rFonts w:ascii="Cambria Math" w:eastAsiaTheme="minorEastAsia" w:hAnsiTheme="minorHAnsi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sz w:val="22"/>
                  <w:szCs w:val="2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2"/>
                    </w:rPr>
                    <m:t>Cs</m:t>
                  </m:r>
                  <m:r>
                    <w:rPr>
                      <w:rFonts w:ascii="Cambria Math" w:eastAsiaTheme="minorEastAsia" w:hAnsiTheme="minorHAnsi" w:cstheme="minorHAnsi"/>
                      <w:sz w:val="22"/>
                      <w:szCs w:val="22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Theme="minorHAnsi" w:cstheme="minorHAnsi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  <m: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2"/>
                              <w:szCs w:val="22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  <w:sz w:val="22"/>
                              <w:szCs w:val="22"/>
                            </w:rPr>
                            <m:t>w</m:t>
                          </m:r>
                        </m:sub>
                      </m:sSub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sz w:val="22"/>
                                  <w:szCs w:val="22"/>
                                </w:rPr>
                                <m:t>H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Theme="minorHAnsi" w:cstheme="minorHAnsi"/>
                                  <w:sz w:val="22"/>
                                  <w:szCs w:val="22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Ca</m:t>
              </m:r>
              <m:r>
                <w:rPr>
                  <w:rFonts w:asciiTheme="minorHAnsi" w:eastAsiaTheme="minorEastAsia" w:hAnsiTheme="minorHAnsi" w:cstheme="minorHAnsi"/>
                  <w:sz w:val="22"/>
                  <w:szCs w:val="22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eastAsiaTheme="minorEastAsia" w:hAnsiTheme="minorHAnsi" w:cstheme="minorHAnsi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eastAsiaTheme="minorEastAsia" w:hAnsiTheme="minorHAnsi" w:cstheme="minorHAnsi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2"/>
                        </w:rPr>
                        <m:t>w</m:t>
                      </m:r>
                    </m:sub>
                  </m:sSub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i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Theme="minorHAnsi" w:cstheme="minorHAnsi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</m:den>
              </m:f>
            </m:den>
          </m:f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È necessario valutare quindi l’entità di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e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affinché l’approssimazione sia valida, ovviamente la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  <w:vertAlign w:val="subscript"/>
        </w:rPr>
        <w:t xml:space="preserve">a 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ha un effetto determinante sulla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]. Nell’ipotesi che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&lt;&lt; Ca e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&lt;&lt;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l’equazione* diventa: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Cs</m:t>
                  </m:r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</m:e>
              </m:d>
            </m:num>
            <m:den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Ca</m:t>
              </m:r>
              <m:r>
                <w:rPr>
                  <w:rFonts w:asciiTheme="minorHAnsi" w:eastAsiaTheme="minorEastAsia" w:hAnsiTheme="minorHAnsi" w:cstheme="minorHAnsi"/>
                  <w:color w:val="auto"/>
                  <w:sz w:val="22"/>
                  <w:szCs w:val="22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</m:den>
          </m:f>
        </m:oMath>
      </m:oMathPara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Ca</m:t>
        </m:r>
        <m:r>
          <w:rPr>
            <w:rFonts w:asciiTheme="minorHAnsi" w:eastAsiaTheme="minorEastAsia" w:hAnsiTheme="minorHAnsi" w:cstheme="minorHAnsi"/>
            <w:color w:val="auto"/>
            <w:sz w:val="22"/>
            <w:szCs w:val="22"/>
          </w:rPr>
          <m:t>-</m:t>
        </m:r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d>
          <m:d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  <m: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e>
        </m:d>
      </m:oMath>
      <w:r w:rsidR="0036206D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Ca</m:t>
          </m:r>
          <m:r>
            <w:rPr>
              <w:rFonts w:asciiTheme="minorHAnsi" w:eastAsiaTheme="minorEastAsia" w:hAnsiTheme="minorHAnsi" w:cstheme="minorHAnsi"/>
              <w:color w:val="auto"/>
              <w:sz w:val="22"/>
              <w:szCs w:val="22"/>
            </w:rPr>
            <m:t>-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Cs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+</m:t>
          </m:r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2</m:t>
              </m:r>
            </m:sup>
          </m:sSup>
        </m:oMath>
      </m:oMathPara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Ca</m:t>
          </m:r>
          <m:r>
            <w:rPr>
              <w:rFonts w:asciiTheme="minorHAnsi" w:eastAsiaTheme="minorEastAsia" w:hAnsiTheme="minorHAnsi" w:cstheme="minorHAnsi"/>
              <w:color w:val="auto"/>
              <w:sz w:val="22"/>
              <w:szCs w:val="22"/>
            </w:rPr>
            <m:t>-</m:t>
          </m:r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Theme="minorHAnsi" w:eastAsiaTheme="minorEastAsia" w:hAnsiTheme="minorHAnsi" w:cstheme="minorHAnsi"/>
              <w:color w:val="auto"/>
              <w:sz w:val="22"/>
              <w:szCs w:val="22"/>
            </w:rPr>
            <m:t>-</m:t>
          </m:r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Cs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Theme="minorHAnsi" w:eastAsiaTheme="minorEastAsia" w:hAnsiTheme="minorHAnsi" w:cstheme="minorHAnsi"/>
              <w:color w:val="auto"/>
              <w:sz w:val="22"/>
              <w:szCs w:val="22"/>
            </w:rPr>
            <m:t>-</m:t>
          </m:r>
          <m:sSup>
            <m:sSup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=0</m:t>
          </m:r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si ricava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per un rapporto Ca / Cs = costante (es.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Cs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)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a</m:t>
              </m:r>
            </m:sub>
          </m:sSub>
          <m:r>
            <w:rPr>
              <w:rFonts w:asciiTheme="minorHAnsi" w:eastAsiaTheme="minorEastAsia" w:hAnsiTheme="minorHAnsi" w:cstheme="minorHAnsi"/>
              <w:sz w:val="22"/>
              <w:szCs w:val="22"/>
            </w:rPr>
            <m:t>-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a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Cs</m:t>
              </m:r>
            </m:den>
          </m:f>
          <m:r>
            <w:rPr>
              <w:rFonts w:asciiTheme="minorHAnsi" w:eastAsiaTheme="minorEastAsia" w:hAnsiTheme="minorHAnsi" w:cstheme="minorHAnsi"/>
              <w:sz w:val="22"/>
              <w:szCs w:val="22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Theme="minorHAnsi" w:eastAsiaTheme="minorEastAsia" w:hAnsiTheme="minorHAnsi" w:cstheme="minorHAnsi"/>
              <w:color w:val="auto"/>
              <w:sz w:val="22"/>
              <w:szCs w:val="22"/>
            </w:rPr>
            <m:t>-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Cs</m:t>
              </m:r>
            </m:den>
          </m:f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=0</m:t>
          </m:r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sz w:val="22"/>
              <w:szCs w:val="22"/>
            </w:rPr>
            <m:t>Cs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b/>
                  <w:i/>
                  <w:sz w:val="22"/>
                  <w:szCs w:val="2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a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Theme="minorHAnsi" w:eastAsiaTheme="minorEastAsia" w:hAnsiTheme="minorHAnsi" w:cstheme="minorHAnsi"/>
                  <w:color w:val="auto"/>
                  <w:sz w:val="22"/>
                  <w:szCs w:val="22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</m:den>
          </m:f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È quindi possibile costruire un grafico in cui –log Cs viene calcolato assumendo diversi valori di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(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in ordinate → pH; in ascisse → -log Cs).</w:t>
      </w:r>
    </w:p>
    <w:p w:rsidR="0036206D" w:rsidRPr="00146DC0" w:rsidRDefault="0036206D" w:rsidP="0036206D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:rsidR="0036206D" w:rsidRPr="00146DC0" w:rsidRDefault="0036206D" w:rsidP="0036206D">
      <w:pPr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:rsidR="0036206D" w:rsidRPr="00146DC0" w:rsidRDefault="00720AF6" w:rsidP="0036206D">
      <w:pPr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noProof/>
          <w:sz w:val="22"/>
          <w:szCs w:val="22"/>
          <w:lang w:eastAsia="it-IT"/>
        </w:rPr>
        <w:pict>
          <v:shape id="_x0000_s1042" type="#_x0000_t202" style="position:absolute;left:0;text-align:left;margin-left:330.3pt;margin-top:30.55pt;width:27.45pt;height:38.2pt;z-index:251658752;mso-width-relative:margin;mso-height-relative:margin" filled="f" stroked="f">
            <v:textbox style="mso-next-textbox:#_x0000_s1042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</w:rPr>
                  </w:pPr>
                  <w:r w:rsidRPr="00194CDE">
                    <w:rPr>
                      <w:rFonts w:asciiTheme="minorHAnsi" w:hAnsiTheme="minorHAnsi" w:cstheme="minorHAnsi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40" type="#_x0000_t202" style="position:absolute;left:0;text-align:left;margin-left:123.75pt;margin-top:167.35pt;width:27.45pt;height:42.25pt;z-index:251656704;mso-width-relative:margin;mso-height-relative:margin" filled="f" stroked="f">
            <v:textbox style="mso-next-textbox:#_x0000_s1040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</w:rPr>
                  </w:pPr>
                  <w:r w:rsidRPr="00194CDE">
                    <w:rPr>
                      <w:rFonts w:asciiTheme="minorHAnsi" w:hAnsiTheme="minorHAnsi" w:cstheme="minorHAnsi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sz w:val="22"/>
          <w:szCs w:val="22"/>
          <w:lang w:eastAsia="it-IT"/>
        </w:rPr>
        <w:pict>
          <v:shape id="_x0000_s1041" type="#_x0000_t202" style="position:absolute;left:0;text-align:left;margin-left:233.25pt;margin-top:91.9pt;width:27.45pt;height:37.7pt;z-index:251657728;mso-width-relative:margin;mso-height-relative:margin" filled="f" stroked="f">
            <v:textbox style="mso-next-textbox:#_x0000_s1041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</w:rPr>
                  </w:pPr>
                  <w:r w:rsidRPr="00194CDE">
                    <w:rPr>
                      <w:rFonts w:asciiTheme="minorHAnsi" w:hAnsiTheme="minorHAnsi" w:cstheme="minorHAnsi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inorHAnsi" w:eastAsiaTheme="minorEastAsia" w:hAnsiTheme="minorHAnsi" w:cstheme="minorHAnsi"/>
          <w:noProof/>
          <w:sz w:val="22"/>
          <w:szCs w:val="22"/>
        </w:rPr>
        <w:pict>
          <v:shape id="_x0000_s1055" type="#_x0000_t202" style="position:absolute;left:0;text-align:left;margin-left:325.2pt;margin-top:160.8pt;width:88pt;height:43.65pt;z-index:251659776;mso-height-percent:200;mso-height-percent:200;mso-width-relative:margin;mso-height-relative:margin" filled="f" stroked="f">
            <v:textbox style="mso-next-textbox:#_x0000_s1055;mso-fit-shape-to-text:t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  <w:i/>
                    </w:rPr>
                  </w:pPr>
                  <w:r w:rsidRPr="00194CDE">
                    <w:rPr>
                      <w:rFonts w:asciiTheme="minorHAnsi" w:hAnsiTheme="minorHAnsi" w:cstheme="minorHAnsi"/>
                      <w:i/>
                    </w:rPr>
                    <w:t>Cs = Ca</w:t>
                  </w:r>
                </w:p>
              </w:txbxContent>
            </v:textbox>
          </v:shape>
        </w:pict>
      </w:r>
      <w:r w:rsidR="0036206D" w:rsidRPr="00146DC0">
        <w:rPr>
          <w:rFonts w:asciiTheme="minorHAnsi" w:eastAsiaTheme="minorEastAsia" w:hAnsiTheme="minorHAnsi" w:cstheme="minorHAnsi"/>
          <w:noProof/>
          <w:sz w:val="22"/>
          <w:szCs w:val="22"/>
          <w:lang w:eastAsia="it-IT"/>
        </w:rPr>
        <w:drawing>
          <wp:inline distT="0" distB="0" distL="0" distR="0">
            <wp:extent cx="4320540" cy="3131820"/>
            <wp:effectExtent l="0" t="0" r="0" b="0"/>
            <wp:docPr id="12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Si nota che il pH non varia per diluizione nel primo tratto, lineare (A), aumenta all’aumentare della diluizione, (B) tratto ripido, raggiungendo asintoticamente il valore massimo pH = 7 (C).</w:t>
      </w:r>
    </w:p>
    <w:p w:rsidR="0036206D" w:rsidRPr="00146DC0" w:rsidRDefault="0036206D" w:rsidP="004824D6">
      <w:pPr>
        <w:jc w:val="center"/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Ma è più utile calcolare il pH in funzione di Cs e 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a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Le equazioni utilizzate sono:</w:t>
      </w:r>
    </w:p>
    <w:p w:rsidR="0036206D" w:rsidRPr="004824D6" w:rsidRDefault="0036206D" w:rsidP="0036206D">
      <w:pPr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824D6">
        <w:rPr>
          <w:rFonts w:asciiTheme="minorHAnsi" w:eastAsiaTheme="minorEastAsia" w:hAnsiTheme="minorHAnsi" w:cstheme="minorHAnsi"/>
          <w:b/>
          <w:sz w:val="22"/>
          <w:szCs w:val="22"/>
        </w:rPr>
        <w:t>tratto (</w:t>
      </w:r>
      <w:r w:rsidRPr="004824D6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A</w:t>
      </w:r>
      <w:r w:rsidRPr="004824D6">
        <w:rPr>
          <w:rFonts w:asciiTheme="minorHAnsi" w:eastAsiaTheme="minorEastAsia" w:hAnsiTheme="minorHAnsi" w:cstheme="minorHAnsi"/>
          <w:b/>
          <w:sz w:val="22"/>
          <w:szCs w:val="22"/>
        </w:rPr>
        <w:t>)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bscript"/>
        </w:rPr>
      </w:pPr>
      <m:oMath>
        <m:r>
          <w:rPr>
            <w:rFonts w:ascii="Cambria Math" w:eastAsiaTheme="minorEastAsia" w:hAnsi="Cambria Math" w:cstheme="minorHAnsi"/>
            <w:sz w:val="22"/>
            <w:szCs w:val="22"/>
          </w:rPr>
          <m:t>pH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r>
          <w:rPr>
            <w:rFonts w:ascii="Cambria Math" w:eastAsiaTheme="minorEastAsia" w:hAnsi="Cambria Math" w:cstheme="minorHAnsi"/>
            <w:sz w:val="22"/>
            <w:szCs w:val="22"/>
          </w:rPr>
          <m:t>p</m:t>
        </m:r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sz w:val="22"/>
            <w:szCs w:val="22"/>
          </w:rPr>
          <m:t>+</m:t>
        </m:r>
        <m:r>
          <w:rPr>
            <w:rFonts w:ascii="Cambria Math" w:eastAsiaTheme="minorEastAsia" w:hAnsi="Cambria Math" w:cstheme="minorHAnsi"/>
            <w:sz w:val="22"/>
            <w:szCs w:val="22"/>
          </w:rPr>
          <m:t>log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Ca</m:t>
            </m:r>
          </m:den>
        </m:f>
      </m:oMath>
      <w:r w:rsidR="004824D6">
        <w:rPr>
          <w:rFonts w:asciiTheme="minorHAnsi" w:eastAsiaTheme="minorEastAsia" w:hAnsiTheme="minorHAnsi" w:cstheme="minorHAnsi"/>
          <w:i/>
          <w:sz w:val="22"/>
          <w:szCs w:val="22"/>
        </w:rPr>
        <w:t xml:space="preserve">;     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ma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 xml:space="preserve"> Cs = Ca       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ab/>
        <w:t xml:space="preserve"> </w:t>
      </w:r>
      <w:r w:rsidR="004824D6">
        <w:rPr>
          <w:rFonts w:asciiTheme="minorHAnsi" w:eastAsiaTheme="minorEastAsia" w:hAnsiTheme="minorHAnsi" w:cstheme="minorHAnsi"/>
          <w:i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→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</w:rPr>
        <w:t>pH = pK</w:t>
      </w:r>
      <w:r w:rsidRPr="00146DC0">
        <w:rPr>
          <w:rFonts w:asciiTheme="minorHAnsi" w:eastAsiaTheme="minorEastAsia" w:hAnsiTheme="minorHAnsi" w:cstheme="minorHAnsi"/>
          <w:b/>
          <w:i/>
          <w:color w:val="auto"/>
          <w:sz w:val="22"/>
          <w:szCs w:val="22"/>
          <w:vertAlign w:val="subscript"/>
        </w:rPr>
        <w:t>a</w:t>
      </w:r>
    </w:p>
    <w:p w:rsidR="004824D6" w:rsidRDefault="0036206D" w:rsidP="004824D6">
      <w:pPr>
        <w:jc w:val="left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824D6">
        <w:rPr>
          <w:rFonts w:asciiTheme="minorHAnsi" w:eastAsiaTheme="minorEastAsia" w:hAnsiTheme="minorHAnsi" w:cstheme="minorHAnsi"/>
          <w:b/>
          <w:sz w:val="22"/>
          <w:szCs w:val="22"/>
        </w:rPr>
        <w:t>tratto (</w:t>
      </w:r>
      <w:r w:rsidRPr="004824D6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B</w:t>
      </w:r>
      <w:r w:rsidRPr="004824D6">
        <w:rPr>
          <w:rFonts w:asciiTheme="minorHAnsi" w:eastAsiaTheme="minorEastAsia" w:hAnsiTheme="minorHAnsi" w:cstheme="minorHAnsi"/>
          <w:b/>
          <w:sz w:val="22"/>
          <w:szCs w:val="22"/>
        </w:rPr>
        <w:t>)</w:t>
      </w:r>
    </w:p>
    <w:p w:rsidR="0036206D" w:rsidRPr="00146DC0" w:rsidRDefault="0036206D" w:rsidP="004824D6">
      <w:pPr>
        <w:jc w:val="left"/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dalla  </w:t>
      </w:r>
      <m:oMath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Cs</m:t>
                </m:r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e>
            </m:d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Ca</m:t>
            </m:r>
            <m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</m:oMath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si ricava </w:t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sub>
                </m:sSub>
                <m:r>
                  <w:rPr>
                    <w:rFonts w:asciiTheme="minorHAnsi" w:eastAsiaTheme="minorEastAsia" w:hAnsiTheme="minorHAnsi" w:cstheme="minorHAnsi"/>
                    <w:color w:val="auto"/>
                    <w:sz w:val="22"/>
                    <w:szCs w:val="22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e>
            </m:d>
          </m:num>
          <m:den>
            <m:d>
              <m:d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s</m:t>
                    </m:r>
                  </m:sub>
                </m:sSub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e>
            </m:d>
          </m:den>
        </m:f>
      </m:oMath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,  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ma Cs = Ca</w:t>
      </w:r>
      <w:r w:rsidR="004824D6">
        <w:rPr>
          <w:rFonts w:asciiTheme="minorHAnsi" w:eastAsiaTheme="minorEastAsia" w:hAnsiTheme="minorHAnsi" w:cstheme="minorHAnsi"/>
          <w:sz w:val="22"/>
          <w:szCs w:val="22"/>
        </w:rPr>
        <w:t xml:space="preserve">; </w:t>
      </w:r>
      <m:oMath>
        <m:sSup>
          <m:sSup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d>
          <m:d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a</m:t>
                </m:r>
              </m:sub>
            </m:sSub>
            <m: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+</m:t>
            </m:r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Cs</m:t>
            </m:r>
          </m:e>
        </m:d>
        <m:r>
          <w:rPr>
            <w:rFonts w:asciiTheme="minorHAnsi" w:eastAsiaTheme="minorEastAsia" w:hAnsiTheme="minorHAnsi" w:cstheme="minorHAnsi"/>
            <w:color w:val="auto"/>
            <w:sz w:val="22"/>
            <w:szCs w:val="22"/>
          </w:rPr>
          <m:t>-</m:t>
        </m:r>
        <m:sSub>
          <m:sSub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Cs</m:t>
        </m:r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=0</m:t>
        </m:r>
      </m:oMath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 </w:t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>→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m:t>-</m:t>
            </m:r>
            <m:d>
              <m:d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Cs</m:t>
                </m:r>
              </m:e>
            </m:d>
            <m:r>
              <m:rPr>
                <m:sty m:val="bi"/>
              </m:rP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Theme="minorHAnsi" w:cstheme="minorHAnsi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Theme="minorHAnsi" w:cstheme="minorHAnsi"/>
                                <w:b/>
                                <w:i/>
                                <w:color w:val="auto"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color w:val="auto"/>
                                <w:sz w:val="22"/>
                                <w:szCs w:val="22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theme="minorHAnsi"/>
                                <w:color w:val="auto"/>
                                <w:sz w:val="22"/>
                                <w:szCs w:val="22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Cs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4</m:t>
                </m:r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b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Cs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2</m:t>
            </m:r>
          </m:den>
        </m:f>
      </m:oMath>
    </w:p>
    <w:p w:rsidR="0036206D" w:rsidRPr="00146DC0" w:rsidRDefault="0036206D" w:rsidP="004824D6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4824D6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tratto (C)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              </w:t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>→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b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b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r>
          <m:rPr>
            <m:sty m:val="p"/>
          </m:rP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 xml:space="preserve"> </m:t>
        </m:r>
      </m:oMath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….(come in B) + 10</w:t>
      </w: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  <w:vertAlign w:val="superscript"/>
        </w:rPr>
        <w:t>-7</w:t>
      </w: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 xml:space="preserve"> (dall’acqua)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Il valore di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, determinando l’entità della dissociazione e quindi della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], influisce notevolmente sulla curva. In particolare, all’aumentare della K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(aumentando la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]) diminuisce l’intervallo di Cs in cui è applicabile l’equazione descritta in (A):</w:t>
      </w:r>
      <w:r w:rsidR="004824D6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pH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r>
          <w:rPr>
            <w:rFonts w:ascii="Cambria Math" w:eastAsiaTheme="minorEastAsia" w:hAnsi="Cambria Math" w:cstheme="minorHAnsi"/>
            <w:sz w:val="22"/>
            <w:szCs w:val="22"/>
          </w:rPr>
          <m:t>p</m:t>
        </m:r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a</m:t>
            </m:r>
          </m:sub>
        </m:sSub>
        <m:r>
          <w:rPr>
            <w:rFonts w:ascii="Cambria Math" w:eastAsiaTheme="minorEastAsia" w:hAnsiTheme="minorHAnsi" w:cstheme="minorHAnsi"/>
            <w:sz w:val="22"/>
            <w:szCs w:val="22"/>
          </w:rPr>
          <m:t>+</m:t>
        </m:r>
        <m:r>
          <w:rPr>
            <w:rFonts w:ascii="Cambria Math" w:eastAsiaTheme="minorEastAsia" w:hAnsi="Cambria Math" w:cstheme="minorHAnsi"/>
            <w:sz w:val="22"/>
            <w:szCs w:val="22"/>
          </w:rPr>
          <m:t>log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Ca</m:t>
            </m:r>
          </m:den>
        </m:f>
      </m:oMath>
    </w:p>
    <w:p w:rsidR="0036206D" w:rsidRPr="00146DC0" w:rsidRDefault="00720AF6" w:rsidP="0036206D">
      <w:pPr>
        <w:jc w:val="center"/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720AF6">
        <w:rPr>
          <w:rFonts w:asciiTheme="minorHAnsi" w:eastAsiaTheme="minorEastAsia" w:hAnsiTheme="minorHAnsi" w:cstheme="minorHAnsi"/>
          <w:noProof/>
          <w:sz w:val="22"/>
          <w:szCs w:val="22"/>
          <w:lang w:eastAsia="it-IT"/>
        </w:rPr>
        <w:pict>
          <v:shape id="_x0000_s1057" type="#_x0000_t202" style="position:absolute;left:0;text-align:left;margin-left:329.1pt;margin-top:99.35pt;width:61.8pt;height:27.9pt;z-index:251661824;mso-height-percent:200;mso-height-percent:200;mso-width-relative:margin;mso-height-relative:margin" filled="f" stroked="f">
            <v:textbox style="mso-next-textbox:#_x0000_s1057;mso-fit-shape-to-text:t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shape>
        </w:pict>
      </w:r>
      <w:r w:rsidRPr="00720AF6">
        <w:rPr>
          <w:rFonts w:asciiTheme="minorHAnsi" w:hAnsiTheme="minorHAnsi" w:cstheme="minorHAnsi"/>
          <w:noProof/>
          <w:sz w:val="22"/>
          <w:szCs w:val="22"/>
        </w:rPr>
        <w:pict>
          <v:shape id="_x0000_s1058" type="#_x0000_t202" style="position:absolute;left:0;text-align:left;margin-left:103.2pt;margin-top:177.4pt;width:80.75pt;height:28.65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HNzMiwwAgAAVwQAAA4AAAAAAAAAAAAAAAAALgIAAGRy&#10;cy9lMm9Eb2MueG1sUEsBAi0AFAAGAAgAAAAhAP0vMtbbAAAABQEAAA8AAAAAAAAAAAAAAAAAigQA&#10;AGRycy9kb3ducmV2LnhtbFBLBQYAAAAABAAEAPMAAACSBQAAAAA=&#10;" filled="f" stroked="f">
            <v:textbox style="mso-next-textbox:#_x0000_s1058;mso-fit-shape-to-text:t">
              <w:txbxContent>
                <w:p w:rsidR="00146DC0" w:rsidRPr="001D47F5" w:rsidRDefault="00146DC0" w:rsidP="0036206D">
                  <w:pPr>
                    <w:rPr>
                      <w:color w:val="0070C0"/>
                    </w:rPr>
                  </w:pPr>
                  <w:r w:rsidRPr="001D47F5">
                    <w:rPr>
                      <w:rFonts w:eastAsiaTheme="minorEastAsia"/>
                      <w:i/>
                      <w:color w:val="0070C0"/>
                    </w:rPr>
                    <w:t>K</w:t>
                  </w:r>
                  <w:r w:rsidRPr="001D47F5">
                    <w:rPr>
                      <w:rFonts w:eastAsiaTheme="minorEastAsia"/>
                      <w:i/>
                      <w:color w:val="0070C0"/>
                      <w:vertAlign w:val="subscript"/>
                    </w:rPr>
                    <w:t>a</w:t>
                  </w:r>
                  <w:r w:rsidRPr="001D47F5">
                    <w:rPr>
                      <w:rFonts w:eastAsiaTheme="minorEastAsia"/>
                      <w:color w:val="0070C0"/>
                    </w:rPr>
                    <w:t xml:space="preserve"> = 10</w:t>
                  </w:r>
                  <w:r w:rsidRPr="001D47F5">
                    <w:rPr>
                      <w:rFonts w:eastAsiaTheme="minorEastAsia"/>
                      <w:color w:val="0070C0"/>
                      <w:vertAlign w:val="superscript"/>
                    </w:rPr>
                    <w:t>-3</w:t>
                  </w:r>
                </w:p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943634" w:themeColor="accent2" w:themeShade="BF"/>
          <w:sz w:val="22"/>
          <w:szCs w:val="22"/>
          <w:lang w:eastAsia="it-IT"/>
        </w:rPr>
        <w:pict>
          <v:shape id="_x0000_s1059" type="#_x0000_t202" style="position:absolute;left:0;text-align:left;margin-left:103.2pt;margin-top:106.9pt;width:80.75pt;height:25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HNzMiwwAgAAVwQAAA4AAAAAAAAAAAAAAAAALgIAAGRy&#10;cy9lMm9Eb2MueG1sUEsBAi0AFAAGAAgAAAAhAP0vMtbbAAAABQEAAA8AAAAAAAAAAAAAAAAAigQA&#10;AGRycy9kb3ducmV2LnhtbFBLBQYAAAAABAAEAPMAAACSBQAAAAA=&#10;" filled="f" stroked="f">
            <v:textbox style="mso-next-textbox:#_x0000_s1059">
              <w:txbxContent>
                <w:p w:rsidR="00146DC0" w:rsidRPr="00A630C1" w:rsidRDefault="00146DC0" w:rsidP="0036206D">
                  <w:pPr>
                    <w:rPr>
                      <w:rFonts w:eastAsiaTheme="minorEastAsia"/>
                      <w:color w:val="943634" w:themeColor="accent2" w:themeShade="BF"/>
                      <w:vertAlign w:val="superscript"/>
                    </w:rPr>
                  </w:pPr>
                  <w:r w:rsidRPr="00194CDE">
                    <w:rPr>
                      <w:rFonts w:asciiTheme="minorHAnsi" w:eastAsiaTheme="minorEastAsia" w:hAnsiTheme="minorHAnsi" w:cstheme="minorHAnsi"/>
                      <w:i/>
                      <w:color w:val="943634" w:themeColor="accent2" w:themeShade="BF"/>
                    </w:rPr>
                    <w:t>K</w:t>
                  </w:r>
                  <w:r w:rsidRPr="00194CDE">
                    <w:rPr>
                      <w:rFonts w:asciiTheme="minorHAnsi" w:eastAsiaTheme="minorEastAsia" w:hAnsiTheme="minorHAnsi" w:cstheme="minorHAnsi"/>
                      <w:i/>
                      <w:color w:val="943634" w:themeColor="accent2" w:themeShade="BF"/>
                      <w:vertAlign w:val="subscript"/>
                    </w:rPr>
                    <w:t>a</w:t>
                  </w:r>
                  <w:r w:rsidRPr="00A630C1">
                    <w:rPr>
                      <w:rFonts w:eastAsiaTheme="minorEastAsia"/>
                      <w:color w:val="943634" w:themeColor="accent2" w:themeShade="BF"/>
                    </w:rPr>
                    <w:t xml:space="preserve"> = 10</w:t>
                  </w:r>
                  <w:r w:rsidRPr="00A630C1">
                    <w:rPr>
                      <w:rFonts w:eastAsiaTheme="minorEastAsia"/>
                      <w:color w:val="943634" w:themeColor="accent2" w:themeShade="BF"/>
                      <w:vertAlign w:val="superscript"/>
                    </w:rPr>
                    <w:t>-5</w:t>
                  </w:r>
                </w:p>
                <w:p w:rsidR="00146DC0" w:rsidRDefault="00146DC0" w:rsidP="0036206D"/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00B050"/>
          <w:sz w:val="22"/>
          <w:szCs w:val="22"/>
          <w:lang w:eastAsia="it-IT"/>
        </w:rPr>
        <w:pict>
          <v:shape id="_x0000_s1060" type="#_x0000_t202" style="position:absolute;left:0;text-align:left;margin-left:190.65pt;margin-top:71.05pt;width:80.75pt;height:48.6pt;z-index:251664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HNzMiwwAgAAVwQAAA4AAAAAAAAAAAAAAAAALgIAAGRy&#10;cy9lMm9Eb2MueG1sUEsBAi0AFAAGAAgAAAAhAP0vMtbbAAAABQEAAA8AAAAAAAAAAAAAAAAAigQA&#10;AGRycy9kb3ducmV2LnhtbFBLBQYAAAAABAAEAPMAAACSBQAAAAA=&#10;" filled="f" stroked="f">
            <v:textbox style="mso-next-textbox:#_x0000_s1060;mso-fit-shape-to-text:t">
              <w:txbxContent>
                <w:p w:rsidR="00146DC0" w:rsidRDefault="00146DC0" w:rsidP="0036206D">
                  <w:pPr>
                    <w:rPr>
                      <w:rFonts w:eastAsiaTheme="minorEastAsia"/>
                      <w:color w:val="00B050"/>
                      <w:vertAlign w:val="superscript"/>
                    </w:rPr>
                  </w:pPr>
                  <w:r w:rsidRPr="00194CDE">
                    <w:rPr>
                      <w:rFonts w:asciiTheme="minorHAnsi" w:eastAsiaTheme="minorEastAsia" w:hAnsiTheme="minorHAnsi" w:cstheme="minorHAnsi"/>
                      <w:i/>
                      <w:color w:val="00B050"/>
                    </w:rPr>
                    <w:t>K</w:t>
                  </w:r>
                  <w:r w:rsidRPr="00194CDE">
                    <w:rPr>
                      <w:rFonts w:asciiTheme="minorHAnsi" w:eastAsiaTheme="minorEastAsia" w:hAnsiTheme="minorHAnsi" w:cstheme="minorHAnsi"/>
                      <w:i/>
                      <w:color w:val="00B050"/>
                      <w:vertAlign w:val="subscript"/>
                    </w:rPr>
                    <w:t>a</w:t>
                  </w:r>
                  <w:r w:rsidRPr="00894348">
                    <w:rPr>
                      <w:rFonts w:eastAsiaTheme="minorEastAsia"/>
                      <w:i/>
                      <w:color w:val="00B050"/>
                    </w:rPr>
                    <w:t xml:space="preserve"> </w:t>
                  </w:r>
                  <w:r w:rsidRPr="00894348">
                    <w:rPr>
                      <w:rFonts w:eastAsiaTheme="minorEastAsia"/>
                      <w:color w:val="00B050"/>
                    </w:rPr>
                    <w:t>= 10</w:t>
                  </w:r>
                  <w:r w:rsidRPr="00894348">
                    <w:rPr>
                      <w:rFonts w:eastAsiaTheme="minorEastAsia"/>
                      <w:color w:val="00B050"/>
                      <w:vertAlign w:val="superscript"/>
                    </w:rPr>
                    <w:t>-6</w:t>
                  </w:r>
                </w:p>
                <w:p w:rsidR="00146DC0" w:rsidRDefault="00146DC0" w:rsidP="0036206D"/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sz w:val="22"/>
          <w:szCs w:val="22"/>
          <w:lang w:eastAsia="it-IT"/>
        </w:rPr>
        <w:pict>
          <v:shape id="_x0000_s1056" type="#_x0000_t202" style="position:absolute;left:0;text-align:left;margin-left:328.8pt;margin-top:99pt;width:88pt;height:44.4pt;z-index:251660800;mso-height-percent:200;mso-height-percent:200;mso-width-relative:margin;mso-height-relative:margin" filled="f" stroked="f">
            <v:textbox style="mso-next-textbox:#_x0000_s1056;mso-fit-shape-to-text:t">
              <w:txbxContent>
                <w:p w:rsidR="00146DC0" w:rsidRDefault="00146DC0" w:rsidP="0036206D">
                  <w:r>
                    <w:t>Cs = Ca</w:t>
                  </w:r>
                </w:p>
              </w:txbxContent>
            </v:textbox>
          </v:shape>
        </w:pict>
      </w:r>
      <w:r w:rsidR="0036206D" w:rsidRPr="00146DC0">
        <w:rPr>
          <w:rFonts w:asciiTheme="minorHAnsi" w:eastAsiaTheme="minorEastAsia" w:hAnsiTheme="minorHAnsi" w:cstheme="minorHAnsi"/>
          <w:i/>
          <w:noProof/>
          <w:sz w:val="22"/>
          <w:szCs w:val="22"/>
          <w:lang w:eastAsia="it-IT"/>
        </w:rPr>
        <w:drawing>
          <wp:inline distT="0" distB="0" distL="0" distR="0">
            <wp:extent cx="5196840" cy="2994660"/>
            <wp:effectExtent l="0" t="0" r="0" b="0"/>
            <wp:docPr id="13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Più l’acido è debole, più il pH è spostato verso l’alto, si ha una diminuzione della variazione del pH al punto di equivalenza.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i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 xml:space="preserve">Costruzione della curva </w:t>
      </w:r>
    </w:p>
    <w:p w:rsidR="0036206D" w:rsidRPr="00146DC0" w:rsidRDefault="0036206D" w:rsidP="00646C36">
      <w:pPr>
        <w:pStyle w:val="Paragrafoelenco"/>
        <w:numPr>
          <w:ilvl w:val="0"/>
          <w:numId w:val="13"/>
        </w:numPr>
        <w:spacing w:line="240" w:lineRule="auto"/>
        <w:rPr>
          <w:rFonts w:asciiTheme="minorHAnsi" w:eastAsiaTheme="minorEastAsia" w:hAnsiTheme="minorHAnsi" w:cstheme="minorHAnsi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Ca = Cs; 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= 1,75 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.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10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-3</w:t>
      </w:r>
    </w:p>
    <w:p w:rsidR="0036206D" w:rsidRPr="00146DC0" w:rsidRDefault="00720AF6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Theme="minorHAnsi" w:eastAsiaTheme="minorEastAsia" w:hAnsiTheme="minorHAnsi" w:cstheme="minorHAnsi"/>
                  <w:color w:val="auto"/>
                  <w:sz w:val="22"/>
                  <w:szCs w:val="22"/>
                </w:rPr>
                <m:t>-</m:t>
              </m:r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a</m:t>
                      </m:r>
                    </m:sub>
                  </m:sSub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Cs</m:t>
                  </m:r>
                </m:e>
              </m:d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  <w:sz w:val="22"/>
                                  <w:szCs w:val="22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  <w:sz w:val="22"/>
                                  <w:szCs w:val="22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+</m:t>
                          </m:r>
                          <m: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2"/>
                              <w:szCs w:val="22"/>
                            </w:rPr>
                            <m:t>Cs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a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Cs</m:t>
                  </m:r>
                </m:e>
              </m:rad>
            </m:num>
            <m:den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2</m:t>
              </m:r>
            </m:den>
          </m:f>
        </m:oMath>
      </m:oMathPara>
    </w:p>
    <w:p w:rsidR="0036206D" w:rsidRPr="00146DC0" w:rsidRDefault="0036206D" w:rsidP="00646C36">
      <w:pPr>
        <w:pStyle w:val="Paragrafoelenco"/>
        <w:numPr>
          <w:ilvl w:val="0"/>
          <w:numId w:val="4"/>
        </w:numPr>
        <w:spacing w:line="240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Cs = 10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-1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; - log 1 = 0</w:t>
      </w:r>
    </w:p>
    <w:p w:rsidR="0036206D" w:rsidRPr="00146DC0" w:rsidRDefault="00720AF6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Theme="minorHAnsi" w:eastAsiaTheme="minorEastAsia" w:hAnsiTheme="minorHAnsi" w:cstheme="minorHAnsi"/>
                  <w:color w:val="auto"/>
                  <w:sz w:val="22"/>
                  <w:szCs w:val="22"/>
                </w:rPr>
                <m:t>-</m:t>
              </m:r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 xml:space="preserve">1,75 </m:t>
                  </m:r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1</m:t>
                      </m:r>
                    </m:sup>
                  </m:sSup>
                </m:e>
              </m:d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 xml:space="preserve">1,75 </m:t>
                          </m:r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Theme="minorHAnsi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Theme="minorHAnsi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1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+4</m:t>
                  </m:r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∙</m:t>
                  </m:r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 xml:space="preserve">1,75 </m:t>
                      </m:r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inorHAnsi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inorHAnsi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1</m:t>
                          </m:r>
                        </m:sup>
                      </m:sSup>
                    </m:e>
                  </m:d>
                </m:e>
              </m:rad>
            </m:num>
            <m:den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2</m:t>
              </m:r>
            </m:den>
          </m:f>
        </m:oMath>
      </m:oMathPara>
    </w:p>
    <w:p w:rsidR="0036206D" w:rsidRPr="00146DC0" w:rsidRDefault="00720AF6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Theme="minorHAnsi" w:eastAsiaTheme="minorEastAsia" w:hAnsiTheme="minorHAnsi" w:cstheme="minorHAnsi"/>
                  <w:color w:val="auto"/>
                  <w:sz w:val="22"/>
                  <w:szCs w:val="22"/>
                </w:rPr>
                <m:t>-</m:t>
              </m:r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1,00175+</m:t>
              </m:r>
              <m:rad>
                <m:radPr>
                  <m:degHide m:val="on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1,0035+0,007</m:t>
                  </m:r>
                </m:e>
              </m:rad>
            </m:num>
            <m:den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2</m:t>
              </m:r>
            </m:den>
          </m:f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=0,001743</m:t>
          </m:r>
        </m:oMath>
      </m:oMathPara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r>
            <w:rPr>
              <w:rFonts w:ascii="Cambria Math" w:eastAsiaTheme="minorEastAsia" w:hAnsi="Cambria Math" w:cstheme="minorHAnsi"/>
              <w:sz w:val="22"/>
              <w:szCs w:val="22"/>
            </w:rPr>
            <m:t>pH</m:t>
          </m:r>
          <m:r>
            <w:rPr>
              <w:rFonts w:ascii="Cambria Math" w:eastAsiaTheme="minorEastAsia" w:hAnsiTheme="minorHAnsi" w:cstheme="minorHAnsi"/>
              <w:sz w:val="22"/>
              <w:szCs w:val="22"/>
            </w:rPr>
            <m:t>=</m:t>
          </m:r>
          <m:r>
            <w:rPr>
              <w:rFonts w:ascii="Cambria Math" w:eastAsiaTheme="minorEastAsia" w:hAnsiTheme="minorHAnsi" w:cstheme="minorHAnsi"/>
              <w:sz w:val="22"/>
              <w:szCs w:val="22"/>
            </w:rPr>
            <m:t>-</m:t>
          </m:r>
          <m:r>
            <w:rPr>
              <w:rFonts w:ascii="Cambria Math" w:eastAsiaTheme="minorEastAsia" w:hAnsi="Cambria Math" w:cstheme="minorHAnsi"/>
              <w:sz w:val="22"/>
              <w:szCs w:val="22"/>
            </w:rPr>
            <m:t>log</m:t>
          </m:r>
          <m:r>
            <w:rPr>
              <w:rFonts w:ascii="Cambria Math" w:eastAsiaTheme="minorEastAsia" w:hAnsiTheme="minorHAnsi" w:cstheme="minorHAnsi"/>
              <w:sz w:val="22"/>
              <w:szCs w:val="22"/>
            </w:rPr>
            <m:t>0,001743=2,76</m:t>
          </m:r>
        </m:oMath>
      </m:oMathPara>
    </w:p>
    <w:p w:rsidR="0036206D" w:rsidRPr="00146DC0" w:rsidRDefault="0036206D" w:rsidP="00646C36">
      <w:pPr>
        <w:pStyle w:val="Paragrafoelenco"/>
        <w:numPr>
          <w:ilvl w:val="0"/>
          <w:numId w:val="4"/>
        </w:numPr>
        <w:spacing w:line="240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Cs = 1; - log 0 = 0 …………..(idem)</w:t>
      </w:r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r>
            <w:rPr>
              <w:rFonts w:ascii="Cambria Math" w:eastAsiaTheme="minorEastAsia" w:hAnsi="Cambria Math" w:cstheme="minorHAnsi"/>
              <w:sz w:val="22"/>
              <w:szCs w:val="22"/>
            </w:rPr>
            <m:t>pH</m:t>
          </m:r>
          <m:r>
            <w:rPr>
              <w:rFonts w:ascii="Cambria Math" w:eastAsiaTheme="minorEastAsia" w:hAnsiTheme="minorHAnsi" w:cstheme="minorHAnsi"/>
              <w:sz w:val="22"/>
              <w:szCs w:val="22"/>
            </w:rPr>
            <m:t>=2,76</m:t>
          </m:r>
        </m:oMath>
      </m:oMathPara>
    </w:p>
    <w:p w:rsidR="0036206D" w:rsidRPr="00146DC0" w:rsidRDefault="0036206D" w:rsidP="00646C36">
      <w:pPr>
        <w:pStyle w:val="Paragrafoelenco"/>
        <w:numPr>
          <w:ilvl w:val="0"/>
          <w:numId w:val="4"/>
        </w:numPr>
        <w:spacing w:line="240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Cs = 10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; - log 2 </w:t>
      </w:r>
    </w:p>
    <w:p w:rsidR="0036206D" w:rsidRPr="00146DC0" w:rsidRDefault="00720AF6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</m:sup>
              </m:sSup>
            </m:e>
          </m:d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Theme="minorHAnsi" w:eastAsiaTheme="minorEastAsia" w:hAnsiTheme="minorHAnsi" w:cstheme="minorHAnsi"/>
                  <w:color w:val="auto"/>
                  <w:sz w:val="22"/>
                  <w:szCs w:val="22"/>
                </w:rPr>
                <m:t>-</m:t>
              </m:r>
              <m:d>
                <m:dPr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 xml:space="preserve">1,75 </m:t>
                  </m:r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10</m:t>
                      </m:r>
                    </m:e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-</m:t>
                      </m:r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 xml:space="preserve">1,75 </m:t>
                          </m:r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∙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Theme="minorHAnsi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Theme="minorHAnsi" w:cstheme="minorHAnsi"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Theme="minorHAnsi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+4</m:t>
                  </m:r>
                  <m:r>
                    <w:rPr>
                      <w:rFonts w:ascii="Cambria Math" w:eastAsiaTheme="minorEastAsia" w:hAnsiTheme="minorHAnsi" w:cstheme="minorHAnsi"/>
                      <w:color w:val="auto"/>
                      <w:sz w:val="22"/>
                      <w:szCs w:val="22"/>
                    </w:rPr>
                    <m:t>∙</m:t>
                  </m:r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 xml:space="preserve">1,75 </m:t>
                      </m:r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inorHAnsi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Theme="minorHAnsi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Theme="minorHAnsi" w:cstheme="minorHAnsi"/>
                              <w:color w:val="auto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num>
            <m:den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2</m:t>
              </m:r>
            </m:den>
          </m:f>
        </m:oMath>
      </m:oMathPara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sz w:val="22"/>
          <w:szCs w:val="22"/>
        </w:rPr>
      </w:pPr>
      <m:oMathPara>
        <m:oMath>
          <m:r>
            <w:rPr>
              <w:rFonts w:ascii="Cambria Math" w:eastAsiaTheme="minorEastAsia" w:hAnsi="Cambria Math" w:cstheme="minorHAnsi"/>
              <w:sz w:val="22"/>
              <w:szCs w:val="22"/>
            </w:rPr>
            <m:t>pH</m:t>
          </m:r>
          <m:r>
            <w:rPr>
              <w:rFonts w:ascii="Cambria Math" w:eastAsiaTheme="minorEastAsia" w:hAnsiTheme="minorHAnsi" w:cstheme="minorHAnsi"/>
              <w:sz w:val="22"/>
              <w:szCs w:val="22"/>
            </w:rPr>
            <m:t>=2,88</m:t>
          </m:r>
        </m:oMath>
      </m:oMathPara>
    </w:p>
    <w:p w:rsidR="0036206D" w:rsidRPr="00146DC0" w:rsidRDefault="0036206D" w:rsidP="00646C36">
      <w:pPr>
        <w:pStyle w:val="Paragrafoelenco"/>
        <w:numPr>
          <w:ilvl w:val="0"/>
          <w:numId w:val="4"/>
        </w:numPr>
        <w:spacing w:line="240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Cs = 10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-6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; -log 6 …………..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pH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=6</m:t>
        </m:r>
      </m:oMath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36206D" w:rsidRPr="00146DC0" w:rsidRDefault="0036206D" w:rsidP="00646C36">
      <w:pPr>
        <w:pStyle w:val="Paragrafoelenco"/>
        <w:numPr>
          <w:ilvl w:val="0"/>
          <w:numId w:val="11"/>
        </w:numPr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Effetto aggiunta acidi forti o basi forti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Una misura del potere tamponante è data dalla quantità di acido forte o base forte richiesta per cambiare il pH della soluzione di una certa quantità: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più grande è l’aggiunta migliore è il tampone.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Si definisce pertanto il potere tamponante come:</w:t>
      </w:r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2"/>
            <w:szCs w:val="22"/>
          </w:rPr>
          <m:t>β</m:t>
        </m:r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</m:t>
            </m:r>
            <m:r>
              <w:rPr>
                <w:rFonts w:ascii="Cambria Math" w:eastAsiaTheme="minorEastAsia" w:hAnsi="Cambria Math" w:cstheme="minorHAnsi"/>
                <w:color w:val="FF0000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dpH</m:t>
            </m:r>
          </m:den>
        </m:f>
      </m:oMath>
    </w:p>
    <w:p w:rsidR="0036206D" w:rsidRPr="00146DC0" w:rsidRDefault="0036206D" w:rsidP="00194CDE">
      <w:pPr>
        <w:jc w:val="center"/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quantità di acido forte o base forte che aggiunta ad 1L di soluzione fa variare il pH di 1 unità</w:t>
      </w:r>
    </w:p>
    <w:p w:rsidR="0036206D" w:rsidRPr="00146DC0" w:rsidRDefault="00194CDE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L</w:t>
      </w:r>
      <w:r w:rsidR="0036206D" w:rsidRPr="00146DC0">
        <w:rPr>
          <w:rFonts w:asciiTheme="minorHAnsi" w:eastAsiaTheme="minorEastAsia" w:hAnsiTheme="minorHAnsi" w:cstheme="minorHAnsi"/>
          <w:sz w:val="22"/>
          <w:szCs w:val="22"/>
        </w:rPr>
        <w:t>’aggiunta di base forte fa aumentare la [A</w:t>
      </w:r>
      <w:r w:rsidR="0036206D"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</w:t>
      </w:r>
      <w:r w:rsidR="0036206D" w:rsidRPr="00146DC0">
        <w:rPr>
          <w:rFonts w:asciiTheme="minorHAnsi" w:eastAsiaTheme="minorEastAsia" w:hAnsiTheme="minorHAnsi" w:cstheme="minorHAnsi"/>
          <w:sz w:val="22"/>
          <w:szCs w:val="22"/>
        </w:rPr>
        <w:t xml:space="preserve">] di </w:t>
      </w:r>
      <w:r w:rsidR="0036206D" w:rsidRPr="00146DC0">
        <w:rPr>
          <w:rFonts w:asciiTheme="minorHAnsi" w:eastAsiaTheme="minorEastAsia" w:hAnsiTheme="minorHAnsi" w:cstheme="minorHAnsi"/>
          <w:i/>
          <w:sz w:val="22"/>
          <w:szCs w:val="22"/>
        </w:rPr>
        <w:t>d</w:t>
      </w:r>
      <w:r w:rsidR="0036206D" w:rsidRPr="00146DC0">
        <w:rPr>
          <w:rFonts w:asciiTheme="minorHAnsi" w:eastAsiaTheme="minorEastAsia" w:hAnsiTheme="minorHAnsi" w:cstheme="minorHAnsi"/>
          <w:i/>
          <w:color w:val="FF0000"/>
          <w:sz w:val="22"/>
          <w:szCs w:val="22"/>
        </w:rPr>
        <w:t>Cs</w:t>
      </w:r>
      <w:r w:rsidR="0036206D"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a spese dell’acido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Se si utilizza il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 xml:space="preserve">bilancio di carica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= [OH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+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]; (Cs = [Na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]):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sz w:val="22"/>
              <w:szCs w:val="22"/>
            </w:rPr>
            <m:t>Cs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sz w:val="22"/>
              <w:szCs w:val="22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b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2"/>
                      <w:szCs w:val="22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  <m:t>-</m:t>
                  </m:r>
                </m:sup>
              </m:sSup>
            </m:e>
          </m:d>
          <m:r>
            <m:rPr>
              <m:sty m:val="bi"/>
            </m:rPr>
            <w:rPr>
              <w:rFonts w:ascii="Cambria Math" w:eastAsiaTheme="minorEastAsia" w:hAnsiTheme="minorHAnsi" w:cstheme="minorHAnsi"/>
              <w:sz w:val="22"/>
              <w:szCs w:val="22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b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2"/>
                      <w:szCs w:val="22"/>
                    </w:rPr>
                    <m:t>OH</m:t>
                  </m:r>
                </m:e>
                <m:sup>
                  <m:r>
                    <m:rPr>
                      <m:sty m:val="bi"/>
                    </m:rPr>
                    <w:rPr>
                      <w:rFonts w:asciiTheme="minorHAnsi" w:eastAsiaTheme="minorEastAsia" w:hAnsiTheme="minorHAnsi" w:cstheme="minorHAnsi"/>
                      <w:sz w:val="22"/>
                      <w:szCs w:val="22"/>
                    </w:rPr>
                    <m:t>-</m:t>
                  </m:r>
                </m:sup>
              </m:sSup>
            </m:e>
          </m:d>
          <m:r>
            <m:rPr>
              <m:sty m:val="bi"/>
            </m:rPr>
            <w:rPr>
              <w:rFonts w:asciiTheme="minorHAnsi" w:eastAsiaTheme="minorEastAsia" w:hAnsiTheme="minorHAnsi" w:cstheme="minorHAnsi"/>
              <w:sz w:val="22"/>
              <w:szCs w:val="22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Theme="minorHAnsi" w:cstheme="minorHAnsi"/>
                  <w:b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2"/>
                      <w:szCs w:val="22"/>
                    </w:rPr>
                    <m:t>H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Theme="minorHAnsi" w:cstheme="minorHAnsi"/>
                      <w:sz w:val="22"/>
                      <w:szCs w:val="22"/>
                    </w:rPr>
                    <m:t>+</m:t>
                  </m:r>
                </m:sup>
              </m:sSup>
            </m:e>
          </m:d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dalla </w:t>
      </w:r>
      <w:r w:rsidRPr="00146DC0">
        <w:rPr>
          <w:rFonts w:asciiTheme="minorHAnsi" w:hAnsiTheme="minorHAnsi" w:cstheme="minorHAnsi"/>
          <w:i/>
          <w:iCs/>
          <w:sz w:val="22"/>
          <w:szCs w:val="22"/>
        </w:rPr>
        <w:t>legge dell’azione di massa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:</w:t>
      </w:r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HA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</m:oMath>
      <w:bookmarkStart w:id="0" w:name="_GoBack"/>
      <w:bookmarkEnd w:id="0"/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;  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dal bilancio di massa:</w:t>
      </w:r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HA</m:t>
            </m:r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</m:t>
            </m:r>
          </m:e>
          <m:sub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0</m:t>
            </m:r>
          </m:sub>
        </m:sSub>
        <m:r>
          <w:rPr>
            <w:rFonts w:asciiTheme="minorHAnsi" w:eastAsiaTheme="minorEastAsia" w:hAnsiTheme="minorHAnsi" w:cstheme="minorHAnsi"/>
            <w:sz w:val="22"/>
            <w:szCs w:val="22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</w:rPr>
                  <m:t>-</m:t>
                </m:r>
              </m:sup>
            </m:sSup>
          </m:e>
        </m:d>
      </m:oMath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quindi:</w:t>
      </w:r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o</m:t>
                </m:r>
              </m:sub>
            </m:sSub>
            <m:r>
              <w:rPr>
                <w:rFonts w:asciiTheme="minorHAnsi" w:eastAsiaTheme="minorEastAsia" w:hAnsiTheme="minorHAnsi" w:cstheme="minorHAnsi"/>
                <w:sz w:val="22"/>
                <w:szCs w:val="22"/>
              </w:rPr>
              <m:t>-</m:t>
            </m:r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Theme="minorHAnsi" w:eastAsiaTheme="minorEastAsia" w:hAnsiTheme="minorHAnsi" w:cstheme="minorHAnsi"/>
                        <w:sz w:val="22"/>
                        <w:szCs w:val="22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</m:oMath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a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o</m:t>
            </m:r>
          </m:sub>
        </m:sSub>
      </m:oMath>
      <w:r w:rsidR="00194CDE">
        <w:rPr>
          <w:rFonts w:asciiTheme="minorHAnsi" w:eastAsiaTheme="minorEastAsia" w:hAnsiTheme="minorHAnsi" w:cstheme="minorHAnsi"/>
          <w:sz w:val="22"/>
          <w:szCs w:val="22"/>
        </w:rPr>
        <w:t xml:space="preserve">,  </w:t>
      </w:r>
      <m:oMath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Theme="minorHAnsi" w:eastAsiaTheme="minorEastAsia" w:hAnsiTheme="minorHAnsi" w:cstheme="minorHAnsi"/>
                    <w:sz w:val="22"/>
                    <w:szCs w:val="22"/>
                  </w:rPr>
                  <m:t>-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</m:oMath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per sostituzione nel </w:t>
      </w:r>
      <w:r w:rsidRPr="00146DC0">
        <w:rPr>
          <w:rFonts w:asciiTheme="minorHAnsi" w:eastAsiaTheme="minorEastAsia" w:hAnsiTheme="minorHAnsi" w:cstheme="minorHAnsi"/>
          <w:i/>
          <w:sz w:val="22"/>
          <w:szCs w:val="22"/>
        </w:rPr>
        <w:t>bilancio di carica</w:t>
      </w:r>
      <w:r w:rsidR="00653E4F">
        <w:rPr>
          <w:rFonts w:asciiTheme="minorHAnsi" w:eastAsiaTheme="minorEastAsia" w:hAnsiTheme="minorHAnsi" w:cstheme="minorHAnsi"/>
          <w:i/>
          <w:sz w:val="22"/>
          <w:szCs w:val="22"/>
        </w:rPr>
        <w:t xml:space="preserve">: </w:t>
      </w:r>
      <m:oMath>
        <m:r>
          <w:rPr>
            <w:rFonts w:ascii="Cambria Math" w:eastAsiaTheme="minorEastAsia" w:hAnsi="Cambria Math" w:cstheme="minorHAnsi"/>
            <w:color w:val="FF0000"/>
            <w:sz w:val="22"/>
            <w:szCs w:val="22"/>
          </w:rPr>
          <m:t>Cs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a</m:t>
                </m:r>
              </m:sub>
            </m:sSub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eastAsiaTheme="minorEastAsia" w:hAnsiTheme="minorHAnsi" w:cstheme="minorHAnsi"/>
            <w:sz w:val="22"/>
            <w:szCs w:val="22"/>
          </w:rPr>
          <m:t>+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w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Theme="minorHAnsi" w:eastAsiaTheme="minorEastAsia" w:hAnsiTheme="minorHAnsi" w:cstheme="minorHAnsi"/>
            <w:sz w:val="22"/>
            <w:szCs w:val="22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+</m:t>
                </m:r>
              </m:sup>
            </m:sSup>
          </m:e>
        </m:d>
      </m:oMath>
    </w:p>
    <w:p w:rsidR="00194CDE" w:rsidRDefault="0036206D" w:rsidP="00653E4F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sostituendo in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2"/>
            <w:szCs w:val="22"/>
          </w:rPr>
          <m:t>β</m:t>
        </m:r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</m:t>
            </m:r>
            <m:r>
              <w:rPr>
                <w:rFonts w:ascii="Cambria Math" w:eastAsiaTheme="minorEastAsia" w:hAnsi="Cambria Math" w:cstheme="minorHAnsi"/>
                <w:color w:val="FF0000"/>
                <w:sz w:val="22"/>
                <w:szCs w:val="22"/>
              </w:rPr>
              <m:t>Cs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dpH</m:t>
            </m:r>
          </m:den>
        </m:f>
      </m:oMath>
      <w:r w:rsidR="00653E4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:     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2"/>
            <w:szCs w:val="22"/>
          </w:rPr>
          <m:t>β</m:t>
        </m:r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dpH</m:t>
            </m:r>
          </m:den>
        </m:f>
        <m:d>
          <m:d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w</m:t>
                    </m:r>
                  </m:sub>
                </m:sSub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den>
            </m:f>
            <m:r>
              <w:rPr>
                <w:rFonts w:asciiTheme="minorHAnsi" w:eastAsiaTheme="minorEastAsia" w:hAnsiTheme="minorHAnsi" w:cstheme="minorHAnsi"/>
                <w:sz w:val="22"/>
                <w:szCs w:val="22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e>
        </m:d>
      </m:oMath>
      <w:r w:rsidR="00194CDE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,  </w:t>
      </w:r>
    </w:p>
    <w:p w:rsidR="0036206D" w:rsidRPr="00146DC0" w:rsidRDefault="0036206D" w:rsidP="00653E4F">
      <w:pPr>
        <w:jc w:val="left"/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ma</w:t>
      </w:r>
      <w:r w:rsidRPr="00653E4F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 </w:t>
      </w:r>
      <w:r w:rsidR="00194CDE" w:rsidRPr="00653E4F">
        <w:rPr>
          <w:rFonts w:asciiTheme="minorHAnsi" w:eastAsiaTheme="minorEastAsia" w:hAnsiTheme="minorHAnsi" w:cstheme="minorHAnsi"/>
          <w:color w:val="auto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 w:cstheme="minorHAnsi"/>
            <w:sz w:val="16"/>
            <w:szCs w:val="16"/>
          </w:rPr>
          <m:t>pH</m:t>
        </m:r>
        <m:r>
          <w:rPr>
            <w:rFonts w:ascii="Cambria Math" w:eastAsiaTheme="minorEastAsia" w:hAnsiTheme="minorHAnsi" w:cstheme="minorHAnsi"/>
            <w:sz w:val="16"/>
            <w:szCs w:val="16"/>
          </w:rPr>
          <m:t>=</m:t>
        </m:r>
        <m:r>
          <w:rPr>
            <w:rFonts w:ascii="Cambria Math" w:eastAsiaTheme="minorEastAsia" w:hAnsiTheme="minorHAnsi" w:cstheme="minorHAnsi"/>
            <w:sz w:val="16"/>
            <w:szCs w:val="16"/>
          </w:rPr>
          <m:t>-</m:t>
        </m:r>
        <m:r>
          <w:rPr>
            <w:rFonts w:ascii="Cambria Math" w:eastAsiaTheme="minorEastAsia" w:hAnsi="Cambria Math" w:cstheme="minorHAnsi"/>
            <w:sz w:val="16"/>
            <w:szCs w:val="16"/>
          </w:rPr>
          <m:t>log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16"/>
                    <w:szCs w:val="16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sz w:val="16"/>
                    <w:szCs w:val="16"/>
                  </w:rPr>
                  <m:t>+</m:t>
                </m:r>
              </m:sup>
            </m:sSup>
          </m:e>
        </m:d>
        <m:r>
          <w:rPr>
            <w:rFonts w:ascii="Cambria Math" w:eastAsiaTheme="minorEastAsia" w:hAnsiTheme="minorHAnsi" w:cstheme="minorHAnsi"/>
            <w:sz w:val="16"/>
            <w:szCs w:val="16"/>
          </w:rPr>
          <m:t>=</m:t>
        </m:r>
        <m:r>
          <w:rPr>
            <w:rFonts w:ascii="Cambria Math" w:eastAsiaTheme="minorEastAsia" w:hAnsiTheme="minorHAnsi" w:cstheme="minorHAnsi"/>
            <w:sz w:val="16"/>
            <w:szCs w:val="16"/>
          </w:rPr>
          <m:t>-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Theme="minorHAnsi" w:cstheme="minorHAnsi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Theme="minorHAnsi" w:cstheme="minorHAnsi"/>
                <w:sz w:val="16"/>
                <w:szCs w:val="16"/>
              </w:rPr>
              <m:t>2,303</m:t>
            </m:r>
          </m:den>
        </m:f>
        <m:r>
          <w:rPr>
            <w:rFonts w:ascii="Cambria Math" w:eastAsiaTheme="minorEastAsia" w:hAnsi="Cambria Math" w:cstheme="minorHAnsi"/>
            <w:sz w:val="16"/>
            <w:szCs w:val="16"/>
          </w:rPr>
          <m:t>ln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16"/>
                    <w:szCs w:val="16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sz w:val="16"/>
                    <w:szCs w:val="16"/>
                  </w:rPr>
                  <m:t>+</m:t>
                </m:r>
              </m:sup>
            </m:sSup>
          </m:e>
        </m:d>
      </m:oMath>
      <w:r w:rsidR="00653E4F">
        <w:rPr>
          <w:rFonts w:asciiTheme="minorHAnsi" w:eastAsiaTheme="minorEastAsia" w:hAnsiTheme="minorHAnsi" w:cstheme="minorHAnsi"/>
          <w:sz w:val="22"/>
          <w:szCs w:val="22"/>
        </w:rPr>
        <w:t xml:space="preserve">;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dpH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r>
          <w:rPr>
            <w:rFonts w:ascii="Cambria Math" w:eastAsiaTheme="minorEastAsia" w:hAnsi="Cambria Math" w:cstheme="minorHAnsi"/>
            <w:sz w:val="22"/>
            <w:szCs w:val="22"/>
          </w:rPr>
          <m:t>d</m:t>
        </m:r>
        <m:d>
          <m:d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Theme="minorHAnsi" w:eastAsiaTheme="minorEastAsia" w:hAnsiTheme="minorHAnsi" w:cstheme="minorHAnsi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2,303</m:t>
                </m:r>
              </m:den>
            </m:f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-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2,303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>d</m:t>
        </m:r>
        <m:d>
          <m:d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ln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e>
        </m:d>
        <m:r>
          <w:rPr>
            <w:rFonts w:ascii="Cambria Math" w:eastAsiaTheme="minorEastAsia" w:hAnsiTheme="minorHAnsi" w:cstheme="minorHAnsi"/>
            <w:sz w:val="22"/>
            <w:szCs w:val="22"/>
          </w:rPr>
          <m:t>=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-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2,303</m:t>
            </m:r>
          </m:den>
        </m:f>
        <m:r>
          <w:rPr>
            <w:rFonts w:asciiTheme="minorHAnsi" w:eastAsiaTheme="minorEastAsia" w:hAnsiTheme="minorHAnsi" w:cstheme="minorHAnsi"/>
            <w:sz w:val="22"/>
            <w:szCs w:val="22"/>
          </w:rPr>
          <m:t>∙</m:t>
        </m:r>
        <m:f>
          <m:fPr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Theme="minorHAnsi" w:cstheme="minorHAnsi"/>
                <w:sz w:val="22"/>
                <w:szCs w:val="22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Theme="minorHAnsi" w:eastAsiaTheme="minorEastAsia" w:hAnsiTheme="minorHAnsi" w:cstheme="minorHAnsi"/>
            <w:sz w:val="22"/>
            <w:szCs w:val="22"/>
          </w:rPr>
          <m:t>∙</m:t>
        </m:r>
        <m:r>
          <w:rPr>
            <w:rFonts w:ascii="Cambria Math" w:eastAsiaTheme="minorEastAsia" w:hAnsi="Cambria Math" w:cstheme="minorHAnsi"/>
            <w:sz w:val="22"/>
            <w:szCs w:val="22"/>
          </w:rPr>
          <m:t>d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sz w:val="22"/>
                    <w:szCs w:val="22"/>
                  </w:rPr>
                  <m:t>+</m:t>
                </m:r>
              </m:sup>
            </m:sSup>
          </m:e>
        </m:d>
      </m:oMath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sostituendo in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2"/>
            <w:szCs w:val="22"/>
          </w:rPr>
          <m:t>β</m:t>
        </m:r>
      </m:oMath>
      <w:r w:rsidR="00322DF0">
        <w:rPr>
          <w:rFonts w:asciiTheme="minorHAnsi" w:eastAsiaTheme="minorEastAsia" w:hAnsiTheme="minorHAnsi" w:cstheme="minorHAnsi"/>
          <w:sz w:val="22"/>
          <w:szCs w:val="22"/>
        </w:rPr>
        <w:t xml:space="preserve"> *: </w:t>
      </w:r>
      <m:oMath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2"/>
            <w:szCs w:val="22"/>
          </w:rPr>
          <m:t>β</m:t>
        </m:r>
        <m:r>
          <w:rPr>
            <w:rFonts w:ascii="Cambria Math" w:eastAsiaTheme="minorEastAsia" w:hAnsiTheme="minorHAnsi" w:cstheme="minorHAnsi"/>
            <w:color w:val="auto"/>
            <w:sz w:val="22"/>
            <w:szCs w:val="22"/>
          </w:rPr>
          <m:t>=2,303</m:t>
        </m:r>
        <m:d>
          <m:dPr>
            <m:begChr m:val="["/>
            <m:endChr m:val="]"/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color w:val="auto"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</m:sup>
            </m:sSup>
          </m:e>
        </m:d>
        <m:r>
          <w:rPr>
            <w:rFonts w:asciiTheme="minorHAnsi" w:eastAsiaTheme="minorEastAsia" w:hAnsiTheme="minorHAnsi" w:cstheme="minorHAnsi"/>
            <w:color w:val="auto"/>
            <w:sz w:val="22"/>
            <w:szCs w:val="22"/>
          </w:rPr>
          <m:t>∙</m:t>
        </m:r>
        <m:f>
          <m:f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Theme="minorHAnsi" w:cstheme="minorHAnsi"/>
                <w:color w:val="auto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color w:val="auto"/>
                <w:sz w:val="22"/>
                <w:szCs w:val="22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theme="minorHAnsi"/>
            <w:color w:val="auto"/>
            <w:sz w:val="22"/>
            <w:szCs w:val="22"/>
          </w:rPr>
          <m:t>d</m:t>
        </m:r>
        <m:d>
          <m:dPr>
            <m:ctrlPr>
              <w:rPr>
                <w:rFonts w:ascii="Cambria Math" w:eastAsiaTheme="minorEastAsia" w:hAnsiTheme="minorHAnsi" w:cstheme="minorHAnsi"/>
                <w:i/>
                <w:color w:val="auto"/>
                <w:sz w:val="22"/>
                <w:szCs w:val="22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H</m:t>
                    </m:r>
                  </m:e>
                  <m:sup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+</m:t>
                    </m:r>
                  </m:sup>
                </m:sSup>
              </m:e>
            </m:d>
            <m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w</m:t>
                    </m:r>
                  </m:sub>
                </m:sSub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den>
            </m:f>
            <m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eastAsiaTheme="minorEastAsia" w:hAnsiTheme="minorHAnsi" w:cstheme="minorHAnsi"/>
                    <w:i/>
                    <w:color w:val="auto"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Theme="minorHAnsi" w:cstheme="minorHAnsi"/>
                        <w:color w:val="auto"/>
                        <w:sz w:val="22"/>
                        <w:szCs w:val="22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color w:val="auto"/>
                        <w:sz w:val="22"/>
                        <w:szCs w:val="22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Theme="minorHAnsi" w:cstheme="minorHAnsi"/>
                    <w:color w:val="auto"/>
                    <w:sz w:val="22"/>
                    <w:szCs w:val="22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Theme="minorHAnsi" w:cstheme="minorHAnsi"/>
                        <w:i/>
                        <w:color w:val="auto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Theme="minorHAnsi" w:cstheme="minorHAnsi"/>
                            <w:i/>
                            <w:color w:val="auto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inorHAnsi"/>
                            <w:color w:val="auto"/>
                            <w:sz w:val="22"/>
                            <w:szCs w:val="22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Theme="minorHAnsi" w:cstheme="minorHAnsi"/>
                            <w:color w:val="auto"/>
                            <w:sz w:val="22"/>
                            <w:szCs w:val="22"/>
                          </w:rPr>
                          <m:t>+</m:t>
                        </m:r>
                      </m:sup>
                    </m:sSup>
                  </m:e>
                </m:d>
              </m:den>
            </m:f>
          </m:e>
        </m:d>
      </m:oMath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Differenziando rispetto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], con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w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, 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e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C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costanti:</w:t>
      </w:r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00B050"/>
              <w:sz w:val="22"/>
              <w:szCs w:val="22"/>
            </w:rPr>
            <m:t>β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2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,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303</m:t>
          </m:r>
          <m:d>
            <m:d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2"/>
                  <w:szCs w:val="22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00B0F0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00B0F0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00B0F0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bi"/>
                </m:rPr>
                <w:rPr>
                  <w:rFonts w:ascii="Cambria Math" w:eastAsiaTheme="minorEastAsia" w:hAnsiTheme="minorHAnsi" w:cstheme="minorHAnsi"/>
                  <w:color w:val="00B0F0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00B0F0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00B0F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00B0F0"/>
                          <w:sz w:val="22"/>
                          <w:szCs w:val="22"/>
                        </w:rPr>
                        <m:t>w</m:t>
                      </m:r>
                    </m:sub>
                  </m:sSub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00B0F0"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00B0F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00B0F0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Theme="minorHAnsi" w:cstheme="minorHAnsi"/>
                              <w:color w:val="00B0F0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FF0000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FF0000"/>
                          <w:sz w:val="22"/>
                          <w:szCs w:val="22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FF0000"/>
                          <w:sz w:val="22"/>
                          <w:szCs w:val="22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FF0000"/>
                          <w:sz w:val="22"/>
                          <w:szCs w:val="22"/>
                        </w:rPr>
                        <m:t>C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FF0000"/>
                          <w:sz w:val="22"/>
                          <w:szCs w:val="22"/>
                        </w:rPr>
                        <m:t>0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FF000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FF0000"/>
                              <w:sz w:val="22"/>
                              <w:szCs w:val="22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Theme="minorHAnsi" w:cstheme="minorHAnsi"/>
                              <w:color w:val="FF0000"/>
                              <w:sz w:val="22"/>
                              <w:szCs w:val="22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FF0000"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FF0000"/>
                              <w:sz w:val="22"/>
                              <w:szCs w:val="2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Theme="minorHAnsi" w:cstheme="minorHAnsi"/>
                                  <w:b/>
                                  <w:i/>
                                  <w:color w:val="FF0000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FF0000"/>
                                  <w:sz w:val="22"/>
                                  <w:szCs w:val="22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FF0000"/>
                                  <w:sz w:val="22"/>
                                  <w:szCs w:val="22"/>
                                </w:rPr>
                                <m:t>a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Theme="minorHAnsi" w:cstheme="minorHAnsi"/>
                              <w:color w:val="FF0000"/>
                              <w:sz w:val="22"/>
                              <w:szCs w:val="22"/>
                            </w:rPr>
                            <m:t>+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Theme="minorHAnsi" w:cstheme="minorHAnsi"/>
                                  <w:b/>
                                  <w:i/>
                                  <w:color w:val="FF0000"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Theme="minorHAnsi" w:cstheme="minorHAnsi"/>
                                      <w:b/>
                                      <w:i/>
                                      <w:color w:val="FF0000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  <m:t>+</m:t>
                                  </m:r>
                                </m:sup>
                              </m:sSup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FF0000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color w:val="FF0000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    </w:t>
      </w: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</w:rPr>
        <w:t>↓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      </w:t>
      </w:r>
      <w:r w:rsidRPr="00146DC0">
        <w:rPr>
          <w:rFonts w:asciiTheme="minorHAnsi" w:eastAsiaTheme="minorEastAsia" w:hAnsiTheme="minorHAnsi" w:cstheme="minorHAnsi"/>
          <w:color w:val="FF0000"/>
          <w:sz w:val="22"/>
          <w:szCs w:val="22"/>
        </w:rPr>
        <w:t>↓</w:t>
      </w:r>
    </w:p>
    <w:p w:rsidR="0036206D" w:rsidRPr="00146DC0" w:rsidRDefault="0036206D" w:rsidP="0036206D">
      <w:pPr>
        <w:spacing w:line="240" w:lineRule="auto"/>
        <w:rPr>
          <w:rFonts w:asciiTheme="minorHAnsi" w:eastAsiaTheme="minorEastAsia" w:hAnsiTheme="minorHAnsi" w:cstheme="minorHAnsi"/>
          <w:color w:val="FF0000"/>
          <w:sz w:val="22"/>
          <w:szCs w:val="22"/>
          <w:vertAlign w:val="superscript"/>
        </w:rPr>
      </w:pP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</w:rPr>
        <w:tab/>
        <w:t>effetto tampone di H</w:t>
      </w: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00B0F0"/>
          <w:sz w:val="22"/>
          <w:szCs w:val="22"/>
        </w:rPr>
        <w:t>O</w:t>
      </w:r>
      <w:r w:rsidRPr="00146DC0">
        <w:rPr>
          <w:rFonts w:asciiTheme="minorHAnsi" w:eastAsiaTheme="minorEastAsia" w:hAnsiTheme="minorHAnsi" w:cstheme="minorHAnsi"/>
          <w:color w:val="FF0000"/>
          <w:sz w:val="22"/>
          <w:szCs w:val="22"/>
        </w:rPr>
        <w:t xml:space="preserve">  effetto tampone di HA e A</w:t>
      </w:r>
      <w:r w:rsidRPr="00146DC0">
        <w:rPr>
          <w:rFonts w:asciiTheme="minorHAnsi" w:eastAsiaTheme="minorEastAsia" w:hAnsiTheme="minorHAnsi" w:cstheme="minorHAnsi"/>
          <w:color w:val="FF0000"/>
          <w:sz w:val="22"/>
          <w:szCs w:val="22"/>
          <w:vertAlign w:val="superscript"/>
        </w:rPr>
        <w:t>-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L’ andamento di β in funzione del pH riportato in grafico è:</w:t>
      </w: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 xml:space="preserve">a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= 10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-5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; C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10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-1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, K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w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= 10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-14</w:t>
      </w:r>
    </w:p>
    <w:p w:rsidR="0036206D" w:rsidRPr="00146DC0" w:rsidRDefault="00720AF6" w:rsidP="0036206D">
      <w:pPr>
        <w:spacing w:line="240" w:lineRule="auto"/>
        <w:jc w:val="center"/>
        <w:rPr>
          <w:rFonts w:asciiTheme="minorHAnsi" w:eastAsiaTheme="minorEastAsia" w:hAnsiTheme="minorHAnsi" w:cstheme="minorHAnsi"/>
          <w:color w:val="FF0000"/>
          <w:sz w:val="22"/>
          <w:szCs w:val="22"/>
          <w:vertAlign w:val="superscript"/>
        </w:rPr>
      </w:pPr>
      <w:r w:rsidRP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</w:rPr>
        <w:pict>
          <v:shape id="_x0000_s1036" type="#_x0000_t202" style="position:absolute;left:0;text-align:left;margin-left:133.35pt;margin-top:136.05pt;width:72.15pt;height:37.75pt;z-index:251652608;mso-width-relative:margin;mso-height-relative:margin" filled="f" stroked="f">
            <v:textbox style="mso-next-textbox:#_x0000_s1036">
              <w:txbxContent>
                <w:p w:rsidR="00146DC0" w:rsidRPr="00194CDE" w:rsidRDefault="00146DC0" w:rsidP="0036206D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vertAlign w:val="subscript"/>
                    </w:rPr>
                  </w:pPr>
                  <w:r w:rsidRPr="00194CD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[HA] = </w:t>
                  </w:r>
                  <w:r w:rsidRPr="00194CDE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C</w:t>
                  </w:r>
                  <w:r w:rsidRPr="00194CDE"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bscript"/>
                    </w:rPr>
                    <w:t>0</w:t>
                  </w:r>
                </w:p>
                <w:p w:rsidR="00146DC0" w:rsidRPr="00684917" w:rsidRDefault="00146DC0" w:rsidP="0036206D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</w:p>
                <w:p w:rsidR="00146DC0" w:rsidRPr="00684917" w:rsidRDefault="00146DC0" w:rsidP="0036206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146DC0" w:rsidRPr="00684917" w:rsidRDefault="00146DC0" w:rsidP="0036206D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</w:rPr>
        <w:pict>
          <v:shape id="_x0000_s1035" type="#_x0000_t202" style="position:absolute;left:0;text-align:left;margin-left:380.1pt;margin-top:100.15pt;width:56pt;height:27.9pt;z-index:251651584;mso-height-percent:200;mso-height-percent:200;mso-width-relative:margin;mso-height-relative:margin" filled="f" stroked="f">
            <v:textbox style="mso-next-textbox:#_x0000_s1035;mso-fit-shape-to-text:t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  <w:b/>
                      <w:color w:val="0070C0"/>
                      <w:sz w:val="20"/>
                      <w:szCs w:val="20"/>
                    </w:rPr>
                  </w:pPr>
                  <w:r w:rsidRPr="00194CDE">
                    <w:rPr>
                      <w:rFonts w:asciiTheme="minorHAnsi" w:hAnsiTheme="minorHAnsi" w:cstheme="minorHAnsi"/>
                      <w:b/>
                      <w:color w:val="00B050"/>
                    </w:rPr>
                    <w:t>β</w:t>
                  </w:r>
                  <w:r w:rsidRPr="00194CDE">
                    <w:rPr>
                      <w:rFonts w:asciiTheme="minorHAnsi" w:hAnsiTheme="minorHAnsi" w:cstheme="minorHAnsi"/>
                      <w:b/>
                      <w:color w:val="0070C0"/>
                    </w:rPr>
                    <w:t xml:space="preserve"> 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[OH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vertAlign w:val="superscript"/>
                    </w:rPr>
                    <w:t>-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]</w:t>
                  </w:r>
                </w:p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</w:rPr>
        <w:pict>
          <v:shape id="_x0000_s1034" type="#_x0000_t202" style="position:absolute;left:0;text-align:left;margin-left:101pt;margin-top:98.35pt;width:45.55pt;height:29.55pt;z-index:251650560;mso-width-relative:margin;mso-height-relative:margin" filled="f" stroked="f">
            <v:textbox style="mso-next-textbox:#_x0000_s1034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  <w:b/>
                      <w:color w:val="FF0000"/>
                      <w:sz w:val="32"/>
                      <w:szCs w:val="32"/>
                    </w:rPr>
                  </w:pPr>
                  <w:r w:rsidRPr="00194CDE">
                    <w:rPr>
                      <w:rFonts w:asciiTheme="minorHAnsi" w:hAnsiTheme="minorHAnsi" w:cstheme="minorHAnsi"/>
                      <w:b/>
                      <w:color w:val="00B050"/>
                    </w:rPr>
                    <w:t>β</w:t>
                  </w:r>
                  <w:r w:rsidRPr="00194CDE">
                    <w:rPr>
                      <w:rFonts w:asciiTheme="minorHAnsi" w:hAnsiTheme="minorHAnsi" w:cstheme="minorHAnsi"/>
                      <w:b/>
                      <w:color w:val="0070C0"/>
                    </w:rPr>
                    <w:t xml:space="preserve"> 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[H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vertAlign w:val="superscript"/>
                    </w:rPr>
                    <w:t>+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]</w:t>
                  </w:r>
                </w:p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</w:rPr>
        <w:pict>
          <v:shape id="_x0000_s1037" type="#_x0000_t202" style="position:absolute;left:0;text-align:left;margin-left:293pt;margin-top:152.95pt;width:73.3pt;height:22.8pt;z-index:251653632;mso-width-relative:margin;mso-height-relative:margin" filled="f" stroked="f">
            <v:textbox style="mso-next-textbox:#_x0000_s1037">
              <w:txbxContent>
                <w:p w:rsidR="00146DC0" w:rsidRPr="00194CDE" w:rsidRDefault="00146DC0" w:rsidP="0036206D">
                  <w:pPr>
                    <w:spacing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94CD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[NaA] = </w:t>
                  </w:r>
                  <w:r w:rsidRPr="00194CDE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C</w:t>
                  </w:r>
                  <w:r w:rsidRPr="00194CDE">
                    <w:rPr>
                      <w:rFonts w:asciiTheme="minorHAnsi" w:hAnsiTheme="minorHAnsi" w:cstheme="minorHAnsi"/>
                      <w:i/>
                      <w:sz w:val="20"/>
                      <w:szCs w:val="20"/>
                      <w:vertAlign w:val="subscript"/>
                    </w:rPr>
                    <w:t>0</w:t>
                  </w:r>
                </w:p>
                <w:p w:rsidR="00146DC0" w:rsidRPr="008E2097" w:rsidRDefault="00146DC0" w:rsidP="0036206D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8E2097">
                    <w:rPr>
                      <w:b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</w:rPr>
        <w:pict>
          <v:shape id="_x0000_s1038" type="#_x0000_t202" style="position:absolute;left:0;text-align:left;margin-left:199.2pt;margin-top:19.05pt;width:62.7pt;height:31.8pt;z-index:251654656;mso-width-relative:margin;mso-height-relative:margin" filled="f" stroked="f">
            <v:textbox style="mso-next-textbox:#_x0000_s1038">
              <w:txbxContent>
                <w:p w:rsidR="00146DC0" w:rsidRPr="00194CDE" w:rsidRDefault="00146DC0" w:rsidP="0036206D">
                  <w:pPr>
                    <w:rPr>
                      <w:rFonts w:asciiTheme="minorHAnsi" w:hAnsiTheme="minorHAnsi" w:cstheme="minorHAnsi"/>
                      <w:b/>
                      <w:color w:val="00B050"/>
                      <w:sz w:val="20"/>
                      <w:szCs w:val="20"/>
                    </w:rPr>
                  </w:pPr>
                  <w:r w:rsidRPr="00194CDE">
                    <w:rPr>
                      <w:rFonts w:asciiTheme="minorHAnsi" w:hAnsiTheme="minorHAnsi" w:cstheme="minorHAnsi"/>
                      <w:b/>
                      <w:color w:val="00B050"/>
                    </w:rPr>
                    <w:t xml:space="preserve">β 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</w:rPr>
                    <w:t>HA, A</w:t>
                  </w:r>
                  <w:r w:rsidRPr="00194CDE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 w:rsidRPr="00720AF6">
        <w:rPr>
          <w:rFonts w:asciiTheme="minorHAnsi" w:eastAsiaTheme="minorEastAsia" w:hAnsiTheme="minorHAnsi" w:cstheme="minorHAnsi"/>
          <w:noProof/>
          <w:color w:val="auto"/>
          <w:sz w:val="22"/>
          <w:szCs w:val="22"/>
          <w:lang w:eastAsia="it-IT"/>
        </w:rPr>
        <w:pict>
          <v:shape id="_x0000_s1039" type="#_x0000_t32" style="position:absolute;left:0;text-align:left;margin-left:209.7pt;margin-top:40.9pt;width:.05pt;height:184.5pt;z-index:251655680" o:connectortype="straight">
            <v:stroke dashstyle="1 1" endarrow="block" endcap="round"/>
          </v:shape>
        </w:pict>
      </w:r>
      <w:r w:rsidR="0036206D" w:rsidRPr="00146DC0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>
            <wp:extent cx="5334001" cy="2857500"/>
            <wp:effectExtent l="0" t="0" r="0" b="0"/>
            <wp:docPr id="15" name="Gra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206D" w:rsidRPr="00146DC0" w:rsidRDefault="0036206D" w:rsidP="00653E4F">
      <w:pPr>
        <w:spacing w:line="240" w:lineRule="auto"/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FF0000"/>
          <w:sz w:val="22"/>
          <w:szCs w:val="22"/>
        </w:rPr>
        <w:t xml:space="preserve">                                          </w:t>
      </w:r>
      <w:r w:rsidR="00194CDE">
        <w:rPr>
          <w:rFonts w:asciiTheme="minorHAnsi" w:eastAsiaTheme="minorEastAsia" w:hAnsiTheme="minorHAnsi" w:cstheme="minorHAnsi"/>
          <w:color w:val="FF0000"/>
          <w:sz w:val="22"/>
          <w:szCs w:val="22"/>
        </w:rPr>
        <w:t xml:space="preserve">                       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p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([HA] =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])</w:t>
      </w:r>
      <w:r w:rsidR="00653E4F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</w:t>
      </w:r>
      <w:r w:rsidR="00653E4F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q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uindi e, β è massimo quando [HA] = [A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]</w:t>
      </w:r>
    </w:p>
    <w:p w:rsidR="00653E4F" w:rsidRDefault="00653E4F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Alla stessa conclusione si arriva per via matematica: la funzione </w:t>
      </w:r>
      <w:r w:rsidRPr="00146DC0">
        <w:rPr>
          <w:rFonts w:asciiTheme="minorHAnsi" w:eastAsiaTheme="minorEastAsia" w:hAnsiTheme="minorHAnsi" w:cstheme="minorHAnsi"/>
          <w:b/>
          <w:i/>
          <w:color w:val="00B050"/>
          <w:sz w:val="22"/>
          <w:szCs w:val="22"/>
        </w:rPr>
        <w:t>β</w:t>
      </w:r>
      <w:r w:rsidRPr="00146DC0">
        <w:rPr>
          <w:rFonts w:asciiTheme="minorHAnsi" w:eastAsiaTheme="minorEastAsia" w:hAnsiTheme="minorHAnsi" w:cstheme="minorHAnsi"/>
          <w:color w:val="00B050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ha un massimo quando la derivata prima si annulla</w:t>
      </w:r>
      <w:r w:rsidR="00653E4F">
        <w:rPr>
          <w:rFonts w:asciiTheme="minorHAnsi" w:eastAsiaTheme="minorEastAsia" w:hAnsiTheme="minorHAnsi" w:cstheme="minorHAnsi"/>
          <w:color w:val="auto"/>
          <w:sz w:val="22"/>
          <w:szCs w:val="22"/>
        </w:rPr>
        <w:t>: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dβ</m:t>
              </m:r>
            </m:num>
            <m:den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dpH</m:t>
              </m:r>
            </m:den>
          </m:f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=0</m:t>
          </m:r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theme="minorHAnsi"/>
              <w:color w:val="00B050"/>
              <w:sz w:val="22"/>
              <w:szCs w:val="22"/>
            </w:rPr>
            <m:t>β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2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,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303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 xml:space="preserve"> </m:t>
          </m:r>
          <m:f>
            <m:f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Theme="minorHAnsi" w:cstheme="minorHAnsi"/>
                      <w:b/>
                      <w:i/>
                      <w:color w:val="auto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Theme="minorHAnsi" w:cstheme="minorHAnsi"/>
                          <w:b/>
                          <w:i/>
                          <w:color w:val="auto"/>
                          <w:sz w:val="22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2"/>
                              <w:szCs w:val="2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inorHAnsi"/>
                              <w:color w:val="auto"/>
                              <w:sz w:val="22"/>
                              <w:szCs w:val="22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+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Theme="minorHAnsi" w:cstheme="minorHAnsi"/>
                              <w:b/>
                              <w:i/>
                              <w:color w:val="auto"/>
                              <w:sz w:val="22"/>
                              <w:szCs w:val="22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Theme="minorHAnsi" w:cstheme="minorHAnsi"/>
                                  <w:b/>
                                  <w:i/>
                                  <w:color w:val="auto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theme="minorHAnsi"/>
                                  <w:color w:val="auto"/>
                                  <w:sz w:val="22"/>
                                  <w:szCs w:val="22"/>
                                </w:rPr>
                                <m:t>H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Theme="minorHAnsi" w:cstheme="minorHAnsi"/>
                                  <w:color w:val="auto"/>
                                  <w:sz w:val="22"/>
                                  <w:szCs w:val="22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color w:val="auto"/>
                      <w:sz w:val="22"/>
                      <w:szCs w:val="22"/>
                    </w:rPr>
                    <m:t>2</m:t>
                  </m:r>
                </m:sup>
              </m:sSup>
            </m:den>
          </m:f>
        </m:oMath>
      </m:oMathPara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ciò si verifica quando [H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] =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K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vertAlign w:val="subscript"/>
        </w:rPr>
        <w:t>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, cioè  [HA] = [A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] ed il potere tamponante vale:</w:t>
      </w:r>
    </w:p>
    <w:p w:rsidR="0036206D" w:rsidRPr="00146DC0" w:rsidRDefault="00720AF6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m:oMathPara>
        <m:oMath>
          <m:sSub>
            <m:sSub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0</m:t>
          </m:r>
          <m:r>
            <m:rPr>
              <m:sty m:val="bi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,</m:t>
          </m:r>
          <m:r>
            <m:rPr>
              <m:sty m:val="bi"/>
            </m:rP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576</m:t>
          </m:r>
          <m:r>
            <m:rPr>
              <m:sty m:val="bi"/>
            </m:rPr>
            <w:rPr>
              <w:rFonts w:asciiTheme="minorHAnsi" w:eastAsiaTheme="minorEastAsia" w:hAnsiTheme="minorHAnsi" w:cstheme="minorHAnsi"/>
              <w:color w:val="auto"/>
              <w:sz w:val="22"/>
              <w:szCs w:val="22"/>
            </w:rPr>
            <m:t>∙</m:t>
          </m:r>
          <m:sSub>
            <m:sSubPr>
              <m:ctrlPr>
                <w:rPr>
                  <w:rFonts w:ascii="Cambria Math" w:eastAsiaTheme="minorEastAsia" w:hAnsiTheme="minorHAnsi" w:cstheme="minorHAnsi"/>
                  <w:b/>
                  <w:i/>
                  <w:color w:val="auto"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0</m:t>
              </m:r>
            </m:sub>
          </m:sSub>
        </m:oMath>
      </m:oMathPara>
    </w:p>
    <w:p w:rsidR="00E11E49" w:rsidRDefault="00E11E49" w:rsidP="00BF6708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</w:p>
    <w:p w:rsidR="00BF6708" w:rsidRPr="00146DC0" w:rsidRDefault="00BF6708" w:rsidP="00BF6708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Tamponi Unilaterali e Tamponi Bilaterali</w:t>
      </w:r>
    </w:p>
    <w:p w:rsidR="00BF6708" w:rsidRPr="00146DC0" w:rsidRDefault="00BF6708" w:rsidP="00432435">
      <w:pPr>
        <w:rPr>
          <w:rFonts w:asciiTheme="minorHAnsi" w:eastAsiaTheme="minorEastAsia" w:hAnsiTheme="minorHAnsi" w:cstheme="minorHAnsi"/>
          <w:color w:val="00B050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Si definiscono Tamponi Unilaterali quelle</w:t>
      </w:r>
      <w:r w:rsidRPr="00146DC0">
        <w:rPr>
          <w:rFonts w:asciiTheme="minorHAnsi" w:eastAsiaTheme="minorEastAsia" w:hAnsiTheme="minorHAnsi" w:cstheme="minorHAnsi"/>
          <w:i/>
          <w:color w:val="00B050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sostanze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che sono capaci di contenere entro limiti ristretti le variazioni di pH che potrebbero esser provocate da basi forti o acidi forti aggiunti.</w:t>
      </w:r>
    </w:p>
    <w:p w:rsidR="00BF6708" w:rsidRDefault="00BF6708" w:rsidP="0043243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Si definiscono Tamponi Bilaterali le</w:t>
      </w:r>
      <w:r w:rsidRPr="00146DC0">
        <w:rPr>
          <w:rFonts w:asciiTheme="minorHAnsi" w:eastAsiaTheme="minorEastAsia" w:hAnsiTheme="minorHAnsi" w:cstheme="minorHAnsi"/>
          <w:i/>
          <w:color w:val="00B050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sostanze o miscele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di sostanze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che sono capaci di contenere entro limiti più o meno ristretti le variazioni di pH che potrebbero provocare sia basi forti e sia acidi forti aggiunti al sistema.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5557"/>
        <w:gridCol w:w="4297"/>
      </w:tblGrid>
      <w:tr w:rsidR="00BF6708" w:rsidRPr="00146DC0" w:rsidTr="003C4B4C">
        <w:trPr>
          <w:trHeight w:val="759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F6708" w:rsidRPr="00146DC0" w:rsidRDefault="00BF6708" w:rsidP="003C4B4C">
            <w:pPr>
              <w:jc w:val="center"/>
              <w:rPr>
                <w:rFonts w:asciiTheme="minorHAnsi" w:eastAsiaTheme="minorEastAsia" w:hAnsiTheme="minorHAnsi" w:cstheme="minorHAnsi"/>
                <w:b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b/>
                <w:i/>
                <w:color w:val="auto"/>
                <w:sz w:val="22"/>
                <w:szCs w:val="22"/>
              </w:rPr>
              <w:t>Tamponi Unilaterali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F6708" w:rsidRDefault="00BF6708" w:rsidP="00322DF0">
            <w:pPr>
              <w:jc w:val="center"/>
              <w:rPr>
                <w:rFonts w:asciiTheme="minorHAnsi" w:eastAsiaTheme="minorEastAsia" w:hAnsiTheme="minorHAnsi" w:cstheme="minorHAnsi"/>
                <w:b/>
                <w:i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b/>
                <w:i/>
                <w:color w:val="auto"/>
                <w:sz w:val="22"/>
                <w:szCs w:val="22"/>
              </w:rPr>
              <w:t>Tamponi Bilaterali</w:t>
            </w:r>
          </w:p>
          <w:p w:rsidR="00322DF0" w:rsidRPr="00146DC0" w:rsidRDefault="00322DF0" w:rsidP="00322DF0">
            <w:pPr>
              <w:jc w:val="center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più utilizzati in chimica analitica</w:t>
            </w:r>
          </w:p>
        </w:tc>
      </w:tr>
      <w:tr w:rsidR="00BF6708" w:rsidRPr="00146DC0" w:rsidTr="00322DF0">
        <w:trPr>
          <w:trHeight w:val="2575"/>
          <w:jc w:val="center"/>
        </w:trPr>
        <w:tc>
          <w:tcPr>
            <w:tcW w:w="0" w:type="auto"/>
            <w:tcBorders>
              <w:top w:val="nil"/>
            </w:tcBorders>
          </w:tcPr>
          <w:p w:rsidR="00BF6708" w:rsidRDefault="00BF6708" w:rsidP="003C4B4C">
            <w:pPr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SALI derivati da:</w:t>
            </w:r>
          </w:p>
          <w:p w:rsidR="00322DF0" w:rsidRPr="00322DF0" w:rsidRDefault="00322DF0" w:rsidP="00646C36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0"/>
              <w:rPr>
                <w:rFonts w:asciiTheme="minorHAnsi" w:eastAsiaTheme="minorEastAsia" w:hAnsiTheme="minorHAnsi" w:cstheme="minorHAnsi"/>
                <w:color w:val="auto"/>
              </w:rPr>
            </w:pP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>Base debole/acido forte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(NH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4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Cl; AlCl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</w:t>
            </w:r>
          </w:p>
          <w:p w:rsidR="00322DF0" w:rsidRPr="00146DC0" w:rsidRDefault="00322DF0" w:rsidP="00322DF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tamponano le basi forti convertendole in basi deboli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(NH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4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OH) o in precipitati Al(OH)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</w:p>
          <w:p w:rsidR="00322DF0" w:rsidRPr="00322DF0" w:rsidRDefault="00322DF0" w:rsidP="00646C36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0"/>
              <w:rPr>
                <w:rFonts w:asciiTheme="minorHAnsi" w:eastAsiaTheme="minorEastAsia" w:hAnsiTheme="minorHAnsi" w:cstheme="minorHAnsi"/>
                <w:color w:val="auto"/>
              </w:rPr>
            </w:pP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>Acido debole/base forte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(Na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2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CO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; CH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COONa)</w:t>
            </w:r>
          </w:p>
          <w:p w:rsidR="00322DF0" w:rsidRPr="00146DC0" w:rsidRDefault="00322DF0" w:rsidP="00322DF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tamponano gli acidi forti  convertendole in acidi deboli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         (H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2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CO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; CH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COOH)</w:t>
            </w:r>
          </w:p>
          <w:p w:rsidR="00322DF0" w:rsidRPr="00146DC0" w:rsidRDefault="00322DF0" w:rsidP="003C4B4C">
            <w:pPr>
              <w:rPr>
                <w:rFonts w:asciiTheme="minorHAnsi" w:eastAsiaTheme="minorEastAsia" w:hAnsiTheme="minorHAnsi" w:cstheme="minorHAnsi"/>
                <w:color w:val="auto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322DF0" w:rsidRPr="00146DC0" w:rsidRDefault="00322DF0" w:rsidP="00322DF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SALI derivati da:</w:t>
            </w:r>
          </w:p>
          <w:p w:rsidR="00322DF0" w:rsidRPr="00322DF0" w:rsidRDefault="00322DF0" w:rsidP="00646C36">
            <w:pPr>
              <w:pStyle w:val="Paragrafoelenco"/>
              <w:numPr>
                <w:ilvl w:val="1"/>
                <w:numId w:val="6"/>
              </w:numPr>
              <w:spacing w:line="240" w:lineRule="auto"/>
              <w:ind w:left="0" w:hanging="357"/>
              <w:rPr>
                <w:rFonts w:asciiTheme="minorHAnsi" w:eastAsiaTheme="minorEastAsia" w:hAnsiTheme="minorHAnsi" w:cstheme="minorHAnsi"/>
                <w:color w:val="auto"/>
              </w:rPr>
            </w:pP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>Acido debole/base debole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 xml:space="preserve"> 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(CH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COONH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vertAlign w:val="subscript"/>
              </w:rPr>
              <w:t>4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</w:t>
            </w:r>
          </w:p>
          <w:p w:rsidR="00322DF0" w:rsidRPr="00146DC0" w:rsidRDefault="00322DF0" w:rsidP="00646C36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0" w:hanging="357"/>
              <w:rPr>
                <w:rFonts w:asciiTheme="minorHAnsi" w:eastAsiaTheme="minorEastAsia" w:hAnsiTheme="minorHAnsi" w:cstheme="minorHAnsi"/>
                <w:color w:val="auto"/>
                <w:u w:val="single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>Acidi deboli poliprotici deboli</w:t>
            </w:r>
          </w:p>
          <w:p w:rsidR="00322DF0" w:rsidRDefault="00322DF0" w:rsidP="00646C36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0" w:hanging="357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Stesso acido poliprotico in diversi gradi di sostituzione</w:t>
            </w:r>
          </w:p>
          <w:p w:rsidR="00322DF0" w:rsidRPr="00146DC0" w:rsidRDefault="00322DF0" w:rsidP="00646C36">
            <w:pPr>
              <w:pStyle w:val="Paragrafoelenco"/>
              <w:numPr>
                <w:ilvl w:val="0"/>
                <w:numId w:val="6"/>
              </w:numPr>
              <w:spacing w:line="240" w:lineRule="auto"/>
              <w:ind w:left="0" w:hanging="357"/>
              <w:rPr>
                <w:rFonts w:asciiTheme="minorHAnsi" w:eastAsiaTheme="minorEastAsia" w:hAnsiTheme="minorHAnsi" w:cstheme="minorHAnsi"/>
                <w:color w:val="auto"/>
              </w:rPr>
            </w:pPr>
          </w:p>
          <w:p w:rsidR="00BF6708" w:rsidRPr="00146DC0" w:rsidRDefault="00BF6708" w:rsidP="00322DF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SOLUZIONI derivate da:</w:t>
            </w:r>
          </w:p>
          <w:p w:rsidR="00322DF0" w:rsidRPr="00146DC0" w:rsidRDefault="00322DF0" w:rsidP="00322DF0">
            <w:pPr>
              <w:spacing w:line="240" w:lineRule="auto"/>
              <w:jc w:val="left"/>
              <w:rPr>
                <w:rFonts w:asciiTheme="minorHAnsi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 xml:space="preserve">Acido debole/ sale </w:t>
            </w:r>
            <w:r w:rsidRPr="00322DF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(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COOH/CH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  <w:vertAlign w:val="subscript"/>
              </w:rPr>
              <w:t>3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COONa)</w:t>
            </w:r>
          </w:p>
          <w:p w:rsidR="00BF6708" w:rsidRPr="00146DC0" w:rsidRDefault="00322DF0" w:rsidP="00322DF0">
            <w:pPr>
              <w:spacing w:line="240" w:lineRule="auto"/>
              <w:rPr>
                <w:rFonts w:asciiTheme="minorHAnsi" w:eastAsiaTheme="minorEastAsia" w:hAnsiTheme="minorHAnsi" w:cstheme="minorHAnsi"/>
                <w:color w:val="auto"/>
              </w:rPr>
            </w:pP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u w:val="single"/>
              </w:rPr>
              <w:t>Base debole/ suo sale</w:t>
            </w:r>
            <w:r w:rsidRPr="00146DC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(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NH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  <w:vertAlign w:val="subscript"/>
              </w:rPr>
              <w:t>4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OH/NH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  <w:vertAlign w:val="subscript"/>
              </w:rPr>
              <w:t>4</w:t>
            </w:r>
            <w:r w:rsidRPr="00146DC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Cl)</w:t>
            </w:r>
          </w:p>
        </w:tc>
      </w:tr>
    </w:tbl>
    <w:p w:rsidR="00322DF0" w:rsidRDefault="00322DF0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</w:p>
    <w:p w:rsidR="0036206D" w:rsidRPr="00146DC0" w:rsidRDefault="0036206D" w:rsidP="0036206D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Scelta del tampone</w:t>
      </w:r>
    </w:p>
    <w:p w:rsidR="0036206D" w:rsidRDefault="00432435" w:rsidP="0043243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si </w:t>
      </w:r>
      <w:r w:rsidR="0036206D"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>sceglie un sistema acido-base che abbia un suo indice tampone massimo  in corrispondenza od in prossimità del pH desiderato</w:t>
      </w:r>
      <w:r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; </w:t>
      </w:r>
      <w:r w:rsidR="0036206D"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>le specie molecolari o ioniche che formano il tampone non devono reagire con le altre specie cui vengono in contatto</w:t>
      </w:r>
      <w:r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e </w:t>
      </w:r>
      <w:r w:rsidR="0036206D"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la concentrazione del tampone va scelta in modo che il tampone si opponga validamente alle variazioni di pH indotte dalle reazioni, in modo da delimitarne le variazioni entro </w:t>
      </w:r>
      <m:oMath>
        <m:r>
          <m:rPr>
            <m:sty m:val="p"/>
          </m:rPr>
          <w:rPr>
            <w:rFonts w:ascii="Cambria Math" w:eastAsiaTheme="minorEastAsia" w:hAnsi="Cambria Math" w:cstheme="minorHAnsi"/>
            <w:color w:val="auto"/>
            <w:sz w:val="22"/>
            <w:szCs w:val="22"/>
          </w:rPr>
          <m:t xml:space="preserve">± </m:t>
        </m:r>
      </m:oMath>
      <w:r w:rsidR="0036206D" w:rsidRPr="00432435">
        <w:rPr>
          <w:rFonts w:asciiTheme="minorHAnsi" w:eastAsiaTheme="minorEastAsia" w:hAnsiTheme="minorHAnsi" w:cstheme="minorHAnsi"/>
          <w:color w:val="auto"/>
          <w:sz w:val="22"/>
          <w:szCs w:val="22"/>
        </w:rPr>
        <w:t>0,1; 0,2 unità di pH</w:t>
      </w:r>
    </w:p>
    <w:p w:rsidR="00432435" w:rsidRPr="00432435" w:rsidRDefault="00432435" w:rsidP="00432435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720" w:type="dxa"/>
        <w:tblLook w:val="04A0"/>
      </w:tblPr>
      <w:tblGrid>
        <w:gridCol w:w="3203"/>
        <w:gridCol w:w="1997"/>
        <w:gridCol w:w="3934"/>
      </w:tblGrid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tampone</w:t>
            </w:r>
          </w:p>
        </w:tc>
        <w:tc>
          <w:tcPr>
            <w:tcW w:w="1997" w:type="dxa"/>
          </w:tcPr>
          <w:p w:rsidR="0036206D" w:rsidRPr="00432435" w:rsidRDefault="0036206D" w:rsidP="00146DC0">
            <w:pPr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pH del tampone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campo di attività del tampone</w:t>
            </w:r>
          </w:p>
          <w:p w:rsidR="0036206D" w:rsidRPr="00432435" w:rsidRDefault="0036206D" w:rsidP="00146DC0">
            <w:pPr>
              <w:jc w:val="center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t>(valori limite del pH)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COOH-CH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COONa</w:t>
            </w:r>
          </w:p>
        </w:tc>
        <w:tc>
          <w:tcPr>
            <w:tcW w:w="1997" w:type="dxa"/>
          </w:tcPr>
          <w:p w:rsidR="0036206D" w:rsidRPr="00432435" w:rsidRDefault="0036206D" w:rsidP="00432435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4,75</w:t>
            </w:r>
            <w:r w:rsidR="00432435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Ca = Cs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3-9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OH-NH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Cl</w:t>
            </w:r>
          </w:p>
        </w:tc>
        <w:tc>
          <w:tcPr>
            <w:tcW w:w="1997" w:type="dxa"/>
          </w:tcPr>
          <w:p w:rsidR="0036206D" w:rsidRPr="00432435" w:rsidRDefault="0036206D" w:rsidP="00432435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9,25</w:t>
            </w:r>
            <w:r w:rsidR="00432435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Cb = Cs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5-11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i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COONH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7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i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3-11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(NH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)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9,7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i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4-11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NaHCO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8,3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i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4-11,5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NaHCO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-Na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97" w:type="dxa"/>
          </w:tcPr>
          <w:p w:rsidR="0036206D" w:rsidRPr="00432435" w:rsidRDefault="00432435" w:rsidP="00432435">
            <w:pPr>
              <w:rPr>
                <w:rFonts w:asciiTheme="minorHAnsi" w:eastAsiaTheme="minorEastAsia" w:hAnsiTheme="minorHAnsi" w:cstheme="minorHAnsi"/>
                <w:i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10,2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HCO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perscript"/>
              </w:rPr>
              <w:t>-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 xml:space="preserve">3 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= CO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perscript"/>
              </w:rPr>
              <w:t>2-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pH= 8,3-11,5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NaH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4,6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2-9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Na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HPO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9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4,6-13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NaH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PO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 Na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HPO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7,2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bilaterale pH = 4,6-9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Na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2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11,5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unilaterale pH = 4-11,5</w:t>
            </w:r>
          </w:p>
        </w:tc>
      </w:tr>
      <w:tr w:rsidR="0036206D" w:rsidRPr="00146DC0" w:rsidTr="00146DC0">
        <w:tc>
          <w:tcPr>
            <w:tcW w:w="3203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CH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vertAlign w:val="subscript"/>
              </w:rPr>
              <w:t>3</w:t>
            </w: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COONa</w:t>
            </w:r>
          </w:p>
        </w:tc>
        <w:tc>
          <w:tcPr>
            <w:tcW w:w="1997" w:type="dxa"/>
          </w:tcPr>
          <w:p w:rsidR="0036206D" w:rsidRPr="00432435" w:rsidRDefault="00432435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="Cambria Math" w:eastAsiaTheme="minorEastAsia" w:hAnsi="Cambria Math" w:cs="Cambria Math"/>
                <w:color w:val="auto"/>
                <w:sz w:val="20"/>
                <w:szCs w:val="20"/>
              </w:rPr>
              <w:t>≃</w:t>
            </w:r>
            <w:r w:rsidR="0036206D"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 9</w:t>
            </w:r>
          </w:p>
        </w:tc>
        <w:tc>
          <w:tcPr>
            <w:tcW w:w="3934" w:type="dxa"/>
          </w:tcPr>
          <w:p w:rsidR="0036206D" w:rsidRPr="00432435" w:rsidRDefault="0036206D" w:rsidP="00146DC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432435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tampone unilaterale pH = 3-9</w:t>
            </w:r>
          </w:p>
        </w:tc>
      </w:tr>
    </w:tbl>
    <w:p w:rsidR="00432435" w:rsidRDefault="00432435" w:rsidP="00E11E49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b/>
          <w:color w:val="auto"/>
          <w:sz w:val="22"/>
          <w:szCs w:val="22"/>
        </w:rPr>
        <w:t>Tamponi fisiologici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Il 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pH del sangue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di un individuo sano è pressoché costante, 7,35-7,45 perché il sangue stesso contiene un certo numero di tamponi che lo proteggono dal cambiamento di pH, dovuto alla produzione di metaboliti basici o acidi (in maggior quantità), il principale è la 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la 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è tamponata nell’organismo da:</w:t>
      </w:r>
    </w:p>
    <w:p w:rsidR="00E11E49" w:rsidRPr="00146DC0" w:rsidRDefault="00720AF6" w:rsidP="00646C36">
      <w:pPr>
        <w:pStyle w:val="Paragrafoelenco"/>
        <w:numPr>
          <w:ilvl w:val="0"/>
          <w:numId w:val="8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720AF6"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71" type="#_x0000_t88" style="position:absolute;left:0;text-align:left;margin-left:282.3pt;margin-top:.2pt;width:7.15pt;height:72.6pt;z-index:251643392" adj=",13031" strokecolor="black [3213]" strokeweight="1pt"/>
        </w:pict>
      </w:r>
      <w:r w:rsidR="00E11E49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emoglobina / ossiemoglobina</w:t>
      </w:r>
      <w:r w:rsidR="00E11E49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E11E49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="00E11E49"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>62%</w:t>
      </w:r>
    </w:p>
    <w:p w:rsidR="00E11E49" w:rsidRPr="00146DC0" w:rsidRDefault="00E11E49" w:rsidP="00646C36">
      <w:pPr>
        <w:pStyle w:val="Paragrafoelenco"/>
        <w:numPr>
          <w:ilvl w:val="0"/>
          <w:numId w:val="8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PO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4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/ HPO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4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2-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22%     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riserva</w:t>
      </w:r>
    </w:p>
    <w:p w:rsidR="00E11E49" w:rsidRPr="00146DC0" w:rsidRDefault="00E11E49" w:rsidP="00646C36">
      <w:pPr>
        <w:pStyle w:val="Paragrafoelenco"/>
        <w:numPr>
          <w:ilvl w:val="0"/>
          <w:numId w:val="8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proteine plasmatiche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ab/>
        <w:t xml:space="preserve">11%     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</w:rPr>
        <w:t>alcalina</w:t>
      </w:r>
    </w:p>
    <w:p w:rsidR="00E11E49" w:rsidRPr="00146DC0" w:rsidRDefault="00E11E49" w:rsidP="00646C36">
      <w:pPr>
        <w:pStyle w:val="Paragrafoelenco"/>
        <w:numPr>
          <w:ilvl w:val="0"/>
          <w:numId w:val="8"/>
        </w:numPr>
        <w:ind w:left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HCO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/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color w:val="00B050"/>
          <w:sz w:val="22"/>
          <w:szCs w:val="22"/>
          <w:vertAlign w:val="subscript"/>
        </w:rPr>
        <w:tab/>
      </w:r>
      <w:r w:rsidRPr="00146DC0">
        <w:rPr>
          <w:rFonts w:asciiTheme="minorHAnsi" w:eastAsiaTheme="minorEastAsia" w:hAnsiTheme="minorHAnsi" w:cstheme="minorHAnsi"/>
          <w:color w:val="00B050"/>
          <w:sz w:val="22"/>
          <w:szCs w:val="22"/>
          <w:vertAlign w:val="subscript"/>
        </w:rPr>
        <w:tab/>
      </w:r>
      <w:r w:rsidRPr="00146DC0">
        <w:rPr>
          <w:rFonts w:asciiTheme="minorHAnsi" w:eastAsiaTheme="minorEastAsia" w:hAnsiTheme="minorHAnsi" w:cstheme="minorHAnsi"/>
          <w:color w:val="00B050"/>
          <w:sz w:val="22"/>
          <w:szCs w:val="22"/>
          <w:vertAlign w:val="subscript"/>
        </w:rPr>
        <w:tab/>
      </w:r>
      <w:r w:rsidRPr="00146DC0">
        <w:rPr>
          <w:rFonts w:asciiTheme="minorHAnsi" w:eastAsiaTheme="minorEastAsia" w:hAnsiTheme="minorHAnsi" w:cstheme="minorHAnsi"/>
          <w:color w:val="00B050"/>
          <w:sz w:val="22"/>
          <w:szCs w:val="22"/>
          <w:vertAlign w:val="subscript"/>
        </w:rPr>
        <w:tab/>
      </w:r>
      <w:r w:rsidRPr="00146DC0">
        <w:rPr>
          <w:rFonts w:asciiTheme="minorHAnsi" w:eastAsiaTheme="minorEastAsia" w:hAnsiTheme="minorHAnsi" w:cstheme="minorHAnsi"/>
          <w:color w:val="00B050"/>
          <w:sz w:val="22"/>
          <w:szCs w:val="22"/>
          <w:vertAlign w:val="subscript"/>
        </w:rPr>
        <w:tab/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5%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- </w:t>
      </w:r>
      <w:r w:rsidRPr="00146DC0">
        <w:rPr>
          <w:rFonts w:asciiTheme="minorHAnsi" w:eastAsiaTheme="minorEastAsia" w:hAnsiTheme="minorHAnsi" w:cstheme="minorHAnsi"/>
          <w:color w:val="808080" w:themeColor="background1" w:themeShade="80"/>
          <w:sz w:val="22"/>
          <w:szCs w:val="22"/>
        </w:rPr>
        <w:t xml:space="preserve">le proteine sono agenti tamponanti, perché contengono gruppi carbossilici (acidi deboli) ed amminici (basi deboli). 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Il potere tamponante combinato di tutti questi sistemi è chiamato dai medici </w:t>
      </w:r>
      <w:r w:rsidRPr="00146DC0">
        <w:rPr>
          <w:rFonts w:asciiTheme="minorHAnsi" w:eastAsiaTheme="minorEastAsia" w:hAnsiTheme="minorHAnsi" w:cstheme="minorHAnsi"/>
          <w:i/>
          <w:color w:val="auto"/>
          <w:sz w:val="22"/>
          <w:szCs w:val="22"/>
          <w:u w:val="single"/>
        </w:rPr>
        <w:t>riserva alcalina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.</w:t>
      </w:r>
      <w:r w:rsidRPr="00146DC0">
        <w:rPr>
          <w:rFonts w:asciiTheme="minorHAnsi" w:eastAsiaTheme="minorEastAsia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Alcune malattie metaboliche causano un’alterazione nell’equilibrio acido base dell’organismo. Un’importante analisi diagnostica è costituita dal rapporto 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/HCO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nel sangue, in questo caso l’equazione di Henderson-Hasselbach diventa:</w:t>
      </w:r>
    </w:p>
    <w:p w:rsidR="00E11E49" w:rsidRPr="00146DC0" w:rsidRDefault="00E11E49" w:rsidP="00E11E49">
      <w:pPr>
        <w:jc w:val="center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m:oMathPara>
        <m:oMath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pH</m:t>
          </m:r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</m:t>
          </m:r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pK</m:t>
          </m:r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  <w:vertAlign w:val="subscript"/>
            </w:rPr>
            <m:t>a</m:t>
          </m:r>
          <m:r>
            <m:rPr>
              <m:sty m:val="p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 xml:space="preserve"> </m:t>
          </m:r>
          <m:d>
            <m:dPr>
              <m:ctrl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dell</m:t>
              </m:r>
              <m:r>
                <m:rPr>
                  <m:sty m:val="p"/>
                </m:r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'</m:t>
              </m:r>
              <m:r>
                <m:rPr>
                  <m:sty m:val="p"/>
                </m:r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ac. carbonico, nel sangue a 37</m:t>
              </m:r>
              <m:r>
                <m:rPr>
                  <m:sty m:val="p"/>
                </m:r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°</m:t>
              </m:r>
              <m:r>
                <m:rPr>
                  <m:sty m:val="p"/>
                </m:rP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C=6,10</m:t>
              </m:r>
            </m:e>
          </m:d>
          <m:r>
            <m:rPr>
              <m:sty m:val="p"/>
            </m:rP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+</m:t>
          </m:r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log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HCO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3</m:t>
                      </m:r>
                    </m:sub>
                    <m:sup>
                      <m:r>
                        <w:rPr>
                          <w:rFonts w:asciiTheme="minorHAnsi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-</m:t>
                      </m:r>
                    </m:sup>
                  </m:sSub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eastAsiaTheme="minorEastAsia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Theme="minorHAnsi" w:cstheme="minorHAnsi"/>
                          <w:i/>
                          <w:color w:val="auto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color w:val="auto"/>
                          <w:sz w:val="22"/>
                          <w:szCs w:val="22"/>
                        </w:rPr>
                        <m:t>CO</m:t>
                      </m:r>
                    </m:e>
                    <m:sub>
                      <m:r>
                        <w:rPr>
                          <w:rFonts w:ascii="Cambria Math" w:eastAsiaTheme="minorEastAsia" w:hAnsiTheme="minorHAnsi" w:cstheme="minorHAnsi"/>
                          <w:color w:val="auto"/>
                          <w:sz w:val="22"/>
                          <w:szCs w:val="22"/>
                        </w:rPr>
                        <m:t>3</m:t>
                      </m:r>
                    </m:sub>
                  </m:sSub>
                </m:e>
              </m:d>
            </m:den>
          </m:f>
        </m:oMath>
      </m:oMathPara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a questa T la concentrazione del bicarbonato e quella della 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sono normalmente: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color w:val="00B050"/>
          <w:sz w:val="22"/>
          <w:szCs w:val="22"/>
        </w:rPr>
      </w:pPr>
      <m:oMathPara>
        <m:oMath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pH</m:t>
          </m:r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=6</m:t>
          </m:r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∙</m:t>
          </m:r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10+</m:t>
          </m:r>
          <m:r>
            <w:rPr>
              <w:rFonts w:ascii="Cambria Math" w:eastAsiaTheme="minorEastAsia" w:hAnsi="Cambria Math" w:cstheme="minorHAnsi"/>
              <w:color w:val="auto"/>
              <w:sz w:val="22"/>
              <w:szCs w:val="22"/>
            </w:rPr>
            <m:t>log</m:t>
          </m:r>
          <m:f>
            <m:fPr>
              <m:ctrlPr>
                <w:rPr>
                  <w:rFonts w:ascii="Cambria Math" w:eastAsiaTheme="minorEastAsia" w:hAnsiTheme="minorHAnsi" w:cstheme="minorHAnsi"/>
                  <w:i/>
                  <w:color w:val="auto"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 xml:space="preserve">26 </m:t>
              </m:r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mmol</m:t>
              </m:r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/</m:t>
              </m:r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L</m:t>
              </m:r>
            </m:num>
            <m:den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 xml:space="preserve">1,3 </m:t>
              </m:r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mmol</m:t>
              </m:r>
              <m:r>
                <w:rPr>
                  <w:rFonts w:ascii="Cambria Math" w:eastAsiaTheme="minorEastAsia" w:hAnsiTheme="minorHAnsi" w:cstheme="minorHAnsi"/>
                  <w:color w:val="auto"/>
                  <w:sz w:val="22"/>
                  <w:szCs w:val="22"/>
                </w:rPr>
                <m:t>/</m:t>
              </m:r>
              <m:r>
                <w:rPr>
                  <w:rFonts w:ascii="Cambria Math" w:eastAsiaTheme="minorEastAsia" w:hAnsi="Cambria Math" w:cstheme="minorHAnsi"/>
                  <w:color w:val="auto"/>
                  <w:sz w:val="22"/>
                  <w:szCs w:val="22"/>
                </w:rPr>
                <m:t>L</m:t>
              </m:r>
            </m:den>
          </m:f>
          <m:r>
            <w:rPr>
              <w:rFonts w:ascii="Cambria Math" w:eastAsiaTheme="minorEastAsia" w:hAnsiTheme="minorHAnsi" w:cstheme="minorHAnsi"/>
              <w:color w:val="auto"/>
              <w:sz w:val="22"/>
              <w:szCs w:val="22"/>
            </w:rPr>
            <m:t>=7,4</m:t>
          </m:r>
        </m:oMath>
      </m:oMathPara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Il sistema 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HCO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/ H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è il più importante tampone del sangue presente nel polmone (sangue alveolare), l’ossigeno inalato nel polmone si combina con l’emoglobina, che così ossigenata ionizza, e trasformandosi rilascia un protone. Questo viene rimosso perché reagisce con il bicarbonato:</w:t>
      </w:r>
    </w:p>
    <w:p w:rsidR="00E11E49" w:rsidRPr="00146DC0" w:rsidRDefault="00E11E49" w:rsidP="00E11E49">
      <w:pPr>
        <w:jc w:val="center"/>
        <w:rPr>
          <w:rFonts w:asciiTheme="minorHAnsi" w:eastAsiaTheme="minorEastAsia" w:hAnsiTheme="minorHAnsi" w:cstheme="minorHAnsi"/>
          <w:color w:val="auto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HCO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+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perscript"/>
        </w:rPr>
        <w:t>+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</w:t>
      </w:r>
      <w:r w:rsidRPr="00146DC0">
        <w:rPr>
          <w:rFonts w:asciiTheme="minorHAnsi" w:eastAsiaTheme="minorEastAsia" w:hAnsi="Cambria Math" w:cstheme="minorHAnsi"/>
          <w:color w:val="auto"/>
          <w:sz w:val="22"/>
          <w:szCs w:val="22"/>
        </w:rPr>
        <w:t>⇌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  H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>CO</w:t>
      </w: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  <w:vertAlign w:val="subscript"/>
        </w:rPr>
        <w:t>3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color w:val="auto"/>
          <w:sz w:val="22"/>
          <w:szCs w:val="22"/>
        </w:rPr>
        <w:t xml:space="preserve">Il normale rapporto 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HCO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/ H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a pH 7,4 è 26 : 1,3, cioè 1 : 20. </w:t>
      </w:r>
    </w:p>
    <w:p w:rsidR="00E11E49" w:rsidRPr="00146DC0" w:rsidRDefault="00E11E49" w:rsidP="00E11E49">
      <w:pPr>
        <w:rPr>
          <w:rFonts w:asciiTheme="minorHAnsi" w:eastAsiaTheme="minorEastAsia" w:hAnsiTheme="minorHAnsi" w:cstheme="minorHAnsi"/>
          <w:sz w:val="22"/>
          <w:szCs w:val="22"/>
        </w:rPr>
      </w:pPr>
      <w:r w:rsidRPr="00146DC0">
        <w:rPr>
          <w:rFonts w:asciiTheme="minorHAnsi" w:eastAsiaTheme="minorEastAsia" w:hAnsiTheme="minorHAnsi" w:cstheme="minorHAnsi"/>
          <w:sz w:val="22"/>
          <w:szCs w:val="22"/>
        </w:rPr>
        <w:t>Dato però che grandi quantità di HCO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-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sono trasformate in H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, questo rapporto non potrebbe esser mantenuto nel tampone; l’enzima decarbossilasi trasforma H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3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in 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>, e così il rapporto rimane costante (1 : 20); la CO</w:t>
      </w:r>
      <w:r w:rsidRPr="00146DC0">
        <w:rPr>
          <w:rFonts w:asciiTheme="minorHAnsi" w:eastAsiaTheme="minorEastAsia" w:hAnsiTheme="minorHAnsi" w:cstheme="minorHAnsi"/>
          <w:sz w:val="22"/>
          <w:szCs w:val="22"/>
          <w:vertAlign w:val="subscript"/>
        </w:rPr>
        <w:t>2</w:t>
      </w:r>
      <w:r w:rsidRPr="00146DC0">
        <w:rPr>
          <w:rFonts w:asciiTheme="minorHAnsi" w:eastAsiaTheme="minorEastAsia" w:hAnsiTheme="minorHAnsi" w:cstheme="minorHAnsi"/>
          <w:sz w:val="22"/>
          <w:szCs w:val="22"/>
        </w:rPr>
        <w:t xml:space="preserve"> che si forma è quella espirata attraverso i polmoni.</w:t>
      </w:r>
    </w:p>
    <w:p w:rsidR="00E11E49" w:rsidRPr="00146DC0" w:rsidRDefault="00E11E49" w:rsidP="0036206D">
      <w:pPr>
        <w:spacing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sectPr w:rsidR="00E11E49" w:rsidRPr="00146DC0" w:rsidSect="005765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278"/>
    <w:multiLevelType w:val="hybridMultilevel"/>
    <w:tmpl w:val="DF544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36B"/>
    <w:multiLevelType w:val="hybridMultilevel"/>
    <w:tmpl w:val="2796045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AA09B3"/>
    <w:multiLevelType w:val="hybridMultilevel"/>
    <w:tmpl w:val="919CA9C4"/>
    <w:lvl w:ilvl="0" w:tplc="451CCB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021"/>
    <w:multiLevelType w:val="hybridMultilevel"/>
    <w:tmpl w:val="EF226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B12A6"/>
    <w:multiLevelType w:val="hybridMultilevel"/>
    <w:tmpl w:val="195426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00C5B"/>
    <w:multiLevelType w:val="hybridMultilevel"/>
    <w:tmpl w:val="7CD0D78A"/>
    <w:lvl w:ilvl="0" w:tplc="A8101116">
      <w:start w:val="1"/>
      <w:numFmt w:val="decimal"/>
      <w:lvlText w:val="%1."/>
      <w:lvlJc w:val="left"/>
      <w:pPr>
        <w:ind w:left="128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09323C1"/>
    <w:multiLevelType w:val="hybridMultilevel"/>
    <w:tmpl w:val="AAA02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01836"/>
    <w:multiLevelType w:val="hybridMultilevel"/>
    <w:tmpl w:val="00727B8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C866F1"/>
    <w:multiLevelType w:val="hybridMultilevel"/>
    <w:tmpl w:val="EEDC1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16369"/>
    <w:multiLevelType w:val="hybridMultilevel"/>
    <w:tmpl w:val="87D212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081F"/>
    <w:multiLevelType w:val="hybridMultilevel"/>
    <w:tmpl w:val="26EC8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A2194"/>
    <w:multiLevelType w:val="hybridMultilevel"/>
    <w:tmpl w:val="B8923A72"/>
    <w:lvl w:ilvl="0" w:tplc="A8101116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E7DBE"/>
    <w:multiLevelType w:val="hybridMultilevel"/>
    <w:tmpl w:val="9B545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467CA"/>
    <w:multiLevelType w:val="hybridMultilevel"/>
    <w:tmpl w:val="E1A88E28"/>
    <w:lvl w:ilvl="0" w:tplc="C95C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3"/>
  </w:num>
  <w:num w:numId="14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6206D"/>
    <w:rsid w:val="00146DC0"/>
    <w:rsid w:val="00162B65"/>
    <w:rsid w:val="0018740F"/>
    <w:rsid w:val="00194CDE"/>
    <w:rsid w:val="00322DF0"/>
    <w:rsid w:val="0036206D"/>
    <w:rsid w:val="00432435"/>
    <w:rsid w:val="004824D6"/>
    <w:rsid w:val="004B74A5"/>
    <w:rsid w:val="005765BC"/>
    <w:rsid w:val="00646C36"/>
    <w:rsid w:val="00653524"/>
    <w:rsid w:val="00653E4F"/>
    <w:rsid w:val="006E34C3"/>
    <w:rsid w:val="00720AF6"/>
    <w:rsid w:val="007403BE"/>
    <w:rsid w:val="00B844D8"/>
    <w:rsid w:val="00BF6708"/>
    <w:rsid w:val="00CD0862"/>
    <w:rsid w:val="00E11E49"/>
    <w:rsid w:val="00F3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31"/>
        <o:r id="V:Rule14" type="connector" idref="#_x0000_s1062"/>
        <o:r id="V:Rule15" type="connector" idref="#_x0000_s1073"/>
        <o:r id="V:Rule16" type="connector" idref="#_x0000_s1063"/>
        <o:r id="V:Rule17" type="connector" idref="#_x0000_s1039"/>
        <o:r id="V:Rule18" type="connector" idref="#_x0000_s1030"/>
        <o:r id="V:Rule19" type="connector" idref="#_x0000_s1029"/>
        <o:r id="V:Rule20" type="connector" idref="#_x0000_s1064"/>
        <o:r id="V:Rule21" type="connector" idref="#_x0000_s1032"/>
        <o:r id="V:Rule22" type="connector" idref="#_x0000_s1065"/>
        <o:r id="V:Rule23" type="connector" idref="#_x0000_s1028"/>
        <o:r id="V:Rule2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06D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206D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06D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6206D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620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6206D"/>
    <w:pPr>
      <w:ind w:left="720"/>
      <w:contextualSpacing/>
    </w:pPr>
  </w:style>
  <w:style w:type="paragraph" w:customStyle="1" w:styleId="Default">
    <w:name w:val="Default"/>
    <w:rsid w:val="0036206D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36206D"/>
  </w:style>
  <w:style w:type="character" w:styleId="Enfasigrassetto">
    <w:name w:val="Strong"/>
    <w:basedOn w:val="Carpredefinitoparagrafo"/>
    <w:uiPriority w:val="22"/>
    <w:qFormat/>
    <w:rsid w:val="003620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2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206D"/>
    <w:rPr>
      <w:rFonts w:ascii="Tahoma" w:hAnsi="Tahoma" w:cs="Tahoma"/>
      <w:color w:val="000000" w:themeColor="text1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6206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06D"/>
    <w:rPr>
      <w:rFonts w:ascii="Arial" w:hAnsi="Arial" w:cs="Arial"/>
      <w:color w:val="000000" w:themeColor="text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6206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06D"/>
    <w:rPr>
      <w:rFonts w:ascii="Arial" w:hAnsi="Arial" w:cs="Arial"/>
      <w:color w:val="000000" w:themeColor="text1"/>
      <w:sz w:val="24"/>
      <w:szCs w:val="24"/>
    </w:rPr>
  </w:style>
  <w:style w:type="table" w:styleId="Grigliatabella">
    <w:name w:val="Table Grid"/>
    <w:basedOn w:val="Tabellanormale"/>
    <w:uiPriority w:val="59"/>
    <w:rsid w:val="0036206D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36206D"/>
    <w:pPr>
      <w:spacing w:after="0" w:line="24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6206D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20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206D"/>
    <w:rPr>
      <w:rFonts w:ascii="Arial" w:hAnsi="Arial" w:cs="Arial"/>
      <w:color w:val="000000" w:themeColor="text1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206D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206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6206D"/>
    <w:rPr>
      <w:color w:val="0000FF"/>
      <w:u w:val="single"/>
    </w:rPr>
  </w:style>
  <w:style w:type="character" w:customStyle="1" w:styleId="texhtml1">
    <w:name w:val="texhtml1"/>
    <w:basedOn w:val="Carpredefinitoparagrafo"/>
    <w:rsid w:val="0036206D"/>
    <w:rPr>
      <w:rFonts w:ascii="Times New Roman" w:hAnsi="Times New Roman" w:cs="Times New Roman" w:hint="default"/>
      <w:sz w:val="30"/>
      <w:szCs w:val="30"/>
    </w:rPr>
  </w:style>
  <w:style w:type="character" w:customStyle="1" w:styleId="mw-headline">
    <w:name w:val="mw-headline"/>
    <w:basedOn w:val="Carpredefinitoparagrafo"/>
    <w:rsid w:val="0036206D"/>
  </w:style>
  <w:style w:type="character" w:customStyle="1" w:styleId="editsection">
    <w:name w:val="editsection"/>
    <w:basedOn w:val="Carpredefinitoparagrafo"/>
    <w:rsid w:val="0036206D"/>
  </w:style>
  <w:style w:type="character" w:customStyle="1" w:styleId="googqs-tidbit1">
    <w:name w:val="goog_qs-tidbit1"/>
    <w:basedOn w:val="Carpredefinitoparagrafo"/>
    <w:rsid w:val="0036206D"/>
    <w:rPr>
      <w:vanish w:val="0"/>
      <w:webHidden w:val="0"/>
      <w:specVanish w:val="0"/>
    </w:rPr>
  </w:style>
  <w:style w:type="character" w:styleId="Testosegnaposto">
    <w:name w:val="Placeholder Text"/>
    <w:basedOn w:val="Carpredefinitoparagrafo"/>
    <w:uiPriority w:val="99"/>
    <w:semiHidden/>
    <w:rsid w:val="0043243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na\Desktop\CHIMICA%20ANALITICA\lucidi%20lez\grafici%20excell\HA%20diagdistr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3%20tamponi\effetto%20diluizion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na\Desktop\CHIMICA%20ANALITICA\lucidi%20lez\grafici%20excell\andamento%20be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9.2636437686668544E-2"/>
          <c:y val="8.0636002271437079E-2"/>
          <c:w val="0.85331272697655058"/>
          <c:h val="0.79500394146938769"/>
        </c:manualLayout>
      </c:layout>
      <c:scatterChart>
        <c:scatterStyle val="smoothMarker"/>
        <c:ser>
          <c:idx val="0"/>
          <c:order val="0"/>
          <c:tx>
            <c:strRef>
              <c:f>Foglio1!$C$1</c:f>
              <c:strCache>
                <c:ptCount val="1"/>
                <c:pt idx="0">
                  <c:v>log H+</c:v>
                </c:pt>
              </c:strCache>
            </c:strRef>
          </c:tx>
          <c:spPr>
            <a:ln w="19050">
              <a:solidFill>
                <a:srgbClr val="FF0000"/>
              </a:solidFill>
              <a:prstDash val="sysDash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Foglio1!$C$2:$C$17</c:f>
              <c:numCache>
                <c:formatCode>General</c:formatCode>
                <c:ptCount val="16"/>
                <c:pt idx="1">
                  <c:v>0</c:v>
                </c:pt>
                <c:pt idx="2">
                  <c:v>-1</c:v>
                </c:pt>
                <c:pt idx="3">
                  <c:v>-2</c:v>
                </c:pt>
                <c:pt idx="4">
                  <c:v>-3</c:v>
                </c:pt>
                <c:pt idx="5">
                  <c:v>-4</c:v>
                </c:pt>
                <c:pt idx="6">
                  <c:v>-5</c:v>
                </c:pt>
                <c:pt idx="7">
                  <c:v>-6</c:v>
                </c:pt>
                <c:pt idx="8">
                  <c:v>-7</c:v>
                </c:pt>
                <c:pt idx="9">
                  <c:v>-8</c:v>
                </c:pt>
                <c:pt idx="10">
                  <c:v>-9</c:v>
                </c:pt>
                <c:pt idx="11">
                  <c:v>-10</c:v>
                </c:pt>
                <c:pt idx="12">
                  <c:v>-11</c:v>
                </c:pt>
                <c:pt idx="13">
                  <c:v>-12</c:v>
                </c:pt>
                <c:pt idx="14">
                  <c:v>-13</c:v>
                </c:pt>
                <c:pt idx="15">
                  <c:v>-14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Foglio1!$D$1</c:f>
              <c:strCache>
                <c:ptCount val="1"/>
                <c:pt idx="0">
                  <c:v>log OH-</c:v>
                </c:pt>
              </c:strCache>
            </c:strRef>
          </c:tx>
          <c:spPr>
            <a:ln w="19050">
              <a:solidFill>
                <a:srgbClr val="000080"/>
              </a:solidFill>
              <a:prstDash val="sysDot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Foglio1!$D$2:$D$17</c:f>
              <c:numCache>
                <c:formatCode>General</c:formatCode>
                <c:ptCount val="16"/>
                <c:pt idx="1">
                  <c:v>-14</c:v>
                </c:pt>
                <c:pt idx="2">
                  <c:v>-13</c:v>
                </c:pt>
                <c:pt idx="3">
                  <c:v>-12</c:v>
                </c:pt>
                <c:pt idx="4">
                  <c:v>-11</c:v>
                </c:pt>
                <c:pt idx="5">
                  <c:v>-10</c:v>
                </c:pt>
                <c:pt idx="6">
                  <c:v>-9</c:v>
                </c:pt>
                <c:pt idx="7">
                  <c:v>-8</c:v>
                </c:pt>
                <c:pt idx="8">
                  <c:v>-7</c:v>
                </c:pt>
                <c:pt idx="9">
                  <c:v>-6</c:v>
                </c:pt>
                <c:pt idx="10">
                  <c:v>-5</c:v>
                </c:pt>
                <c:pt idx="11">
                  <c:v>-4</c:v>
                </c:pt>
                <c:pt idx="12">
                  <c:v>-3</c:v>
                </c:pt>
                <c:pt idx="13">
                  <c:v>-2</c:v>
                </c:pt>
                <c:pt idx="14">
                  <c:v>-1</c:v>
                </c:pt>
                <c:pt idx="15">
                  <c:v>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Foglio1!$E$1</c:f>
              <c:strCache>
                <c:ptCount val="1"/>
                <c:pt idx="0">
                  <c:v>log HA</c:v>
                </c:pt>
              </c:strCache>
            </c:strRef>
          </c:tx>
          <c:spPr>
            <a:ln w="22225">
              <a:solidFill>
                <a:srgbClr val="FF660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Foglio1!$E$2:$E$17</c:f>
              <c:numCache>
                <c:formatCode>0.00E+00</c:formatCode>
                <c:ptCount val="16"/>
                <c:pt idx="1">
                  <c:v>-1.0000043429231038</c:v>
                </c:pt>
                <c:pt idx="2">
                  <c:v>-1.0000434272768641</c:v>
                </c:pt>
                <c:pt idx="3">
                  <c:v>-1.0004340774793152</c:v>
                </c:pt>
                <c:pt idx="4">
                  <c:v>-1.0043213737826397</c:v>
                </c:pt>
                <c:pt idx="5">
                  <c:v>-1.0413926851582238</c:v>
                </c:pt>
                <c:pt idx="6">
                  <c:v>-1.3010299956639781</c:v>
                </c:pt>
                <c:pt idx="7">
                  <c:v>-2.0413926851582227</c:v>
                </c:pt>
                <c:pt idx="8">
                  <c:v>-3.0043213737826484</c:v>
                </c:pt>
                <c:pt idx="9">
                  <c:v>-4.0004340774793041</c:v>
                </c:pt>
                <c:pt idx="10">
                  <c:v>-5.0000434272768723</c:v>
                </c:pt>
                <c:pt idx="11">
                  <c:v>-6.0000043429231074</c:v>
                </c:pt>
                <c:pt idx="12">
                  <c:v>-7.0000004342942734</c:v>
                </c:pt>
                <c:pt idx="13">
                  <c:v>-8.0000000434294467</c:v>
                </c:pt>
                <c:pt idx="14">
                  <c:v>-9.0000000043429527</c:v>
                </c:pt>
                <c:pt idx="15">
                  <c:v>-10.000000000434294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Foglio1!$F$1</c:f>
              <c:strCache>
                <c:ptCount val="1"/>
                <c:pt idx="0">
                  <c:v>log A-</c:v>
                </c:pt>
              </c:strCache>
            </c:strRef>
          </c:tx>
          <c:spPr>
            <a:ln w="22225">
              <a:solidFill>
                <a:srgbClr val="008000"/>
              </a:solidFill>
              <a:prstDash val="solid"/>
            </a:ln>
          </c:spPr>
          <c:marker>
            <c:symbol val="none"/>
          </c:marker>
          <c:xVal>
            <c:numRef>
              <c:f>Foglio1!$B$2:$B$17</c:f>
              <c:numCache>
                <c:formatCode>General</c:formatCode>
                <c:ptCount val="16"/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</c:v>
                </c:pt>
                <c:pt idx="14">
                  <c:v>13</c:v>
                </c:pt>
                <c:pt idx="15">
                  <c:v>14</c:v>
                </c:pt>
              </c:numCache>
            </c:numRef>
          </c:xVal>
          <c:yVal>
            <c:numRef>
              <c:f>Foglio1!$F$2:$F$17</c:f>
              <c:numCache>
                <c:formatCode>0.00E+00</c:formatCode>
                <c:ptCount val="16"/>
                <c:pt idx="1">
                  <c:v>-6.0000043429231074</c:v>
                </c:pt>
                <c:pt idx="2">
                  <c:v>-5.0000434272768723</c:v>
                </c:pt>
                <c:pt idx="3">
                  <c:v>-4.0004340774793041</c:v>
                </c:pt>
                <c:pt idx="4">
                  <c:v>-3.0043213737826484</c:v>
                </c:pt>
                <c:pt idx="5">
                  <c:v>-2.0413926851582227</c:v>
                </c:pt>
                <c:pt idx="6">
                  <c:v>-1.3010299956639781</c:v>
                </c:pt>
                <c:pt idx="7">
                  <c:v>-1.0413926851582238</c:v>
                </c:pt>
                <c:pt idx="8">
                  <c:v>-1.0043213737826397</c:v>
                </c:pt>
                <c:pt idx="9">
                  <c:v>-1.0004340774793152</c:v>
                </c:pt>
                <c:pt idx="10">
                  <c:v>-1.0000434272768641</c:v>
                </c:pt>
                <c:pt idx="11">
                  <c:v>-1.0000043429231038</c:v>
                </c:pt>
                <c:pt idx="12">
                  <c:v>-1.0000004342942661</c:v>
                </c:pt>
                <c:pt idx="13">
                  <c:v>-1.0000000434294458</c:v>
                </c:pt>
                <c:pt idx="14">
                  <c:v>-1.0000000043429449</c:v>
                </c:pt>
                <c:pt idx="15">
                  <c:v>-1.0000000004342944</c:v>
                </c:pt>
              </c:numCache>
            </c:numRef>
          </c:yVal>
          <c:smooth val="1"/>
        </c:ser>
        <c:axId val="77007104"/>
        <c:axId val="77013376"/>
      </c:scatterChart>
      <c:valAx>
        <c:axId val="77007104"/>
        <c:scaling>
          <c:orientation val="minMax"/>
          <c:max val="14"/>
        </c:scaling>
        <c:axPos val="b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minorGridlines>
          <c:spPr>
            <a:ln w="3175">
              <a:solidFill>
                <a:srgbClr val="FFFFFF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it-IT">
                    <a:latin typeface="+mn-lt"/>
                  </a:rPr>
                  <a:t>pH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 pitchFamily="34" charset="0"/>
              </a:defRPr>
            </a:pPr>
            <a:endParaRPr lang="it-IT"/>
          </a:p>
        </c:txPr>
        <c:crossAx val="77013376"/>
        <c:crossesAt val="-10"/>
        <c:crossBetween val="midCat"/>
        <c:majorUnit val="1"/>
        <c:minorUnit val="0.2"/>
      </c:valAx>
      <c:valAx>
        <c:axId val="77013376"/>
        <c:scaling>
          <c:orientation val="minMax"/>
          <c:min val="-10"/>
        </c:scaling>
        <c:axPos val="l"/>
        <c:majorGridlines>
          <c:spPr>
            <a:ln w="1270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>
                    <a:latin typeface="+mn-lt"/>
                  </a:defRPr>
                </a:pPr>
                <a:r>
                  <a:rPr lang="it-IT">
                    <a:latin typeface="+mn-lt"/>
                  </a:rPr>
                  <a:t>log C</a:t>
                </a:r>
              </a:p>
            </c:rich>
          </c:tx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 pitchFamily="34" charset="0"/>
              </a:defRPr>
            </a:pPr>
            <a:endParaRPr lang="it-IT"/>
          </a:p>
        </c:txPr>
        <c:crossAx val="77007104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Foglio1!$C$3</c:f>
              <c:strCache>
                <c:ptCount val="1"/>
                <c:pt idx="0">
                  <c:v>pH</c:v>
                </c:pt>
              </c:strCache>
            </c:strRef>
          </c:tx>
          <c:marker>
            <c:symbol val="none"/>
          </c:marker>
          <c:xVal>
            <c:numRef>
              <c:f>Foglio1!$B$4:$B$25</c:f>
              <c:numCache>
                <c:formatCode>0.0</c:formatCode>
                <c:ptCount val="22"/>
                <c:pt idx="1">
                  <c:v>0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2</c:v>
                </c:pt>
                <c:pt idx="6">
                  <c:v>2.5</c:v>
                </c:pt>
                <c:pt idx="7">
                  <c:v>3</c:v>
                </c:pt>
                <c:pt idx="8">
                  <c:v>3.5</c:v>
                </c:pt>
                <c:pt idx="9">
                  <c:v>4</c:v>
                </c:pt>
                <c:pt idx="10">
                  <c:v>4.5</c:v>
                </c:pt>
                <c:pt idx="11">
                  <c:v>5</c:v>
                </c:pt>
                <c:pt idx="12">
                  <c:v>5.5</c:v>
                </c:pt>
                <c:pt idx="13">
                  <c:v>6</c:v>
                </c:pt>
                <c:pt idx="14">
                  <c:v>6.5</c:v>
                </c:pt>
                <c:pt idx="15">
                  <c:v>7</c:v>
                </c:pt>
                <c:pt idx="16">
                  <c:v>7.5</c:v>
                </c:pt>
                <c:pt idx="17">
                  <c:v>8</c:v>
                </c:pt>
                <c:pt idx="18">
                  <c:v>8.5</c:v>
                </c:pt>
                <c:pt idx="19">
                  <c:v>9</c:v>
                </c:pt>
                <c:pt idx="20">
                  <c:v>9.5</c:v>
                </c:pt>
                <c:pt idx="21">
                  <c:v>10</c:v>
                </c:pt>
              </c:numCache>
            </c:numRef>
          </c:xVal>
          <c:yVal>
            <c:numRef>
              <c:f>Foglio1!$C$4:$C$25</c:f>
              <c:numCache>
                <c:formatCode>0.00</c:formatCode>
                <c:ptCount val="22"/>
                <c:pt idx="1">
                  <c:v>2.0085130438437981</c:v>
                </c:pt>
                <c:pt idx="2">
                  <c:v>2.0258809350711577</c:v>
                </c:pt>
                <c:pt idx="3">
                  <c:v>2.0735038433040511</c:v>
                </c:pt>
                <c:pt idx="4">
                  <c:v>2.1829096959269392</c:v>
                </c:pt>
                <c:pt idx="5">
                  <c:v>2.3827652006681377</c:v>
                </c:pt>
                <c:pt idx="6">
                  <c:v>2.6828953872883514</c:v>
                </c:pt>
                <c:pt idx="7">
                  <c:v>3.0734575511363862</c:v>
                </c:pt>
                <c:pt idx="8">
                  <c:v>3.5257397986040115</c:v>
                </c:pt>
                <c:pt idx="9">
                  <c:v>4.0080748024353845</c:v>
                </c:pt>
                <c:pt idx="10">
                  <c:v>4.5013496954662546</c:v>
                </c:pt>
                <c:pt idx="11">
                  <c:v>4.9965368922519708</c:v>
                </c:pt>
                <c:pt idx="12">
                  <c:v>5.4867451593996934</c:v>
                </c:pt>
                <c:pt idx="13">
                  <c:v>5.9586862609696789</c:v>
                </c:pt>
                <c:pt idx="14">
                  <c:v>6.3806898185722849</c:v>
                </c:pt>
                <c:pt idx="15">
                  <c:v>6.698974347171875</c:v>
                </c:pt>
                <c:pt idx="16">
                  <c:v>6.8806696118369324</c:v>
                </c:pt>
                <c:pt idx="17">
                  <c:v>6.9586073938032724</c:v>
                </c:pt>
                <c:pt idx="18">
                  <c:v>6.9864790863119834</c:v>
                </c:pt>
                <c:pt idx="19">
                  <c:v>6.9956786270774307</c:v>
                </c:pt>
                <c:pt idx="20">
                  <c:v>6.9986288072529108</c:v>
                </c:pt>
                <c:pt idx="21">
                  <c:v>6.9995659225299409</c:v>
                </c:pt>
              </c:numCache>
            </c:numRef>
          </c:yVal>
          <c:smooth val="1"/>
        </c:ser>
        <c:axId val="77037952"/>
        <c:axId val="77039872"/>
      </c:scatterChart>
      <c:valAx>
        <c:axId val="77037952"/>
        <c:scaling>
          <c:orientation val="minMax"/>
          <c:max val="10"/>
          <c:min val="0"/>
        </c:scaling>
        <c:axPos val="b"/>
        <c:majorGridlines/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it-IT">
                    <a:latin typeface="+mn-lt"/>
                    <a:cs typeface="Times New Roman" pitchFamily="18" charset="0"/>
                  </a:rPr>
                  <a:t>- log Cs</a:t>
                </a:r>
              </a:p>
            </c:rich>
          </c:tx>
        </c:title>
        <c:numFmt formatCode="#,##0.0" sourceLinked="0"/>
        <c:tickLblPos val="nextTo"/>
        <c:crossAx val="77039872"/>
        <c:crosses val="autoZero"/>
        <c:crossBetween val="midCat"/>
        <c:majorUnit val="1"/>
      </c:valAx>
      <c:valAx>
        <c:axId val="77039872"/>
        <c:scaling>
          <c:orientation val="minMax"/>
          <c:min val="1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+mn-lt"/>
                    <a:cs typeface="Arial" pitchFamily="34" charset="0"/>
                  </a:defRPr>
                </a:pPr>
                <a:r>
                  <a:rPr lang="it-IT">
                    <a:latin typeface="+mn-lt"/>
                    <a:cs typeface="Arial" pitchFamily="34" charset="0"/>
                  </a:rPr>
                  <a:t>pH</a:t>
                </a:r>
              </a:p>
            </c:rich>
          </c:tx>
          <c:layout>
            <c:manualLayout>
              <c:xMode val="edge"/>
              <c:yMode val="edge"/>
              <c:x val="2.7777777777779254E-2"/>
              <c:y val="6.6516481080192494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it-IT"/>
          </a:p>
        </c:txPr>
        <c:crossAx val="77037952"/>
        <c:crossesAt val="0"/>
        <c:crossBetween val="midCat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plotArea>
      <c:layout>
        <c:manualLayout>
          <c:layoutTarget val="inner"/>
          <c:xMode val="edge"/>
          <c:yMode val="edge"/>
          <c:x val="0.1320018220862888"/>
          <c:y val="4.5357045886505562E-2"/>
          <c:w val="0.82231222750048805"/>
          <c:h val="0.82134987210084842"/>
        </c:manualLayout>
      </c:layout>
      <c:scatterChart>
        <c:scatterStyle val="smoothMarker"/>
        <c:ser>
          <c:idx val="0"/>
          <c:order val="0"/>
          <c:tx>
            <c:strRef>
              <c:f>Foglio1!$C$3</c:f>
              <c:strCache>
                <c:ptCount val="1"/>
                <c:pt idx="0">
                  <c:v>pH</c:v>
                </c:pt>
              </c:strCache>
            </c:strRef>
          </c:tx>
          <c:marker>
            <c:symbol val="none"/>
          </c:marker>
          <c:xVal>
            <c:numRef>
              <c:f>Foglio1!$B$4:$B$25</c:f>
              <c:numCache>
                <c:formatCode>0.0</c:formatCode>
                <c:ptCount val="22"/>
                <c:pt idx="1">
                  <c:v>0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2</c:v>
                </c:pt>
                <c:pt idx="6">
                  <c:v>2.5</c:v>
                </c:pt>
                <c:pt idx="7">
                  <c:v>3</c:v>
                </c:pt>
                <c:pt idx="8">
                  <c:v>3.5</c:v>
                </c:pt>
                <c:pt idx="9">
                  <c:v>4</c:v>
                </c:pt>
                <c:pt idx="10">
                  <c:v>4.5</c:v>
                </c:pt>
                <c:pt idx="11">
                  <c:v>5</c:v>
                </c:pt>
                <c:pt idx="12">
                  <c:v>5.5</c:v>
                </c:pt>
                <c:pt idx="13">
                  <c:v>6</c:v>
                </c:pt>
                <c:pt idx="14">
                  <c:v>6.5</c:v>
                </c:pt>
                <c:pt idx="15">
                  <c:v>7</c:v>
                </c:pt>
                <c:pt idx="16">
                  <c:v>7.5</c:v>
                </c:pt>
                <c:pt idx="17">
                  <c:v>8</c:v>
                </c:pt>
                <c:pt idx="18">
                  <c:v>8.5</c:v>
                </c:pt>
                <c:pt idx="19">
                  <c:v>9</c:v>
                </c:pt>
                <c:pt idx="20">
                  <c:v>9.5</c:v>
                </c:pt>
                <c:pt idx="21">
                  <c:v>10</c:v>
                </c:pt>
              </c:numCache>
            </c:numRef>
          </c:xVal>
          <c:yVal>
            <c:numRef>
              <c:f>Foglio1!$C$4:$C$25</c:f>
              <c:numCache>
                <c:formatCode>0.00</c:formatCode>
                <c:ptCount val="22"/>
                <c:pt idx="1">
                  <c:v>3.0008233432256972</c:v>
                </c:pt>
                <c:pt idx="2">
                  <c:v>3.0026858185373602</c:v>
                </c:pt>
                <c:pt idx="3">
                  <c:v>3.0084731854370075</c:v>
                </c:pt>
                <c:pt idx="4">
                  <c:v>3.0258394504610013</c:v>
                </c:pt>
                <c:pt idx="5">
                  <c:v>3.0734575511364222</c:v>
                </c:pt>
                <c:pt idx="6">
                  <c:v>3.1828501425024602</c:v>
                </c:pt>
                <c:pt idx="7">
                  <c:v>3.3826708500292577</c:v>
                </c:pt>
                <c:pt idx="8">
                  <c:v>3.6827070969397671</c:v>
                </c:pt>
                <c:pt idx="9">
                  <c:v>4.0729949006467345</c:v>
                </c:pt>
                <c:pt idx="10">
                  <c:v>4.5244302799311056</c:v>
                </c:pt>
                <c:pt idx="11">
                  <c:v>5.0041109435388655</c:v>
                </c:pt>
                <c:pt idx="12">
                  <c:v>5.4891246729817373</c:v>
                </c:pt>
                <c:pt idx="13">
                  <c:v>5.9593952953649225</c:v>
                </c:pt>
                <c:pt idx="14">
                  <c:v>6.3808774854161934</c:v>
                </c:pt>
                <c:pt idx="15">
                  <c:v>6.6990134229303919</c:v>
                </c:pt>
                <c:pt idx="16">
                  <c:v>6.880675550436167</c:v>
                </c:pt>
                <c:pt idx="17">
                  <c:v>6.9586081044450134</c:v>
                </c:pt>
                <c:pt idx="18">
                  <c:v>6.9864791620874884</c:v>
                </c:pt>
                <c:pt idx="19">
                  <c:v>6.9956786348172999</c:v>
                </c:pt>
                <c:pt idx="20">
                  <c:v>6.9986288080330183</c:v>
                </c:pt>
                <c:pt idx="21">
                  <c:v>6.9995659226075562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Foglio1!$D$3</c:f>
              <c:strCache>
                <c:ptCount val="1"/>
                <c:pt idx="0">
                  <c:v>pH</c:v>
                </c:pt>
              </c:strCache>
            </c:strRef>
          </c:tx>
          <c:marker>
            <c:symbol val="none"/>
          </c:marker>
          <c:xVal>
            <c:numRef>
              <c:f>Foglio1!$B$4:$B$25</c:f>
              <c:numCache>
                <c:formatCode>0.0</c:formatCode>
                <c:ptCount val="22"/>
                <c:pt idx="1">
                  <c:v>0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2</c:v>
                </c:pt>
                <c:pt idx="6">
                  <c:v>2.5</c:v>
                </c:pt>
                <c:pt idx="7">
                  <c:v>3</c:v>
                </c:pt>
                <c:pt idx="8">
                  <c:v>3.5</c:v>
                </c:pt>
                <c:pt idx="9">
                  <c:v>4</c:v>
                </c:pt>
                <c:pt idx="10">
                  <c:v>4.5</c:v>
                </c:pt>
                <c:pt idx="11">
                  <c:v>5</c:v>
                </c:pt>
                <c:pt idx="12">
                  <c:v>5.5</c:v>
                </c:pt>
                <c:pt idx="13">
                  <c:v>6</c:v>
                </c:pt>
                <c:pt idx="14">
                  <c:v>6.5</c:v>
                </c:pt>
                <c:pt idx="15">
                  <c:v>7</c:v>
                </c:pt>
                <c:pt idx="16">
                  <c:v>7.5</c:v>
                </c:pt>
                <c:pt idx="17">
                  <c:v>8</c:v>
                </c:pt>
                <c:pt idx="18">
                  <c:v>8.5</c:v>
                </c:pt>
                <c:pt idx="19">
                  <c:v>9</c:v>
                </c:pt>
                <c:pt idx="20">
                  <c:v>9.5</c:v>
                </c:pt>
                <c:pt idx="21">
                  <c:v>10</c:v>
                </c:pt>
              </c:numCache>
            </c:numRef>
          </c:xVal>
          <c:yVal>
            <c:numRef>
              <c:f>Foglio1!$D$4:$D$25</c:f>
              <c:numCache>
                <c:formatCode>0.00</c:formatCode>
                <c:ptCount val="22"/>
                <c:pt idx="1">
                  <c:v>4.9956872259333434</c:v>
                </c:pt>
                <c:pt idx="2">
                  <c:v>4.9957058197315298</c:v>
                </c:pt>
                <c:pt idx="3">
                  <c:v>4.9957646078451576</c:v>
                </c:pt>
                <c:pt idx="4">
                  <c:v>4.9959504059643534</c:v>
                </c:pt>
                <c:pt idx="5">
                  <c:v>4.9965368922519708</c:v>
                </c:pt>
                <c:pt idx="6">
                  <c:v>4.9983810366117805</c:v>
                </c:pt>
                <c:pt idx="7">
                  <c:v>5.0041109435388655</c:v>
                </c:pt>
                <c:pt idx="8">
                  <c:v>5.0213001666451635</c:v>
                </c:pt>
                <c:pt idx="9">
                  <c:v>5.0683953024764055</c:v>
                </c:pt>
                <c:pt idx="10">
                  <c:v>5.1763486235405534</c:v>
                </c:pt>
                <c:pt idx="11">
                  <c:v>5.3724154509310855</c:v>
                </c:pt>
                <c:pt idx="12">
                  <c:v>5.6624781684425445</c:v>
                </c:pt>
                <c:pt idx="13">
                  <c:v>6.0248951750479245</c:v>
                </c:pt>
                <c:pt idx="14">
                  <c:v>6.4001931543756934</c:v>
                </c:pt>
                <c:pt idx="15">
                  <c:v>6.7032078602577005</c:v>
                </c:pt>
                <c:pt idx="16">
                  <c:v>6.8813231634557424</c:v>
                </c:pt>
                <c:pt idx="17">
                  <c:v>6.9586860485884285</c:v>
                </c:pt>
                <c:pt idx="18">
                  <c:v>6.9864874896324434</c:v>
                </c:pt>
                <c:pt idx="19">
                  <c:v>6.9956794859496227</c:v>
                </c:pt>
                <c:pt idx="20">
                  <c:v>6.9986288937444066</c:v>
                </c:pt>
                <c:pt idx="21">
                  <c:v>6.9995659311976404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Foglio1!$E$3</c:f>
              <c:strCache>
                <c:ptCount val="1"/>
                <c:pt idx="0">
                  <c:v>pH</c:v>
                </c:pt>
              </c:strCache>
            </c:strRef>
          </c:tx>
          <c:spPr>
            <a:ln>
              <a:solidFill>
                <a:srgbClr val="39D365"/>
              </a:solidFill>
            </a:ln>
          </c:spPr>
          <c:marker>
            <c:symbol val="none"/>
          </c:marker>
          <c:xVal>
            <c:numRef>
              <c:f>Foglio1!$B$4:$B$25</c:f>
              <c:numCache>
                <c:formatCode>0.0</c:formatCode>
                <c:ptCount val="22"/>
                <c:pt idx="1">
                  <c:v>0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2</c:v>
                </c:pt>
                <c:pt idx="6">
                  <c:v>2.5</c:v>
                </c:pt>
                <c:pt idx="7">
                  <c:v>3</c:v>
                </c:pt>
                <c:pt idx="8">
                  <c:v>3.5</c:v>
                </c:pt>
                <c:pt idx="9">
                  <c:v>4</c:v>
                </c:pt>
                <c:pt idx="10">
                  <c:v>4.5</c:v>
                </c:pt>
                <c:pt idx="11">
                  <c:v>5</c:v>
                </c:pt>
                <c:pt idx="12">
                  <c:v>5.5</c:v>
                </c:pt>
                <c:pt idx="13">
                  <c:v>6</c:v>
                </c:pt>
                <c:pt idx="14">
                  <c:v>6.5</c:v>
                </c:pt>
                <c:pt idx="15">
                  <c:v>7</c:v>
                </c:pt>
                <c:pt idx="16">
                  <c:v>7.5</c:v>
                </c:pt>
                <c:pt idx="17">
                  <c:v>8</c:v>
                </c:pt>
                <c:pt idx="18">
                  <c:v>8.5</c:v>
                </c:pt>
                <c:pt idx="19">
                  <c:v>9</c:v>
                </c:pt>
                <c:pt idx="20">
                  <c:v>9.5</c:v>
                </c:pt>
                <c:pt idx="21">
                  <c:v>10</c:v>
                </c:pt>
              </c:numCache>
            </c:numRef>
          </c:xVal>
          <c:yVal>
            <c:numRef>
              <c:f>Foglio1!$E$4:$E$25</c:f>
              <c:numCache>
                <c:formatCode>0.00</c:formatCode>
                <c:ptCount val="22"/>
                <c:pt idx="1">
                  <c:v>5.9586081044840542</c:v>
                </c:pt>
                <c:pt idx="2">
                  <c:v>5.9586098118430524</c:v>
                </c:pt>
                <c:pt idx="3">
                  <c:v>5.9586152109415185</c:v>
                </c:pt>
                <c:pt idx="4">
                  <c:v>5.9586322833683933</c:v>
                </c:pt>
                <c:pt idx="5">
                  <c:v>5.9586862609696789</c:v>
                </c:pt>
                <c:pt idx="6">
                  <c:v>5.9588568516744678</c:v>
                </c:pt>
                <c:pt idx="7">
                  <c:v>5.9593952953649225</c:v>
                </c:pt>
                <c:pt idx="8">
                  <c:v>5.9610879861984385</c:v>
                </c:pt>
                <c:pt idx="9">
                  <c:v>5.9663435321379925</c:v>
                </c:pt>
                <c:pt idx="10">
                  <c:v>5.9820748272302255</c:v>
                </c:pt>
                <c:pt idx="11">
                  <c:v>6.0248951750479245</c:v>
                </c:pt>
                <c:pt idx="12">
                  <c:v>6.1213221423839794</c:v>
                </c:pt>
                <c:pt idx="13">
                  <c:v>6.2888564730332579</c:v>
                </c:pt>
                <c:pt idx="14">
                  <c:v>6.5121106219373655</c:v>
                </c:pt>
                <c:pt idx="15">
                  <c:v>6.7341710781324355</c:v>
                </c:pt>
                <c:pt idx="16">
                  <c:v>6.8867486790925172</c:v>
                </c:pt>
                <c:pt idx="17">
                  <c:v>6.959374764613913</c:v>
                </c:pt>
                <c:pt idx="18">
                  <c:v>6.9865624926622125</c:v>
                </c:pt>
                <c:pt idx="19">
                  <c:v>6.9956872004872697</c:v>
                </c:pt>
                <c:pt idx="20">
                  <c:v>6.9986296721986534</c:v>
                </c:pt>
                <c:pt idx="21">
                  <c:v>6.9995660092667915</c:v>
                </c:pt>
              </c:numCache>
            </c:numRef>
          </c:yVal>
          <c:smooth val="1"/>
        </c:ser>
        <c:axId val="89649920"/>
        <c:axId val="89651840"/>
      </c:scatterChart>
      <c:valAx>
        <c:axId val="89649920"/>
        <c:scaling>
          <c:orientation val="minMax"/>
          <c:max val="10"/>
          <c:min val="0"/>
        </c:scaling>
        <c:axPos val="b"/>
        <c:majorGridlines/>
        <c:title>
          <c:tx>
            <c:rich>
              <a:bodyPr/>
              <a:lstStyle/>
              <a:p>
                <a:pPr>
                  <a:defRPr>
                    <a:latin typeface="+mn-lt"/>
                    <a:cs typeface="Arial" pitchFamily="34" charset="0"/>
                  </a:defRPr>
                </a:pPr>
                <a:r>
                  <a:rPr lang="it-IT">
                    <a:latin typeface="+mn-lt"/>
                    <a:cs typeface="Arial" pitchFamily="34" charset="0"/>
                  </a:rPr>
                  <a:t>- log Cs</a:t>
                </a:r>
              </a:p>
            </c:rich>
          </c:tx>
        </c:title>
        <c:numFmt formatCode="#,##0.0" sourceLinked="0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it-IT"/>
          </a:p>
        </c:txPr>
        <c:crossAx val="89651840"/>
        <c:crosses val="autoZero"/>
        <c:crossBetween val="midCat"/>
        <c:majorUnit val="1"/>
      </c:valAx>
      <c:valAx>
        <c:axId val="89651840"/>
        <c:scaling>
          <c:orientation val="minMax"/>
          <c:min val="1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+mn-lt"/>
                    <a:cs typeface="Arial" pitchFamily="34" charset="0"/>
                  </a:defRPr>
                </a:pPr>
                <a:r>
                  <a:rPr lang="it-IT">
                    <a:latin typeface="+mn-lt"/>
                    <a:cs typeface="Arial" pitchFamily="34" charset="0"/>
                  </a:rPr>
                  <a:t>pH</a:t>
                </a:r>
              </a:p>
            </c:rich>
          </c:tx>
          <c:layout>
            <c:manualLayout>
              <c:xMode val="edge"/>
              <c:yMode val="edge"/>
              <c:x val="2.777777777777957E-2"/>
              <c:y val="6.6516481080192133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it-IT"/>
          </a:p>
        </c:txPr>
        <c:crossAx val="89649920"/>
        <c:crosses val="autoZero"/>
        <c:crossBetween val="midCat"/>
      </c:valAx>
    </c:plotArea>
    <c:plotVisOnly val="1"/>
    <c:dispBlanksAs val="gap"/>
  </c:chart>
  <c:spPr>
    <a:noFill/>
    <a:ln w="12700"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Foglio1!$C$3</c:f>
              <c:strCache>
                <c:ptCount val="1"/>
                <c:pt idx="0">
                  <c:v>beta</c:v>
                </c:pt>
              </c:strCache>
            </c:strRef>
          </c:tx>
          <c:spPr>
            <a:ln w="22225">
              <a:solidFill>
                <a:srgbClr val="7030A0"/>
              </a:solidFill>
            </a:ln>
          </c:spPr>
          <c:marker>
            <c:symbol val="none"/>
          </c:marker>
          <c:xVal>
            <c:numRef>
              <c:f>Foglio1!$B$4:$B$45</c:f>
              <c:numCache>
                <c:formatCode>0.00</c:formatCode>
                <c:ptCount val="42"/>
                <c:pt idx="1">
                  <c:v>2</c:v>
                </c:pt>
                <c:pt idx="2">
                  <c:v>2.25</c:v>
                </c:pt>
                <c:pt idx="3">
                  <c:v>2.5</c:v>
                </c:pt>
                <c:pt idx="4">
                  <c:v>2.75</c:v>
                </c:pt>
                <c:pt idx="5">
                  <c:v>3</c:v>
                </c:pt>
                <c:pt idx="6">
                  <c:v>3.25</c:v>
                </c:pt>
                <c:pt idx="7">
                  <c:v>3.5</c:v>
                </c:pt>
                <c:pt idx="8">
                  <c:v>3.75</c:v>
                </c:pt>
                <c:pt idx="9">
                  <c:v>4</c:v>
                </c:pt>
                <c:pt idx="10">
                  <c:v>4.25</c:v>
                </c:pt>
                <c:pt idx="11">
                  <c:v>4.5</c:v>
                </c:pt>
                <c:pt idx="12">
                  <c:v>4.75</c:v>
                </c:pt>
                <c:pt idx="13">
                  <c:v>5</c:v>
                </c:pt>
                <c:pt idx="14">
                  <c:v>5.25</c:v>
                </c:pt>
                <c:pt idx="15">
                  <c:v>5.5</c:v>
                </c:pt>
                <c:pt idx="16">
                  <c:v>5.75</c:v>
                </c:pt>
                <c:pt idx="17">
                  <c:v>6</c:v>
                </c:pt>
                <c:pt idx="18">
                  <c:v>6.25</c:v>
                </c:pt>
                <c:pt idx="19">
                  <c:v>6.5</c:v>
                </c:pt>
                <c:pt idx="20">
                  <c:v>6.75</c:v>
                </c:pt>
                <c:pt idx="21">
                  <c:v>7</c:v>
                </c:pt>
                <c:pt idx="22">
                  <c:v>7.25</c:v>
                </c:pt>
                <c:pt idx="23">
                  <c:v>7.5</c:v>
                </c:pt>
                <c:pt idx="24">
                  <c:v>7.75</c:v>
                </c:pt>
                <c:pt idx="25">
                  <c:v>8</c:v>
                </c:pt>
                <c:pt idx="26">
                  <c:v>8.25</c:v>
                </c:pt>
                <c:pt idx="27">
                  <c:v>8.5</c:v>
                </c:pt>
                <c:pt idx="28">
                  <c:v>8.75</c:v>
                </c:pt>
                <c:pt idx="29">
                  <c:v>9</c:v>
                </c:pt>
                <c:pt idx="30">
                  <c:v>9.25</c:v>
                </c:pt>
                <c:pt idx="31">
                  <c:v>9.5</c:v>
                </c:pt>
                <c:pt idx="32">
                  <c:v>9.75</c:v>
                </c:pt>
                <c:pt idx="33">
                  <c:v>10</c:v>
                </c:pt>
                <c:pt idx="34">
                  <c:v>10.25</c:v>
                </c:pt>
                <c:pt idx="35">
                  <c:v>10.5</c:v>
                </c:pt>
                <c:pt idx="36">
                  <c:v>10.75</c:v>
                </c:pt>
                <c:pt idx="37">
                  <c:v>11</c:v>
                </c:pt>
                <c:pt idx="38">
                  <c:v>11.25</c:v>
                </c:pt>
                <c:pt idx="39">
                  <c:v>11.5</c:v>
                </c:pt>
                <c:pt idx="40">
                  <c:v>11.75</c:v>
                </c:pt>
                <c:pt idx="41">
                  <c:v>12</c:v>
                </c:pt>
              </c:numCache>
            </c:numRef>
          </c:xVal>
          <c:yVal>
            <c:numRef>
              <c:f>Foglio1!$C$4:$C$45</c:f>
              <c:numCache>
                <c:formatCode>0.00E+00</c:formatCode>
                <c:ptCount val="42"/>
                <c:pt idx="1">
                  <c:v>2.3259840092282949E-2</c:v>
                </c:pt>
                <c:pt idx="2">
                  <c:v>1.3358805802295455E-2</c:v>
                </c:pt>
                <c:pt idx="3">
                  <c:v>8.0064137602063896E-3</c:v>
                </c:pt>
                <c:pt idx="4">
                  <c:v>5.3760060618373894E-3</c:v>
                </c:pt>
                <c:pt idx="5">
                  <c:v>4.5606218248142134E-3</c:v>
                </c:pt>
                <c:pt idx="6">
                  <c:v>5.2485901862560514E-3</c:v>
                </c:pt>
                <c:pt idx="7">
                  <c:v>7.571360126713363E-3</c:v>
                </c:pt>
                <c:pt idx="8">
                  <c:v>1.2017969364116265E-2</c:v>
                </c:pt>
                <c:pt idx="9">
                  <c:v>1.9263358081539741E-2</c:v>
                </c:pt>
                <c:pt idx="10">
                  <c:v>2.9650451054470863E-2</c:v>
                </c:pt>
                <c:pt idx="11">
                  <c:v>4.2109840285311638E-2</c:v>
                </c:pt>
                <c:pt idx="12">
                  <c:v>5.3097882649584427E-2</c:v>
                </c:pt>
                <c:pt idx="13">
                  <c:v>5.7598032303000014E-2</c:v>
                </c:pt>
                <c:pt idx="14">
                  <c:v>5.3069882395795756E-2</c:v>
                </c:pt>
                <c:pt idx="15">
                  <c:v>4.2044302310702067E-2</c:v>
                </c:pt>
                <c:pt idx="16">
                  <c:v>2.952505176594377E-2</c:v>
                </c:pt>
                <c:pt idx="17">
                  <c:v>1.9035383881239668E-2</c:v>
                </c:pt>
                <c:pt idx="18">
                  <c:v>1.16097675123238E-2</c:v>
                </c:pt>
                <c:pt idx="19">
                  <c:v>6.8438886085487732E-3</c:v>
                </c:pt>
                <c:pt idx="20">
                  <c:v>3.9540571183442185E-3</c:v>
                </c:pt>
                <c:pt idx="21">
                  <c:v>2.2580824017841392E-3</c:v>
                </c:pt>
                <c:pt idx="22">
                  <c:v>1.2811676125223479E-3</c:v>
                </c:pt>
                <c:pt idx="23">
                  <c:v>7.2448940135554009E-4</c:v>
                </c:pt>
                <c:pt idx="24">
                  <c:v>4.094211049130659E-4</c:v>
                </c:pt>
                <c:pt idx="25">
                  <c:v>2.3216611997995009E-4</c:v>
                </c:pt>
                <c:pt idx="26">
                  <c:v>1.3347000365362111E-4</c:v>
                </c:pt>
                <c:pt idx="27">
                  <c:v>8.0071224529465007E-5</c:v>
                </c:pt>
                <c:pt idx="28">
                  <c:v>5.3894029343205243E-5</c:v>
                </c:pt>
                <c:pt idx="29">
                  <c:v>4.6057697690809053E-5</c:v>
                </c:pt>
                <c:pt idx="30">
                  <c:v>5.3904334182163933E-5</c:v>
                </c:pt>
                <c:pt idx="31">
                  <c:v>8.0110247659438032E-5</c:v>
                </c:pt>
                <c:pt idx="32">
                  <c:v>1.3360284855978263E-4</c:v>
                </c:pt>
                <c:pt idx="33">
                  <c:v>2.3260318424070045E-4</c:v>
                </c:pt>
                <c:pt idx="34">
                  <c:v>4.1083293514575833E-4</c:v>
                </c:pt>
                <c:pt idx="35">
                  <c:v>7.2900088590319438E-4</c:v>
                </c:pt>
                <c:pt idx="36">
                  <c:v>1.2954816491587461E-3</c:v>
                </c:pt>
                <c:pt idx="37">
                  <c:v>2.3032303225694489E-3</c:v>
                </c:pt>
                <c:pt idx="38">
                  <c:v>4.0955070013319094E-3</c:v>
                </c:pt>
                <c:pt idx="39">
                  <c:v>7.2827982858591593E-3</c:v>
                </c:pt>
                <c:pt idx="40">
                  <c:v>1.2950761676989383E-2</c:v>
                </c:pt>
                <c:pt idx="41">
                  <c:v>2.3030023032298383E-2</c:v>
                </c:pt>
              </c:numCache>
            </c:numRef>
          </c:yVal>
          <c:smooth val="1"/>
        </c:ser>
        <c:axId val="77169024"/>
        <c:axId val="77170944"/>
      </c:scatterChart>
      <c:valAx>
        <c:axId val="77169024"/>
        <c:scaling>
          <c:orientation val="minMax"/>
          <c:max val="14"/>
          <c:min val="0"/>
        </c:scaling>
        <c:axPos val="b"/>
        <c:majorGridlines/>
        <c:title>
          <c:tx>
            <c:rich>
              <a:bodyPr/>
              <a:lstStyle/>
              <a:p>
                <a:pPr>
                  <a:defRPr>
                    <a:latin typeface="+mn-lt"/>
                    <a:cs typeface="Arial" pitchFamily="34" charset="0"/>
                  </a:defRPr>
                </a:pPr>
                <a:r>
                  <a:rPr lang="en-US">
                    <a:latin typeface="+mn-lt"/>
                    <a:cs typeface="Arial" pitchFamily="34" charset="0"/>
                  </a:rPr>
                  <a:t>pH</a:t>
                </a:r>
              </a:p>
            </c:rich>
          </c:tx>
          <c:layout>
            <c:manualLayout>
              <c:xMode val="edge"/>
              <c:yMode val="edge"/>
              <c:x val="0.8957928696412949"/>
              <c:y val="0.89256926217556143"/>
            </c:manualLayout>
          </c:layout>
        </c:title>
        <c:numFmt formatCode="0" sourceLinked="0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it-IT"/>
          </a:p>
        </c:txPr>
        <c:crossAx val="77170944"/>
        <c:crosses val="autoZero"/>
        <c:crossBetween val="midCat"/>
        <c:majorUnit val="1"/>
        <c:minorUnit val="0.5"/>
      </c:valAx>
      <c:valAx>
        <c:axId val="771709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+mn-lt"/>
                    <a:cs typeface="Arial" pitchFamily="34" charset="0"/>
                  </a:defRPr>
                </a:pPr>
                <a:r>
                  <a:rPr lang="en-US">
                    <a:latin typeface="+mn-lt"/>
                    <a:cs typeface="Arial" pitchFamily="34" charset="0"/>
                  </a:rPr>
                  <a:t>Beta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0.14330052493438317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it-IT"/>
          </a:p>
        </c:txPr>
        <c:crossAx val="77169024"/>
        <c:crosses val="autoZero"/>
        <c:crossBetween val="midCat"/>
      </c:valAx>
      <c:spPr>
        <a:noFill/>
        <a:ln w="22225" cap="flat" cmpd="sng" algn="ctr">
          <a:noFill/>
          <a:prstDash val="solid"/>
        </a:ln>
        <a:effectLst/>
      </c:spPr>
    </c:plotArea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0.27034</cdr:x>
      <cdr:y>0</cdr:y>
    </cdr:from>
    <cdr:to>
      <cdr:x>0.52414</cdr:x>
      <cdr:y>0.35065</cdr:y>
    </cdr:to>
    <cdr:sp macro="" textlink="">
      <cdr:nvSpPr>
        <cdr:cNvPr id="3" name="Connettore 2"/>
        <cdr:cNvSpPr>
          <a:spLocks xmlns:a="http://schemas.openxmlformats.org/drawingml/2006/main"/>
        </cdr:cNvSpPr>
      </cdr:nvSpPr>
      <cdr:spPr>
        <a:xfrm xmlns:a="http://schemas.openxmlformats.org/drawingml/2006/main">
          <a:off x="1361654" y="0"/>
          <a:ext cx="1278345" cy="1234440"/>
        </a:xfrm>
        <a:prstGeom xmlns:a="http://schemas.openxmlformats.org/drawingml/2006/main" prst="flowChartConnector">
          <a:avLst/>
        </a:prstGeom>
        <a:noFill xmlns:a="http://schemas.openxmlformats.org/drawingml/2006/main"/>
        <a:ln xmlns:a="http://schemas.openxmlformats.org/drawingml/2006/main" w="25400">
          <a:solidFill>
            <a:schemeClr val="tx1"/>
          </a:solidFill>
          <a:prstDash val="sysDash"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10</cp:revision>
  <dcterms:created xsi:type="dcterms:W3CDTF">2014-02-20T10:00:00Z</dcterms:created>
  <dcterms:modified xsi:type="dcterms:W3CDTF">2014-04-28T07:04:00Z</dcterms:modified>
</cp:coreProperties>
</file>