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E47" w:rsidRPr="00195B1B" w:rsidRDefault="00A05E47" w:rsidP="006B2E54">
      <w:pPr>
        <w:shd w:val="clear" w:color="auto" w:fill="FFFFFF"/>
        <w:spacing w:before="180" w:after="180" w:line="240" w:lineRule="auto"/>
        <w:rPr>
          <w:rFonts w:ascii="Cambria" w:eastAsia="Times New Roman" w:hAnsi="Cambria" w:cs="Calibri"/>
          <w:b/>
          <w:bCs/>
          <w:color w:val="333333"/>
          <w:sz w:val="24"/>
          <w:szCs w:val="24"/>
          <w:lang w:eastAsia="it-IT"/>
        </w:rPr>
      </w:pPr>
      <w:r w:rsidRPr="00195B1B">
        <w:rPr>
          <w:rFonts w:ascii="Cambria" w:eastAsia="Times New Roman" w:hAnsi="Cambria" w:cs="Calibri"/>
          <w:b/>
          <w:bCs/>
          <w:color w:val="333333"/>
          <w:sz w:val="24"/>
          <w:szCs w:val="24"/>
          <w:lang w:eastAsia="it-IT"/>
        </w:rPr>
        <w:t>Parte di</w:t>
      </w:r>
      <w:r w:rsidR="006B2E54" w:rsidRPr="00195B1B">
        <w:rPr>
          <w:rFonts w:ascii="Cambria" w:eastAsia="Times New Roman" w:hAnsi="Cambria" w:cs="Calibri"/>
          <w:b/>
          <w:bCs/>
          <w:color w:val="333333"/>
          <w:sz w:val="24"/>
          <w:szCs w:val="24"/>
          <w:lang w:eastAsia="it-IT"/>
        </w:rPr>
        <w:t xml:space="preserve"> LETTERATURA FRANCESE II </w:t>
      </w:r>
      <w:r w:rsidR="00F34ED0">
        <w:rPr>
          <w:rFonts w:ascii="Cambria" w:eastAsia="Times New Roman" w:hAnsi="Cambria" w:cs="Calibri"/>
          <w:b/>
          <w:bCs/>
          <w:color w:val="333333"/>
          <w:sz w:val="24"/>
          <w:szCs w:val="24"/>
          <w:lang w:eastAsia="it-IT"/>
        </w:rPr>
        <w:t>(storia della</w:t>
      </w:r>
      <w:r w:rsidR="00435245">
        <w:rPr>
          <w:rFonts w:ascii="Cambria" w:eastAsia="Times New Roman" w:hAnsi="Cambria" w:cs="Calibri"/>
          <w:b/>
          <w:bCs/>
          <w:color w:val="333333"/>
          <w:sz w:val="24"/>
          <w:szCs w:val="24"/>
          <w:lang w:eastAsia="it-IT"/>
        </w:rPr>
        <w:t xml:space="preserve"> letteratura francese</w:t>
      </w:r>
      <w:r w:rsidRPr="00195B1B">
        <w:rPr>
          <w:rFonts w:ascii="Cambria" w:eastAsia="Times New Roman" w:hAnsi="Cambria" w:cs="Calibri"/>
          <w:b/>
          <w:bCs/>
          <w:color w:val="333333"/>
          <w:sz w:val="24"/>
          <w:szCs w:val="24"/>
          <w:lang w:eastAsia="it-IT"/>
        </w:rPr>
        <w:t>)</w:t>
      </w:r>
    </w:p>
    <w:p w:rsidR="00A05E47" w:rsidRPr="00195B1B" w:rsidRDefault="00A05E47" w:rsidP="00B57743">
      <w:pPr>
        <w:shd w:val="clear" w:color="auto" w:fill="FFFFFF"/>
        <w:spacing w:after="0" w:line="240" w:lineRule="auto"/>
        <w:rPr>
          <w:rFonts w:ascii="Cambria" w:eastAsia="Times New Roman" w:hAnsi="Cambria" w:cs="Calibri"/>
          <w:bCs/>
          <w:color w:val="333333"/>
          <w:sz w:val="24"/>
          <w:szCs w:val="24"/>
          <w:lang w:eastAsia="it-IT"/>
        </w:rPr>
      </w:pPr>
      <w:r w:rsidRPr="00195B1B">
        <w:rPr>
          <w:rFonts w:ascii="Cambria" w:eastAsia="Times New Roman" w:hAnsi="Cambria" w:cs="Calibri"/>
          <w:bCs/>
          <w:color w:val="333333"/>
          <w:sz w:val="24"/>
          <w:szCs w:val="24"/>
          <w:lang w:eastAsia="it-IT"/>
        </w:rPr>
        <w:t>Codice insegnamento: 073LE (parte di)</w:t>
      </w:r>
    </w:p>
    <w:p w:rsidR="006B2E54" w:rsidRPr="00195B1B" w:rsidRDefault="00F711BC" w:rsidP="00B57743">
      <w:pPr>
        <w:shd w:val="clear" w:color="auto" w:fill="FFFFFF"/>
        <w:spacing w:after="0" w:line="240" w:lineRule="auto"/>
        <w:rPr>
          <w:rFonts w:ascii="Cambria" w:eastAsia="Times New Roman" w:hAnsi="Cambria" w:cs="Calibri"/>
          <w:color w:val="333333"/>
          <w:sz w:val="24"/>
          <w:szCs w:val="24"/>
          <w:lang w:eastAsia="it-IT"/>
        </w:rPr>
      </w:pPr>
      <w:r>
        <w:rPr>
          <w:rFonts w:ascii="Cambria" w:eastAsia="Times New Roman" w:hAnsi="Cambria" w:cs="Calibri"/>
          <w:b/>
          <w:bCs/>
          <w:color w:val="333333"/>
          <w:sz w:val="24"/>
          <w:szCs w:val="24"/>
          <w:lang w:eastAsia="it-IT"/>
        </w:rPr>
        <w:t>A.A. 201</w:t>
      </w:r>
      <w:r w:rsidR="00775F4F">
        <w:rPr>
          <w:rFonts w:ascii="Cambria" w:eastAsia="Times New Roman" w:hAnsi="Cambria" w:cs="Calibri"/>
          <w:b/>
          <w:bCs/>
          <w:color w:val="333333"/>
          <w:sz w:val="24"/>
          <w:szCs w:val="24"/>
          <w:lang w:eastAsia="it-IT"/>
        </w:rPr>
        <w:t>5</w:t>
      </w:r>
      <w:r w:rsidR="00B57743">
        <w:rPr>
          <w:rFonts w:ascii="Cambria" w:eastAsia="Times New Roman" w:hAnsi="Cambria" w:cs="Calibri"/>
          <w:b/>
          <w:bCs/>
          <w:color w:val="333333"/>
          <w:sz w:val="24"/>
          <w:szCs w:val="24"/>
          <w:lang w:eastAsia="it-IT"/>
        </w:rPr>
        <w:t>/201</w:t>
      </w:r>
      <w:r w:rsidR="00775F4F">
        <w:rPr>
          <w:rFonts w:ascii="Cambria" w:eastAsia="Times New Roman" w:hAnsi="Cambria" w:cs="Calibri"/>
          <w:b/>
          <w:bCs/>
          <w:color w:val="333333"/>
          <w:sz w:val="24"/>
          <w:szCs w:val="24"/>
          <w:lang w:eastAsia="it-IT"/>
        </w:rPr>
        <w:t>6</w:t>
      </w:r>
    </w:p>
    <w:p w:rsidR="006B2E54" w:rsidRPr="00195B1B" w:rsidRDefault="006B2E54" w:rsidP="00B57743">
      <w:pPr>
        <w:shd w:val="clear" w:color="auto" w:fill="FFFFFF"/>
        <w:spacing w:after="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Dott.ssa Fulvia </w:t>
      </w:r>
      <w:proofErr w:type="spellStart"/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>Ardenghi</w:t>
      </w:r>
      <w:proofErr w:type="spellEnd"/>
    </w:p>
    <w:p w:rsidR="00B57743" w:rsidRPr="00F711BC" w:rsidRDefault="00F34ED0" w:rsidP="00F711BC">
      <w:pPr>
        <w:shd w:val="clear" w:color="auto" w:fill="FFFFFF"/>
        <w:spacing w:after="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>
        <w:rPr>
          <w:rFonts w:eastAsia="Times New Roman" w:cs="Calibri"/>
          <w:color w:val="333333"/>
          <w:sz w:val="24"/>
          <w:szCs w:val="24"/>
          <w:lang w:eastAsia="it-IT"/>
        </w:rPr>
        <w:t>30</w:t>
      </w:r>
      <w:r w:rsidR="006B2E54"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ore</w:t>
      </w:r>
      <w:r>
        <w:rPr>
          <w:rFonts w:eastAsia="Times New Roman" w:cs="Calibri"/>
          <w:color w:val="333333"/>
          <w:sz w:val="24"/>
          <w:szCs w:val="24"/>
          <w:lang w:eastAsia="it-IT"/>
        </w:rPr>
        <w:t>, 6</w:t>
      </w:r>
      <w:r w:rsidR="00A05E47"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</w:t>
      </w:r>
      <w:proofErr w:type="spellStart"/>
      <w:r w:rsidR="00A05E47" w:rsidRPr="00195B1B">
        <w:rPr>
          <w:rFonts w:eastAsia="Times New Roman" w:cs="Calibri"/>
          <w:color w:val="333333"/>
          <w:sz w:val="24"/>
          <w:szCs w:val="24"/>
          <w:lang w:eastAsia="it-IT"/>
        </w:rPr>
        <w:t>cfu</w:t>
      </w:r>
      <w:proofErr w:type="spellEnd"/>
      <w:r w:rsidR="006B2E54"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(secondo semestre)</w:t>
      </w:r>
    </w:p>
    <w:p w:rsid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B57743">
        <w:rPr>
          <w:rFonts w:ascii="Cambria" w:hAnsi="Cambria" w:cs="Calibri"/>
          <w:b/>
          <w:bCs/>
          <w:color w:val="333333"/>
        </w:rPr>
        <w:t>Lingua d’insegnamento</w:t>
      </w:r>
    </w:p>
    <w:p w:rsidR="00B57743" w:rsidRPr="00195B1B" w:rsidRDefault="00B57743" w:rsidP="00B57743">
      <w:pP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>
        <w:rPr>
          <w:rFonts w:eastAsia="Times New Roman" w:cs="Calibri"/>
          <w:color w:val="333333"/>
          <w:sz w:val="24"/>
          <w:szCs w:val="24"/>
          <w:lang w:eastAsia="it-IT"/>
        </w:rPr>
        <w:t>I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>taliano</w:t>
      </w:r>
      <w:r w:rsidR="00F34ED0">
        <w:rPr>
          <w:rFonts w:eastAsia="Times New Roman" w:cs="Calibri"/>
          <w:color w:val="333333"/>
          <w:sz w:val="24"/>
          <w:szCs w:val="24"/>
          <w:lang w:eastAsia="it-IT"/>
        </w:rPr>
        <w:t xml:space="preserve"> e francese</w:t>
      </w:r>
    </w:p>
    <w:p w:rsid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B57743">
        <w:rPr>
          <w:rFonts w:ascii="Cambria" w:hAnsi="Cambria" w:cs="Calibri"/>
          <w:b/>
          <w:bCs/>
          <w:color w:val="333333"/>
        </w:rPr>
        <w:t>Contenuti (titolo)</w:t>
      </w:r>
    </w:p>
    <w:p w:rsidR="00B57743" w:rsidRPr="00195B1B" w:rsidRDefault="00BA65AD" w:rsidP="00B57743">
      <w:pP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>
        <w:rPr>
          <w:rFonts w:eastAsia="Times New Roman" w:cs="Calibri"/>
          <w:i/>
          <w:iCs/>
          <w:color w:val="333333"/>
          <w:sz w:val="24"/>
          <w:szCs w:val="24"/>
          <w:lang w:eastAsia="it-IT"/>
        </w:rPr>
        <w:t>Storia della</w:t>
      </w:r>
      <w:r w:rsidR="00B57743" w:rsidRPr="00195B1B">
        <w:rPr>
          <w:rFonts w:eastAsia="Times New Roman" w:cs="Calibri"/>
          <w:i/>
          <w:iCs/>
          <w:color w:val="333333"/>
          <w:sz w:val="24"/>
          <w:szCs w:val="24"/>
          <w:lang w:eastAsia="it-IT"/>
        </w:rPr>
        <w:t xml:space="preserve"> letteratura francese </w:t>
      </w:r>
      <w:r>
        <w:rPr>
          <w:rFonts w:eastAsia="Times New Roman" w:cs="Calibri"/>
          <w:i/>
          <w:iCs/>
          <w:color w:val="333333"/>
          <w:sz w:val="24"/>
          <w:szCs w:val="24"/>
          <w:lang w:eastAsia="it-IT"/>
        </w:rPr>
        <w:t>del XVIII e</w:t>
      </w:r>
      <w:r w:rsidR="00B57743" w:rsidRPr="00195B1B">
        <w:rPr>
          <w:rFonts w:eastAsia="Times New Roman" w:cs="Calibri"/>
          <w:i/>
          <w:iCs/>
          <w:color w:val="333333"/>
          <w:sz w:val="24"/>
          <w:szCs w:val="24"/>
          <w:lang w:eastAsia="it-IT"/>
        </w:rPr>
        <w:t xml:space="preserve"> XIX secolo</w:t>
      </w:r>
      <w:r w:rsidR="00B57743" w:rsidRPr="00195B1B">
        <w:rPr>
          <w:rFonts w:eastAsia="Times New Roman" w:cs="Calibri"/>
          <w:color w:val="333333"/>
          <w:sz w:val="24"/>
          <w:szCs w:val="24"/>
          <w:lang w:eastAsia="it-IT"/>
        </w:rPr>
        <w:t>.</w:t>
      </w:r>
    </w:p>
    <w:p w:rsidR="00BA65AD" w:rsidRDefault="00B57743" w:rsidP="00B57743">
      <w:pPr>
        <w:pStyle w:val="NormaleWeb"/>
        <w:shd w:val="clear" w:color="auto" w:fill="FFFFFF"/>
        <w:rPr>
          <w:rFonts w:cs="Calibri"/>
          <w:color w:val="333333"/>
        </w:rPr>
      </w:pPr>
      <w:r w:rsidRPr="00195B1B">
        <w:rPr>
          <w:rFonts w:cs="Calibri"/>
          <w:color w:val="333333"/>
        </w:rPr>
        <w:t>Il corso</w:t>
      </w:r>
      <w:r w:rsidR="00BA65AD">
        <w:rPr>
          <w:rFonts w:cs="Calibri"/>
          <w:color w:val="333333"/>
        </w:rPr>
        <w:t xml:space="preserve">, che fa parte dell’insegnamento di Letteratura francese II (30h: storia della letteratura, prof.ssa </w:t>
      </w:r>
      <w:proofErr w:type="spellStart"/>
      <w:r w:rsidR="00BA65AD">
        <w:rPr>
          <w:rFonts w:cs="Calibri"/>
          <w:color w:val="333333"/>
        </w:rPr>
        <w:t>Ardenghi</w:t>
      </w:r>
      <w:proofErr w:type="spellEnd"/>
      <w:r w:rsidR="00BA65AD">
        <w:rPr>
          <w:rFonts w:cs="Calibri"/>
          <w:color w:val="333333"/>
        </w:rPr>
        <w:t xml:space="preserve"> + 15h: corso di approfondimento, prof.ssa </w:t>
      </w:r>
      <w:proofErr w:type="spellStart"/>
      <w:r w:rsidR="00BA65AD">
        <w:rPr>
          <w:rFonts w:cs="Calibri"/>
          <w:color w:val="333333"/>
        </w:rPr>
        <w:t>Zoppellari</w:t>
      </w:r>
      <w:proofErr w:type="spellEnd"/>
      <w:r w:rsidR="00BA65AD">
        <w:rPr>
          <w:rFonts w:cs="Calibri"/>
          <w:color w:val="333333"/>
        </w:rPr>
        <w:t>)</w:t>
      </w:r>
      <w:r w:rsidRPr="00195B1B">
        <w:rPr>
          <w:rFonts w:cs="Calibri"/>
          <w:color w:val="333333"/>
        </w:rPr>
        <w:t xml:space="preserve"> è dedicato alla storia della letteratura francese </w:t>
      </w:r>
      <w:r w:rsidRPr="00195B1B">
        <w:rPr>
          <w:rFonts w:cs="Calibri"/>
          <w:iCs/>
          <w:color w:val="333333"/>
        </w:rPr>
        <w:t>dal XVIII al XIX secolo</w:t>
      </w:r>
      <w:r w:rsidRPr="00195B1B">
        <w:rPr>
          <w:rFonts w:cs="Calibri"/>
          <w:color w:val="333333"/>
        </w:rPr>
        <w:t xml:space="preserve">. </w:t>
      </w:r>
    </w:p>
    <w:p w:rsidR="00B57743" w:rsidRP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195B1B">
        <w:rPr>
          <w:rFonts w:cs="Calibri"/>
          <w:color w:val="333333"/>
        </w:rPr>
        <w:t>Per ogni secolo verranno presi in esame i principali autori e le specificità del loro pensiero e delle loro opere, di cui verranno analizzati i passi più significativi.</w:t>
      </w:r>
    </w:p>
    <w:p w:rsid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B57743">
        <w:rPr>
          <w:rFonts w:ascii="Cambria" w:hAnsi="Cambria" w:cs="Calibri"/>
          <w:b/>
          <w:bCs/>
          <w:color w:val="333333"/>
        </w:rPr>
        <w:t>Testi di riferimento</w:t>
      </w:r>
    </w:p>
    <w:p w:rsidR="00B57743" w:rsidRPr="00195B1B" w:rsidRDefault="00F711BC" w:rsidP="00B57743">
      <w:pPr>
        <w:shd w:val="clear" w:color="auto" w:fill="FFFFFF"/>
        <w:spacing w:before="180" w:after="180" w:line="240" w:lineRule="auto"/>
        <w:rPr>
          <w:rFonts w:ascii="Cambria" w:eastAsia="Times New Roman" w:hAnsi="Cambria" w:cs="Calibri"/>
          <w:color w:val="333333"/>
          <w:sz w:val="24"/>
          <w:szCs w:val="24"/>
          <w:lang w:eastAsia="it-IT"/>
        </w:rPr>
      </w:pPr>
      <w:r>
        <w:rPr>
          <w:rFonts w:ascii="Cambria" w:eastAsia="Times New Roman" w:hAnsi="Cambria" w:cs="Calibri"/>
          <w:i/>
          <w:iCs/>
          <w:color w:val="333333"/>
          <w:sz w:val="24"/>
          <w:szCs w:val="24"/>
          <w:lang w:eastAsia="it-IT"/>
        </w:rPr>
        <w:t xml:space="preserve">1) </w:t>
      </w:r>
      <w:r w:rsidR="00B57743" w:rsidRPr="00195B1B">
        <w:rPr>
          <w:rFonts w:ascii="Cambria" w:eastAsia="Times New Roman" w:hAnsi="Cambria" w:cs="Calibri"/>
          <w:i/>
          <w:iCs/>
          <w:color w:val="333333"/>
          <w:sz w:val="24"/>
          <w:szCs w:val="24"/>
          <w:lang w:eastAsia="it-IT"/>
        </w:rPr>
        <w:t>BIBLIOGRAFIA</w:t>
      </w:r>
      <w:r w:rsidR="00B57743" w:rsidRPr="00195B1B">
        <w:rPr>
          <w:rFonts w:ascii="Cambria" w:eastAsia="Times New Roman" w:hAnsi="Cambria" w:cs="Calibri"/>
          <w:color w:val="333333"/>
          <w:sz w:val="24"/>
          <w:szCs w:val="24"/>
          <w:lang w:eastAsia="it-IT"/>
        </w:rPr>
        <w:t>:</w:t>
      </w:r>
    </w:p>
    <w:p w:rsidR="00B57743" w:rsidRPr="00195B1B" w:rsidRDefault="00F711BC" w:rsidP="00B57743">
      <w:pPr>
        <w:pStyle w:val="Paragrafoelenco"/>
        <w:numPr>
          <w:ilvl w:val="0"/>
          <w:numId w:val="5"/>
        </w:numP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>
        <w:rPr>
          <w:rFonts w:eastAsia="Times New Roman" w:cs="Calibri"/>
          <w:i/>
          <w:color w:val="333333"/>
          <w:sz w:val="24"/>
          <w:szCs w:val="24"/>
          <w:lang w:eastAsia="it-IT"/>
        </w:rPr>
        <w:t xml:space="preserve">Manuali consigliati - </w:t>
      </w:r>
      <w:r w:rsidR="00B57743"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limitatamente ai secoli interessati dal pro</w:t>
      </w:r>
      <w:r>
        <w:rPr>
          <w:rFonts w:eastAsia="Times New Roman" w:cs="Calibri"/>
          <w:i/>
          <w:color w:val="333333"/>
          <w:sz w:val="24"/>
          <w:szCs w:val="24"/>
          <w:lang w:eastAsia="it-IT"/>
        </w:rPr>
        <w:t xml:space="preserve">gramma – (è sufficiente sceglierne </w:t>
      </w:r>
      <w:proofErr w:type="spellStart"/>
      <w:r>
        <w:rPr>
          <w:rFonts w:eastAsia="Times New Roman" w:cs="Calibri"/>
          <w:i/>
          <w:color w:val="333333"/>
          <w:sz w:val="24"/>
          <w:szCs w:val="24"/>
          <w:lang w:eastAsia="it-IT"/>
        </w:rPr>
        <w:t>uno…</w:t>
      </w:r>
      <w:proofErr w:type="spellEnd"/>
      <w:r>
        <w:rPr>
          <w:rFonts w:eastAsia="Times New Roman" w:cs="Calibri"/>
          <w:i/>
          <w:color w:val="333333"/>
          <w:sz w:val="24"/>
          <w:szCs w:val="24"/>
          <w:lang w:eastAsia="it-IT"/>
        </w:rPr>
        <w:t>)</w:t>
      </w:r>
      <w:r w:rsidR="00B57743"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:</w:t>
      </w:r>
    </w:p>
    <w:p w:rsidR="00B57743" w:rsidRPr="00195B1B" w:rsidRDefault="00B57743" w:rsidP="00B57743">
      <w:pPr>
        <w:pStyle w:val="Body1"/>
        <w:numPr>
          <w:ilvl w:val="1"/>
          <w:numId w:val="5"/>
        </w:numPr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M. </w:t>
      </w:r>
      <w:proofErr w:type="spellStart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Prigent</w:t>
      </w:r>
      <w:proofErr w:type="spellEnd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, F. </w:t>
      </w:r>
      <w:proofErr w:type="spellStart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Lestringant</w:t>
      </w:r>
      <w:proofErr w:type="spellEnd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, </w:t>
      </w:r>
      <w:proofErr w:type="spellStart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M.Zink</w:t>
      </w:r>
      <w:proofErr w:type="spellEnd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 et J.-Ch. Darmon </w:t>
      </w:r>
      <w:proofErr w:type="spellStart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dir</w:t>
      </w:r>
      <w:proofErr w:type="spellEnd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., </w:t>
      </w:r>
      <w:r w:rsidRPr="00195B1B">
        <w:rPr>
          <w:rFonts w:ascii="Calibri" w:eastAsia="Times New Roman" w:hAnsi="Calibri" w:cs="Calibri"/>
          <w:i/>
          <w:color w:val="333333"/>
          <w:szCs w:val="24"/>
          <w:lang w:val="fr-FR"/>
        </w:rPr>
        <w:t>Histoire de la France Littéraire</w:t>
      </w: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, </w:t>
      </w:r>
    </w:p>
    <w:p w:rsidR="00B57743" w:rsidRPr="00195B1B" w:rsidRDefault="00B57743" w:rsidP="00B57743">
      <w:pPr>
        <w:pStyle w:val="Body1"/>
        <w:ind w:left="720" w:firstLine="360"/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- tome 2 (Classicismes, XVIIe-XVIIIe siècles)</w:t>
      </w:r>
    </w:p>
    <w:p w:rsidR="00B57743" w:rsidRPr="00195B1B" w:rsidRDefault="00B57743" w:rsidP="00B57743">
      <w:pPr>
        <w:pStyle w:val="Body1"/>
        <w:ind w:left="720" w:firstLine="360"/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- tome 3 (Modernités, XIXe-XXe siècle), Paris, PUF, 2006 </w:t>
      </w:r>
    </w:p>
    <w:p w:rsidR="00B57743" w:rsidRPr="00195B1B" w:rsidRDefault="00B57743" w:rsidP="00B57743">
      <w:pPr>
        <w:pStyle w:val="Body1"/>
        <w:ind w:left="720" w:firstLine="360"/>
        <w:rPr>
          <w:rFonts w:ascii="Calibri" w:eastAsia="Times New Roman" w:hAnsi="Calibri" w:cs="Calibri"/>
          <w:color w:val="333333"/>
          <w:szCs w:val="24"/>
          <w:lang w:val="fr-FR"/>
        </w:rPr>
      </w:pPr>
    </w:p>
    <w:p w:rsidR="00B57743" w:rsidRPr="00195B1B" w:rsidRDefault="00B57743" w:rsidP="00B57743">
      <w:pPr>
        <w:pStyle w:val="Body1"/>
        <w:numPr>
          <w:ilvl w:val="1"/>
          <w:numId w:val="5"/>
        </w:numPr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P. Brunel, Y. Bellenger, </w:t>
      </w:r>
      <w:r w:rsidRPr="00195B1B">
        <w:rPr>
          <w:rFonts w:ascii="Calibri" w:eastAsia="Times New Roman" w:hAnsi="Calibri" w:cs="Calibri"/>
          <w:i/>
          <w:color w:val="333333"/>
          <w:szCs w:val="24"/>
          <w:lang w:val="fr-FR"/>
        </w:rPr>
        <w:t>Histoire de la littérature française</w:t>
      </w: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 1-2, Paris, Bordas, 1986</w:t>
      </w:r>
    </w:p>
    <w:p w:rsidR="00B57743" w:rsidRPr="00195B1B" w:rsidRDefault="00775F4F" w:rsidP="00B57743">
      <w:pPr>
        <w:pStyle w:val="Body1"/>
        <w:ind w:left="1080"/>
        <w:rPr>
          <w:rFonts w:ascii="Calibri" w:eastAsia="Times New Roman" w:hAnsi="Calibri" w:cs="Calibri"/>
          <w:color w:val="333333"/>
          <w:szCs w:val="24"/>
        </w:rPr>
      </w:pPr>
      <w:r>
        <w:rPr>
          <w:rFonts w:ascii="Calibri" w:eastAsia="Times New Roman" w:hAnsi="Calibri" w:cs="Calibri"/>
          <w:color w:val="333333"/>
          <w:szCs w:val="24"/>
        </w:rPr>
        <w:t>(</w:t>
      </w:r>
      <w:proofErr w:type="spellStart"/>
      <w:r>
        <w:rPr>
          <w:rFonts w:ascii="Calibri" w:eastAsia="Times New Roman" w:hAnsi="Calibri" w:cs="Calibri"/>
          <w:color w:val="333333"/>
          <w:szCs w:val="24"/>
        </w:rPr>
        <w:t>traduz</w:t>
      </w:r>
      <w:proofErr w:type="spellEnd"/>
      <w:r>
        <w:rPr>
          <w:rFonts w:ascii="Calibri" w:eastAsia="Times New Roman" w:hAnsi="Calibri" w:cs="Calibri"/>
          <w:color w:val="333333"/>
          <w:szCs w:val="24"/>
        </w:rPr>
        <w:t>. i</w:t>
      </w:r>
      <w:r w:rsidR="00B57743" w:rsidRPr="00195B1B">
        <w:rPr>
          <w:rFonts w:ascii="Calibri" w:eastAsia="Times New Roman" w:hAnsi="Calibri" w:cs="Calibri"/>
          <w:color w:val="333333"/>
          <w:szCs w:val="24"/>
        </w:rPr>
        <w:t xml:space="preserve">taliana a cura di Giovanni </w:t>
      </w:r>
      <w:proofErr w:type="spellStart"/>
      <w:r w:rsidR="00B57743" w:rsidRPr="00195B1B">
        <w:rPr>
          <w:rFonts w:ascii="Calibri" w:eastAsia="Times New Roman" w:hAnsi="Calibri" w:cs="Calibri"/>
          <w:color w:val="333333"/>
          <w:szCs w:val="24"/>
        </w:rPr>
        <w:t>Boglio</w:t>
      </w:r>
      <w:r>
        <w:rPr>
          <w:rFonts w:ascii="Calibri" w:eastAsia="Times New Roman" w:hAnsi="Calibri" w:cs="Calibri"/>
          <w:color w:val="333333"/>
          <w:szCs w:val="24"/>
        </w:rPr>
        <w:t>lo</w:t>
      </w:r>
      <w:proofErr w:type="spellEnd"/>
      <w:r w:rsidR="00B57743" w:rsidRPr="00195B1B">
        <w:rPr>
          <w:rFonts w:ascii="Calibri" w:eastAsia="Times New Roman" w:hAnsi="Calibri" w:cs="Calibri"/>
          <w:color w:val="333333"/>
          <w:szCs w:val="24"/>
        </w:rPr>
        <w:t xml:space="preserve">, </w:t>
      </w:r>
      <w:r w:rsidR="00B57743" w:rsidRPr="00195B1B">
        <w:rPr>
          <w:rFonts w:ascii="Calibri" w:eastAsia="Times New Roman" w:hAnsi="Calibri" w:cs="Calibri"/>
          <w:i/>
          <w:color w:val="333333"/>
          <w:szCs w:val="24"/>
        </w:rPr>
        <w:t>Storia della letteratura francese</w:t>
      </w:r>
      <w:r w:rsidR="00B57743" w:rsidRPr="00195B1B">
        <w:rPr>
          <w:rFonts w:ascii="Calibri" w:eastAsia="Times New Roman" w:hAnsi="Calibri" w:cs="Calibri"/>
          <w:color w:val="333333"/>
          <w:szCs w:val="24"/>
        </w:rPr>
        <w:t>, Rapallo, CIDEB, 1987)</w:t>
      </w:r>
    </w:p>
    <w:p w:rsidR="00B57743" w:rsidRPr="00195B1B" w:rsidRDefault="00B57743" w:rsidP="00B57743">
      <w:pPr>
        <w:pStyle w:val="Body1"/>
        <w:ind w:left="720" w:firstLine="360"/>
        <w:rPr>
          <w:rFonts w:ascii="Calibri" w:eastAsia="Times New Roman" w:hAnsi="Calibri" w:cs="Calibri"/>
          <w:color w:val="333333"/>
          <w:szCs w:val="24"/>
        </w:rPr>
      </w:pPr>
    </w:p>
    <w:p w:rsidR="00B57743" w:rsidRPr="00195B1B" w:rsidRDefault="00B57743" w:rsidP="00B57743">
      <w:pPr>
        <w:pStyle w:val="Body1"/>
        <w:numPr>
          <w:ilvl w:val="1"/>
          <w:numId w:val="5"/>
        </w:numPr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AA.VV. , </w:t>
      </w:r>
      <w:r w:rsidRPr="00195B1B">
        <w:rPr>
          <w:rFonts w:ascii="Calibri" w:eastAsia="Times New Roman" w:hAnsi="Calibri" w:cs="Calibri"/>
          <w:i/>
          <w:color w:val="333333"/>
          <w:szCs w:val="24"/>
          <w:lang w:val="fr-FR"/>
        </w:rPr>
        <w:t>Histoire de la littérature Française</w:t>
      </w: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, Garnier-Flammarion, Paris, </w:t>
      </w:r>
      <w:proofErr w:type="spellStart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ultima</w:t>
      </w:r>
      <w:proofErr w:type="spellEnd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 </w:t>
      </w:r>
      <w:proofErr w:type="spellStart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edizione</w:t>
      </w:r>
      <w:proofErr w:type="spellEnd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:</w:t>
      </w:r>
    </w:p>
    <w:p w:rsidR="00B57743" w:rsidRPr="00195B1B" w:rsidRDefault="00B57743" w:rsidP="00B57743">
      <w:pPr>
        <w:pStyle w:val="Body1"/>
        <w:ind w:left="372" w:firstLine="708"/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- t.6 ; auteurs: Michel Delon, Robert </w:t>
      </w:r>
      <w:proofErr w:type="spellStart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Mauzi</w:t>
      </w:r>
      <w:proofErr w:type="spellEnd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, Sylvain Menant</w:t>
      </w:r>
    </w:p>
    <w:p w:rsidR="00B57743" w:rsidRPr="00195B1B" w:rsidRDefault="00B57743" w:rsidP="00B57743">
      <w:pPr>
        <w:pStyle w:val="Body1"/>
        <w:ind w:left="372" w:firstLine="708"/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- t.7 : De Chateaubriand à Baudelaire , 1820-1869 Histoire de la littérature française</w:t>
      </w:r>
    </w:p>
    <w:p w:rsidR="00B57743" w:rsidRPr="00195B1B" w:rsidRDefault="00B57743" w:rsidP="00B57743">
      <w:pPr>
        <w:pStyle w:val="Body1"/>
        <w:ind w:left="1080"/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Claude </w:t>
      </w:r>
      <w:proofErr w:type="spellStart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Pichois</w:t>
      </w:r>
      <w:proofErr w:type="spellEnd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 (Auteur), Max Milner (Auteur) </w:t>
      </w:r>
    </w:p>
    <w:p w:rsidR="00B57743" w:rsidRPr="00195B1B" w:rsidRDefault="00B57743" w:rsidP="00B57743">
      <w:pPr>
        <w:pStyle w:val="Body1"/>
        <w:ind w:left="360" w:firstLine="708"/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- t.8 : De Zola à Apollinaire , 1869-1920 Histoire de la littérature française</w:t>
      </w:r>
    </w:p>
    <w:p w:rsidR="00B57743" w:rsidRPr="001776BA" w:rsidRDefault="00B57743" w:rsidP="00B57743">
      <w:pPr>
        <w:pStyle w:val="Body1"/>
        <w:ind w:left="720" w:firstLine="348"/>
        <w:rPr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Claude </w:t>
      </w:r>
      <w:proofErr w:type="spellStart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Pichois</w:t>
      </w:r>
      <w:proofErr w:type="spellEnd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 (Auteur), Michel </w:t>
      </w:r>
      <w:proofErr w:type="spellStart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Décaudin</w:t>
      </w:r>
      <w:proofErr w:type="spellEnd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 (Auteur), Daniel </w:t>
      </w:r>
      <w:proofErr w:type="spellStart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Leuwers</w:t>
      </w:r>
      <w:proofErr w:type="spellEnd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 (auteur)</w:t>
      </w:r>
    </w:p>
    <w:p w:rsidR="00B57743" w:rsidRPr="00195B1B" w:rsidRDefault="00B57743" w:rsidP="00B57743">
      <w:pPr>
        <w:pStyle w:val="Body1"/>
        <w:rPr>
          <w:rFonts w:ascii="Calibri" w:eastAsia="Times New Roman" w:hAnsi="Calibri" w:cs="Calibri"/>
          <w:color w:val="333333"/>
          <w:szCs w:val="24"/>
          <w:lang w:val="fr-FR"/>
        </w:rPr>
      </w:pPr>
    </w:p>
    <w:p w:rsidR="00B57743" w:rsidRPr="00195B1B" w:rsidRDefault="00B57743" w:rsidP="00B57743">
      <w:pPr>
        <w:pStyle w:val="Body1"/>
        <w:numPr>
          <w:ilvl w:val="1"/>
          <w:numId w:val="5"/>
        </w:numPr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i/>
          <w:color w:val="333333"/>
          <w:szCs w:val="24"/>
          <w:lang w:val="fr-FR"/>
        </w:rPr>
        <w:t>Histoire de la langue et de la littérature française</w:t>
      </w: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, </w:t>
      </w:r>
      <w:proofErr w:type="spellStart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ed</w:t>
      </w:r>
      <w:proofErr w:type="spellEnd"/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. L. PETIT DE JULLEVILLE, Paris, Armand Colin, 1899.</w:t>
      </w:r>
    </w:p>
    <w:p w:rsidR="00B57743" w:rsidRPr="00195B1B" w:rsidRDefault="00B57743" w:rsidP="00B57743">
      <w:pPr>
        <w:pStyle w:val="Body1"/>
        <w:ind w:left="708" w:firstLine="348"/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 xml:space="preserve">t. VII: Dix-neuvième siècle. Période romantique (1800-1850) ; </w:t>
      </w:r>
    </w:p>
    <w:p w:rsidR="00B57743" w:rsidRPr="00F711BC" w:rsidRDefault="00B57743" w:rsidP="00F711BC">
      <w:pPr>
        <w:pStyle w:val="Body1"/>
        <w:ind w:left="1056"/>
        <w:rPr>
          <w:rFonts w:ascii="Calibri" w:eastAsia="Times New Roman" w:hAnsi="Calibri" w:cs="Calibri"/>
          <w:color w:val="333333"/>
          <w:szCs w:val="24"/>
          <w:lang w:val="fr-FR"/>
        </w:rPr>
      </w:pPr>
      <w:r w:rsidRPr="00195B1B">
        <w:rPr>
          <w:rFonts w:ascii="Calibri" w:eastAsia="Times New Roman" w:hAnsi="Calibri" w:cs="Calibri"/>
          <w:color w:val="333333"/>
          <w:szCs w:val="24"/>
          <w:lang w:val="fr-FR"/>
        </w:rPr>
        <w:t>t. VIII : Dix-neuvième siècle. Période contemporaine (1850-1900)</w:t>
      </w:r>
    </w:p>
    <w:p w:rsidR="00B57743" w:rsidRPr="00195B1B" w:rsidRDefault="00B57743" w:rsidP="00B57743">
      <w:pPr>
        <w:pStyle w:val="Paragrafoelenco"/>
        <w:numPr>
          <w:ilvl w:val="0"/>
          <w:numId w:val="5"/>
        </w:numPr>
        <w:shd w:val="clear" w:color="auto" w:fill="FFFFFF"/>
        <w:spacing w:before="180" w:after="180" w:line="240" w:lineRule="auto"/>
        <w:rPr>
          <w:rFonts w:eastAsia="Times New Roman" w:cs="Calibri"/>
          <w:i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Appunti del corso</w:t>
      </w:r>
      <w:r w:rsidR="00BA65AD">
        <w:rPr>
          <w:rFonts w:eastAsia="Times New Roman" w:cs="Calibri"/>
          <w:i/>
          <w:color w:val="333333"/>
          <w:sz w:val="24"/>
          <w:szCs w:val="24"/>
          <w:lang w:eastAsia="it-IT"/>
        </w:rPr>
        <w:t xml:space="preserve"> (per gli studenti frequentanti)</w:t>
      </w:r>
    </w:p>
    <w:p w:rsidR="00B57743" w:rsidRDefault="00B57743" w:rsidP="00B57743">
      <w:pPr>
        <w:pStyle w:val="Paragrafoelenco"/>
        <w:numPr>
          <w:ilvl w:val="0"/>
          <w:numId w:val="5"/>
        </w:numPr>
        <w:shd w:val="clear" w:color="auto" w:fill="FFFFFF"/>
        <w:spacing w:before="180" w:after="180" w:line="240" w:lineRule="auto"/>
        <w:rPr>
          <w:rFonts w:eastAsia="Times New Roman" w:cs="Calibri"/>
          <w:i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lastRenderedPageBreak/>
        <w:t xml:space="preserve">Ulteriore bibliografia critica (sia </w:t>
      </w:r>
      <w:r w:rsidRPr="00BA65AD">
        <w:rPr>
          <w:rFonts w:eastAsia="Times New Roman" w:cs="Calibri"/>
          <w:i/>
          <w:color w:val="333333"/>
          <w:sz w:val="24"/>
          <w:szCs w:val="24"/>
          <w:u w:val="single"/>
          <w:lang w:eastAsia="it-IT"/>
        </w:rPr>
        <w:t>obbligatoria</w:t>
      </w:r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, sia facoltativa) verrà indicata durante le lezioni</w:t>
      </w:r>
    </w:p>
    <w:p w:rsidR="00B57743" w:rsidRPr="00B57743" w:rsidRDefault="00B57743" w:rsidP="003574AF">
      <w:pPr>
        <w:pStyle w:val="Paragrafoelenco"/>
        <w:shd w:val="clear" w:color="auto" w:fill="FFFFFF"/>
        <w:spacing w:before="180" w:after="180" w:line="240" w:lineRule="auto"/>
        <w:ind w:left="0"/>
        <w:rPr>
          <w:rFonts w:eastAsia="Times New Roman" w:cs="Calibri"/>
          <w:i/>
          <w:color w:val="333333"/>
          <w:sz w:val="24"/>
          <w:szCs w:val="24"/>
          <w:lang w:eastAsia="it-IT"/>
        </w:rPr>
      </w:pPr>
    </w:p>
    <w:p w:rsidR="00B57743" w:rsidRPr="00195B1B" w:rsidRDefault="00F711BC" w:rsidP="00B57743">
      <w:pPr>
        <w:shd w:val="clear" w:color="auto" w:fill="FFFFFF"/>
        <w:spacing w:before="180" w:after="180" w:line="240" w:lineRule="auto"/>
        <w:rPr>
          <w:rFonts w:ascii="Cambria" w:eastAsia="Times New Roman" w:hAnsi="Cambria" w:cs="Calibri"/>
          <w:color w:val="333333"/>
          <w:sz w:val="24"/>
          <w:szCs w:val="24"/>
          <w:lang w:eastAsia="it-IT"/>
        </w:rPr>
      </w:pPr>
      <w:r>
        <w:rPr>
          <w:rFonts w:ascii="Cambria" w:eastAsia="Times New Roman" w:hAnsi="Cambria" w:cs="Calibri"/>
          <w:i/>
          <w:iCs/>
          <w:color w:val="333333"/>
          <w:sz w:val="24"/>
          <w:szCs w:val="24"/>
          <w:lang w:eastAsia="it-IT"/>
        </w:rPr>
        <w:t xml:space="preserve">2) </w:t>
      </w:r>
      <w:r w:rsidR="00B57743" w:rsidRPr="00195B1B">
        <w:rPr>
          <w:rFonts w:ascii="Cambria" w:eastAsia="Times New Roman" w:hAnsi="Cambria" w:cs="Calibri"/>
          <w:i/>
          <w:iCs/>
          <w:color w:val="333333"/>
          <w:sz w:val="24"/>
          <w:szCs w:val="24"/>
          <w:lang w:eastAsia="it-IT"/>
        </w:rPr>
        <w:t>LETTURE OBBLIGATORIE</w:t>
      </w:r>
      <w:r w:rsidR="00772038">
        <w:rPr>
          <w:rFonts w:ascii="Cambria" w:eastAsia="Times New Roman" w:hAnsi="Cambria" w:cs="Calibri"/>
          <w:color w:val="333333"/>
          <w:sz w:val="24"/>
          <w:szCs w:val="24"/>
          <w:lang w:eastAsia="it-IT"/>
        </w:rPr>
        <w:t xml:space="preserve"> </w:t>
      </w:r>
      <w:r w:rsidR="00772038" w:rsidRPr="00BA65AD">
        <w:rPr>
          <w:rFonts w:ascii="Cambria" w:eastAsia="Times New Roman" w:hAnsi="Cambria" w:cs="Calibri"/>
          <w:color w:val="333333"/>
          <w:sz w:val="24"/>
          <w:szCs w:val="24"/>
          <w:u w:val="single"/>
          <w:lang w:eastAsia="it-IT"/>
        </w:rPr>
        <w:t>in lingua francese</w:t>
      </w:r>
      <w:r w:rsidR="00772038">
        <w:rPr>
          <w:rFonts w:ascii="Cambria" w:eastAsia="Times New Roman" w:hAnsi="Cambria" w:cs="Calibri"/>
          <w:color w:val="333333"/>
          <w:sz w:val="24"/>
          <w:szCs w:val="24"/>
          <w:lang w:eastAsia="it-IT"/>
        </w:rPr>
        <w:t>:</w:t>
      </w:r>
    </w:p>
    <w:p w:rsidR="00B57743" w:rsidRDefault="00B57743" w:rsidP="00B57743">
      <w:pP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F711BC">
        <w:rPr>
          <w:rFonts w:eastAsia="Times New Roman" w:cs="Calibri"/>
          <w:color w:val="333333"/>
          <w:sz w:val="24"/>
          <w:szCs w:val="24"/>
          <w:u w:val="single"/>
          <w:lang w:eastAsia="it-IT"/>
        </w:rPr>
        <w:t>Cinque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testi </w:t>
      </w:r>
      <w:r w:rsidR="00BA65AD">
        <w:rPr>
          <w:rFonts w:eastAsia="Times New Roman" w:cs="Calibri"/>
          <w:color w:val="333333"/>
          <w:sz w:val="24"/>
          <w:szCs w:val="24"/>
          <w:lang w:eastAsia="it-IT"/>
        </w:rPr>
        <w:t xml:space="preserve">letterari 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da </w:t>
      </w:r>
      <w:r w:rsidR="00BA65AD">
        <w:rPr>
          <w:rFonts w:eastAsia="Times New Roman" w:cs="Calibri"/>
          <w:color w:val="333333"/>
          <w:sz w:val="24"/>
          <w:szCs w:val="24"/>
          <w:lang w:eastAsia="it-IT"/>
        </w:rPr>
        <w:t xml:space="preserve">scegliere tra le seguenti opere 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>(da dividere equamente tra ‘700 e ‘800</w:t>
      </w:r>
      <w:r w:rsidR="00F711BC">
        <w:rPr>
          <w:rFonts w:eastAsia="Times New Roman" w:cs="Calibri"/>
          <w:color w:val="333333"/>
          <w:sz w:val="24"/>
          <w:szCs w:val="24"/>
          <w:lang w:eastAsia="it-IT"/>
        </w:rPr>
        <w:t>, ovvero 2 testi di un secolo e 3 testi dell’altro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>)</w:t>
      </w:r>
      <w:r w:rsidR="00F711BC">
        <w:rPr>
          <w:rFonts w:eastAsia="Times New Roman" w:cs="Calibri"/>
          <w:color w:val="333333"/>
          <w:sz w:val="24"/>
          <w:szCs w:val="24"/>
          <w:lang w:eastAsia="it-IT"/>
        </w:rPr>
        <w:t>.</w:t>
      </w:r>
    </w:p>
    <w:p w:rsidR="00F711BC" w:rsidRDefault="00F711BC" w:rsidP="00F7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>
        <w:rPr>
          <w:rFonts w:eastAsia="Times New Roman" w:cs="Calibri"/>
          <w:color w:val="333333"/>
          <w:sz w:val="24"/>
          <w:szCs w:val="24"/>
          <w:lang w:eastAsia="it-IT"/>
        </w:rPr>
        <w:t xml:space="preserve">AVVISO: I non frequentanti devono leggere 6 testi (3 di un secolo, 3 dell’altro). </w:t>
      </w:r>
    </w:p>
    <w:p w:rsidR="00F711BC" w:rsidRPr="00195B1B" w:rsidRDefault="00F711BC" w:rsidP="00F7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>
        <w:rPr>
          <w:rFonts w:eastAsia="Times New Roman" w:cs="Calibri"/>
          <w:color w:val="333333"/>
          <w:sz w:val="24"/>
          <w:szCs w:val="24"/>
          <w:lang w:eastAsia="it-IT"/>
        </w:rPr>
        <w:t xml:space="preserve">Sono considerati non frequentanti anche </w:t>
      </w:r>
      <w:r w:rsidR="00D97C0F">
        <w:rPr>
          <w:rFonts w:eastAsia="Times New Roman" w:cs="Calibri"/>
          <w:color w:val="333333"/>
          <w:sz w:val="24"/>
          <w:szCs w:val="24"/>
          <w:lang w:eastAsia="it-IT"/>
        </w:rPr>
        <w:t>coloro che frequentano meno di 10 lezioni su 15</w:t>
      </w:r>
      <w:r>
        <w:rPr>
          <w:rFonts w:eastAsia="Times New Roman" w:cs="Calibri"/>
          <w:color w:val="333333"/>
          <w:sz w:val="24"/>
          <w:szCs w:val="24"/>
          <w:lang w:eastAsia="it-IT"/>
        </w:rPr>
        <w:t>, anche se in possesso degli appunti del</w:t>
      </w:r>
      <w:r w:rsidR="00775F4F">
        <w:rPr>
          <w:rFonts w:eastAsia="Times New Roman" w:cs="Calibri"/>
          <w:color w:val="333333"/>
          <w:sz w:val="24"/>
          <w:szCs w:val="24"/>
          <w:lang w:eastAsia="it-IT"/>
        </w:rPr>
        <w:t>le</w:t>
      </w:r>
      <w:r>
        <w:rPr>
          <w:rFonts w:eastAsia="Times New Roman" w:cs="Calibri"/>
          <w:color w:val="333333"/>
          <w:sz w:val="24"/>
          <w:szCs w:val="24"/>
          <w:lang w:eastAsia="it-IT"/>
        </w:rPr>
        <w:t xml:space="preserve"> lezioni cui non sono stati presenti. </w:t>
      </w:r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val="fr-FR"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Baudelaire, </w:t>
      </w:r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Les fleurs du mal</w:t>
      </w: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 (10 </w:t>
      </w:r>
      <w:proofErr w:type="spellStart"/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>poesie</w:t>
      </w:r>
      <w:proofErr w:type="spellEnd"/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 a </w:t>
      </w:r>
      <w:proofErr w:type="spellStart"/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>scelta</w:t>
      </w:r>
      <w:proofErr w:type="spellEnd"/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>)</w:t>
      </w:r>
    </w:p>
    <w:p w:rsidR="00E5715A" w:rsidRPr="00E5715A" w:rsidRDefault="00B57743" w:rsidP="00E5715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val="fr-FR"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Chateaubriand, </w:t>
      </w:r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Mémoires d'outre-tombe</w:t>
      </w:r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val="fr-FR"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Diderot, </w:t>
      </w:r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Jacques le fataliste</w:t>
      </w: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 </w:t>
      </w:r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et son maître</w:t>
      </w: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 </w:t>
      </w:r>
      <w:proofErr w:type="spellStart"/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>oppure</w:t>
      </w:r>
      <w:proofErr w:type="spellEnd"/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 </w:t>
      </w:r>
      <w:r w:rsidR="00BA65AD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Les Bijoux indiscrets</w:t>
      </w:r>
      <w:r w:rsidRPr="006B2E54">
        <w:rPr>
          <w:lang w:val="fr-FR"/>
        </w:rPr>
        <w:t xml:space="preserve"> </w:t>
      </w: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(un </w:t>
      </w:r>
      <w:proofErr w:type="spellStart"/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>testo</w:t>
      </w:r>
      <w:proofErr w:type="spellEnd"/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 a </w:t>
      </w:r>
      <w:proofErr w:type="spellStart"/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>scelta</w:t>
      </w:r>
      <w:proofErr w:type="spellEnd"/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>)</w:t>
      </w:r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Flaubert, </w:t>
      </w:r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L'</w:t>
      </w:r>
      <w:proofErr w:type="spellStart"/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éducation</w:t>
      </w:r>
      <w:proofErr w:type="spellEnd"/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 xml:space="preserve"> sentimentale</w:t>
      </w:r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val="fr-FR"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Maupassant, </w:t>
      </w:r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 xml:space="preserve">Le </w:t>
      </w:r>
      <w:proofErr w:type="spellStart"/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Horla</w:t>
      </w:r>
      <w:proofErr w:type="spellEnd"/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 xml:space="preserve"> et autres nouvelles fantastiques</w:t>
      </w: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 </w:t>
      </w:r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proofErr w:type="spellStart"/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>Montesquieu</w:t>
      </w:r>
      <w:proofErr w:type="spellEnd"/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, </w:t>
      </w:r>
      <w:proofErr w:type="spellStart"/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Lettres</w:t>
      </w:r>
      <w:proofErr w:type="spellEnd"/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 xml:space="preserve"> </w:t>
      </w:r>
      <w:proofErr w:type="spellStart"/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persanes</w:t>
      </w:r>
      <w:proofErr w:type="spellEnd"/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i/>
          <w:color w:val="333333"/>
          <w:sz w:val="24"/>
          <w:szCs w:val="24"/>
          <w:lang w:val="fr-FR"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Prévost, </w:t>
      </w:r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 xml:space="preserve">Manon </w:t>
      </w:r>
      <w:proofErr w:type="spellStart"/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Lescaut</w:t>
      </w:r>
      <w:proofErr w:type="spellEnd"/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Rousseau, </w:t>
      </w:r>
      <w:proofErr w:type="spellStart"/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Les</w:t>
      </w:r>
      <w:proofErr w:type="spellEnd"/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 xml:space="preserve"> </w:t>
      </w:r>
      <w:proofErr w:type="spellStart"/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Confessions</w:t>
      </w:r>
      <w:proofErr w:type="spellEnd"/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 xml:space="preserve"> 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>(prima parte, o primo tomo in alcune edizioni</w:t>
      </w:r>
      <w:r w:rsidR="00D97C0F">
        <w:rPr>
          <w:rFonts w:eastAsia="Times New Roman" w:cs="Calibri"/>
          <w:color w:val="333333"/>
          <w:sz w:val="24"/>
          <w:szCs w:val="24"/>
          <w:lang w:eastAsia="it-IT"/>
        </w:rPr>
        <w:t xml:space="preserve"> = almeno capitoli dall’I al </w:t>
      </w:r>
      <w:proofErr w:type="spellStart"/>
      <w:r w:rsidR="00D97C0F">
        <w:rPr>
          <w:rFonts w:eastAsia="Times New Roman" w:cs="Calibri"/>
          <w:color w:val="333333"/>
          <w:sz w:val="24"/>
          <w:szCs w:val="24"/>
          <w:lang w:eastAsia="it-IT"/>
        </w:rPr>
        <w:t>VI</w:t>
      </w:r>
      <w:proofErr w:type="spellEnd"/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>)</w:t>
      </w:r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val="fr-FR"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Stendhal, </w:t>
      </w:r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Le rouge et le noir</w:t>
      </w:r>
      <w:r w:rsidR="00E5715A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 xml:space="preserve"> </w:t>
      </w:r>
      <w:proofErr w:type="spellStart"/>
      <w:r w:rsidR="00E5715A" w:rsidRPr="00E5715A">
        <w:rPr>
          <w:rFonts w:eastAsia="Times New Roman" w:cs="Calibri"/>
          <w:color w:val="333333"/>
          <w:sz w:val="24"/>
          <w:szCs w:val="24"/>
          <w:lang w:val="fr-FR" w:eastAsia="it-IT"/>
        </w:rPr>
        <w:t>oppure</w:t>
      </w:r>
      <w:proofErr w:type="spellEnd"/>
      <w:r w:rsidR="00E5715A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 xml:space="preserve"> La chartreuse de Parme </w:t>
      </w:r>
      <w:r w:rsidR="00E5715A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(un </w:t>
      </w:r>
      <w:proofErr w:type="spellStart"/>
      <w:r w:rsidR="00E5715A">
        <w:rPr>
          <w:rFonts w:eastAsia="Times New Roman" w:cs="Calibri"/>
          <w:color w:val="333333"/>
          <w:sz w:val="24"/>
          <w:szCs w:val="24"/>
          <w:lang w:val="fr-FR" w:eastAsia="it-IT"/>
        </w:rPr>
        <w:t>testo</w:t>
      </w:r>
      <w:proofErr w:type="spellEnd"/>
      <w:r w:rsidR="00E5715A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 a </w:t>
      </w:r>
      <w:proofErr w:type="spellStart"/>
      <w:r w:rsidR="00E5715A">
        <w:rPr>
          <w:rFonts w:eastAsia="Times New Roman" w:cs="Calibri"/>
          <w:color w:val="333333"/>
          <w:sz w:val="24"/>
          <w:szCs w:val="24"/>
          <w:lang w:val="fr-FR" w:eastAsia="it-IT"/>
        </w:rPr>
        <w:t>scelta</w:t>
      </w:r>
      <w:proofErr w:type="spellEnd"/>
      <w:r w:rsidR="00E5715A">
        <w:rPr>
          <w:rFonts w:eastAsia="Times New Roman" w:cs="Calibri"/>
          <w:color w:val="333333"/>
          <w:sz w:val="24"/>
          <w:szCs w:val="24"/>
          <w:lang w:val="fr-FR" w:eastAsia="it-IT"/>
        </w:rPr>
        <w:t>)</w:t>
      </w:r>
    </w:p>
    <w:p w:rsidR="00B57743" w:rsidRPr="00195B1B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Voltaire, </w:t>
      </w:r>
      <w:proofErr w:type="spellStart"/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Zadig</w:t>
      </w:r>
      <w:proofErr w:type="spellEnd"/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oppure </w:t>
      </w:r>
      <w:r w:rsidRPr="00195B1B">
        <w:rPr>
          <w:rFonts w:eastAsia="Times New Roman" w:cs="Calibri"/>
          <w:i/>
          <w:color w:val="333333"/>
          <w:sz w:val="24"/>
          <w:szCs w:val="24"/>
          <w:lang w:eastAsia="it-IT"/>
        </w:rPr>
        <w:t>Candide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(un testo a scelta)</w:t>
      </w:r>
    </w:p>
    <w:p w:rsidR="00B57743" w:rsidRPr="00B57743" w:rsidRDefault="00B57743" w:rsidP="00B5774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val="fr-FR"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val="fr-FR" w:eastAsia="it-IT"/>
        </w:rPr>
        <w:t xml:space="preserve">Zola, </w:t>
      </w:r>
      <w:r w:rsidRPr="00195B1B"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L’</w:t>
      </w:r>
      <w:r>
        <w:rPr>
          <w:rFonts w:eastAsia="Times New Roman" w:cs="Calibri"/>
          <w:i/>
          <w:color w:val="333333"/>
          <w:sz w:val="24"/>
          <w:szCs w:val="24"/>
          <w:lang w:val="fr-FR" w:eastAsia="it-IT"/>
        </w:rPr>
        <w:t>œuvre</w:t>
      </w:r>
    </w:p>
    <w:p w:rsidR="00F711BC" w:rsidRDefault="00B57743" w:rsidP="00B577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I testi scelti per l'esame vanno comunicati preventivamente alla docente, via e-mail, </w:t>
      </w:r>
      <w:r w:rsidRPr="00195B1B">
        <w:rPr>
          <w:rFonts w:eastAsia="Times New Roman" w:cs="Calibri"/>
          <w:color w:val="333333"/>
          <w:sz w:val="24"/>
          <w:szCs w:val="24"/>
          <w:u w:val="single"/>
          <w:lang w:eastAsia="it-IT"/>
        </w:rPr>
        <w:t>almeno 15gg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. prima della data fissata per l'esame. </w:t>
      </w:r>
    </w:p>
    <w:p w:rsidR="00F711BC" w:rsidRPr="00F711BC" w:rsidRDefault="00F711BC" w:rsidP="00B577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0"/>
          <w:szCs w:val="20"/>
          <w:lang w:eastAsia="it-IT"/>
        </w:rPr>
      </w:pPr>
      <w:r w:rsidRPr="00F711BC">
        <w:rPr>
          <w:rFonts w:eastAsia="Times New Roman" w:cs="Calibri"/>
          <w:color w:val="333333"/>
          <w:sz w:val="20"/>
          <w:szCs w:val="20"/>
          <w:lang w:eastAsia="it-IT"/>
        </w:rPr>
        <w:t>Nel caso si scegliesse Baudelaire, siete pregati in tale e</w:t>
      </w:r>
      <w:r w:rsidR="00772038">
        <w:rPr>
          <w:rFonts w:eastAsia="Times New Roman" w:cs="Calibri"/>
          <w:color w:val="333333"/>
          <w:sz w:val="20"/>
          <w:szCs w:val="20"/>
          <w:lang w:eastAsia="it-IT"/>
        </w:rPr>
        <w:t>-</w:t>
      </w:r>
      <w:r w:rsidRPr="00F711BC">
        <w:rPr>
          <w:rFonts w:eastAsia="Times New Roman" w:cs="Calibri"/>
          <w:color w:val="333333"/>
          <w:sz w:val="20"/>
          <w:szCs w:val="20"/>
          <w:lang w:eastAsia="it-IT"/>
        </w:rPr>
        <w:t>mail di precisare anche i titoli delle 10 poesie scelte.</w:t>
      </w:r>
    </w:p>
    <w:p w:rsidR="00B57743" w:rsidRPr="00B57743" w:rsidRDefault="00F711BC" w:rsidP="00B57743">
      <w:pPr>
        <w:shd w:val="clear" w:color="auto" w:fill="FFFFFF"/>
        <w:spacing w:before="100" w:beforeAutospacing="1" w:after="100" w:afterAutospacing="1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>
        <w:rPr>
          <w:rFonts w:eastAsia="Times New Roman" w:cs="Calibri"/>
          <w:color w:val="333333"/>
          <w:sz w:val="24"/>
          <w:szCs w:val="24"/>
          <w:lang w:eastAsia="it-IT"/>
        </w:rPr>
        <w:t xml:space="preserve">N.B. : </w:t>
      </w:r>
      <w:r w:rsidR="00B57743"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La mancata segnalazione di una preferenza entro il termine suddetto comporta la scelta libera </w:t>
      </w:r>
      <w:r w:rsidR="00772038">
        <w:rPr>
          <w:rFonts w:eastAsia="Times New Roman" w:cs="Calibri"/>
          <w:color w:val="333333"/>
          <w:sz w:val="24"/>
          <w:szCs w:val="24"/>
          <w:lang w:eastAsia="it-IT"/>
        </w:rPr>
        <w:t xml:space="preserve">tra tutti i testi in bibliografia </w:t>
      </w:r>
      <w:r w:rsidR="00B57743" w:rsidRPr="00195B1B">
        <w:rPr>
          <w:rFonts w:eastAsia="Times New Roman" w:cs="Calibri"/>
          <w:color w:val="333333"/>
          <w:sz w:val="24"/>
          <w:szCs w:val="24"/>
          <w:lang w:eastAsia="it-IT"/>
        </w:rPr>
        <w:t>da parte della docente in sede d’esame.</w:t>
      </w:r>
    </w:p>
    <w:p w:rsid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B57743">
        <w:rPr>
          <w:rFonts w:ascii="Cambria" w:hAnsi="Cambria" w:cs="Calibri"/>
          <w:b/>
          <w:bCs/>
          <w:color w:val="333333"/>
        </w:rPr>
        <w:t>Obiettivi formativi</w:t>
      </w:r>
    </w:p>
    <w:p w:rsidR="00BA65AD" w:rsidRPr="00B57743" w:rsidRDefault="00BA65AD" w:rsidP="00BA65AD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195B1B">
        <w:rPr>
          <w:rFonts w:cs="Calibri"/>
          <w:color w:val="333333"/>
        </w:rPr>
        <w:t>Per ogni secolo verranno presi in esame</w:t>
      </w:r>
      <w:r w:rsidR="00CC0332">
        <w:rPr>
          <w:rFonts w:cs="Calibri"/>
          <w:color w:val="333333"/>
        </w:rPr>
        <w:t xml:space="preserve"> le linee generali della storia delle idee, le maggiori correnti letterarie, nonché</w:t>
      </w:r>
      <w:r w:rsidRPr="00195B1B">
        <w:rPr>
          <w:rFonts w:cs="Calibri"/>
          <w:color w:val="333333"/>
        </w:rPr>
        <w:t xml:space="preserve"> i principali autori e le specificità del loro pensiero e delle loro opere, di cui verranno analizzati</w:t>
      </w:r>
      <w:r w:rsidR="00CC0332">
        <w:rPr>
          <w:rFonts w:cs="Calibri"/>
          <w:color w:val="333333"/>
        </w:rPr>
        <w:t xml:space="preserve"> alcuni tra</w:t>
      </w:r>
      <w:r w:rsidRPr="00195B1B">
        <w:rPr>
          <w:rFonts w:cs="Calibri"/>
          <w:color w:val="333333"/>
        </w:rPr>
        <w:t xml:space="preserve"> i passi più significativi.</w:t>
      </w:r>
    </w:p>
    <w:p w:rsidR="00CC0332" w:rsidRDefault="00CC0332" w:rsidP="00B57743">
      <w:pPr>
        <w:pStyle w:val="NormaleWeb"/>
        <w:shd w:val="clear" w:color="auto" w:fill="FFFFFF"/>
        <w:rPr>
          <w:rFonts w:cs="Calibri"/>
          <w:color w:val="333333"/>
        </w:rPr>
      </w:pPr>
      <w:r>
        <w:rPr>
          <w:rFonts w:cs="Calibri"/>
          <w:color w:val="333333"/>
        </w:rPr>
        <w:t>Lo scopo del corso è fornire agli studenti</w:t>
      </w:r>
      <w:r w:rsidR="00B57743" w:rsidRPr="00195B1B">
        <w:rPr>
          <w:rFonts w:cs="Calibri"/>
          <w:color w:val="333333"/>
        </w:rPr>
        <w:t xml:space="preserve"> </w:t>
      </w:r>
      <w:r>
        <w:rPr>
          <w:rFonts w:cs="Calibri"/>
          <w:color w:val="333333"/>
        </w:rPr>
        <w:t>degli spunti di riflessione e degli strumenti di analisi letteraria per poter approfondire in modo più esteso e critico lo studio individuale della letteratura francese del XVIII e del XIX secolo</w:t>
      </w:r>
      <w:r w:rsidR="00E5715A">
        <w:rPr>
          <w:rFonts w:cs="Calibri"/>
          <w:color w:val="333333"/>
        </w:rPr>
        <w:t>.</w:t>
      </w:r>
    </w:p>
    <w:p w:rsid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B57743">
        <w:rPr>
          <w:rFonts w:ascii="Cambria" w:hAnsi="Cambria" w:cs="Calibri"/>
          <w:b/>
          <w:bCs/>
          <w:color w:val="333333"/>
        </w:rPr>
        <w:t>Prerequisiti</w:t>
      </w:r>
    </w:p>
    <w:p w:rsidR="00B57743" w:rsidRPr="00B57743" w:rsidRDefault="00B57743" w:rsidP="00B57743">
      <w:pPr>
        <w:pStyle w:val="NormaleWeb"/>
        <w:shd w:val="clear" w:color="auto" w:fill="FFFFFF"/>
        <w:rPr>
          <w:rFonts w:cs="Calibri"/>
          <w:color w:val="333333"/>
        </w:rPr>
      </w:pPr>
      <w:r w:rsidRPr="00B57743">
        <w:rPr>
          <w:rFonts w:cs="Calibri"/>
          <w:color w:val="333333"/>
        </w:rPr>
        <w:t>Aver superato l</w:t>
      </w:r>
      <w:r>
        <w:rPr>
          <w:rFonts w:cs="Calibri"/>
          <w:color w:val="333333"/>
        </w:rPr>
        <w:t>’</w:t>
      </w:r>
      <w:r w:rsidRPr="00B57743">
        <w:rPr>
          <w:rFonts w:cs="Calibri"/>
          <w:color w:val="333333"/>
        </w:rPr>
        <w:t>esame di letteratura francese I</w:t>
      </w:r>
      <w:r w:rsidR="00E5715A">
        <w:rPr>
          <w:rFonts w:cs="Calibri"/>
          <w:color w:val="333333"/>
        </w:rPr>
        <w:t>. Discreta conoscenza della lingua francese.</w:t>
      </w:r>
    </w:p>
    <w:p w:rsid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B57743">
        <w:rPr>
          <w:rFonts w:ascii="Cambria" w:hAnsi="Cambria" w:cs="Calibri"/>
          <w:b/>
          <w:bCs/>
          <w:color w:val="333333"/>
        </w:rPr>
        <w:t>Metodi didattici</w:t>
      </w:r>
    </w:p>
    <w:p w:rsidR="00B57743" w:rsidRPr="00B57743" w:rsidRDefault="00CC0332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>
        <w:rPr>
          <w:rFonts w:cs="Calibri"/>
          <w:color w:val="333333"/>
        </w:rPr>
        <w:lastRenderedPageBreak/>
        <w:t>L</w:t>
      </w:r>
      <w:r w:rsidR="00B57743" w:rsidRPr="00195B1B">
        <w:rPr>
          <w:rFonts w:cs="Calibri"/>
          <w:color w:val="333333"/>
        </w:rPr>
        <w:t>ezione frontale</w:t>
      </w:r>
      <w:r>
        <w:rPr>
          <w:rFonts w:cs="Calibri"/>
          <w:color w:val="333333"/>
        </w:rPr>
        <w:t xml:space="preserve"> partecipata. Utilizzo di materiale informatico. Esercitazioni scritte e/o orali possono essere richieste nel corso delle lezioni. </w:t>
      </w:r>
    </w:p>
    <w:p w:rsid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B57743">
        <w:rPr>
          <w:rFonts w:ascii="Cambria" w:hAnsi="Cambria" w:cs="Calibri"/>
          <w:b/>
          <w:bCs/>
          <w:color w:val="333333"/>
        </w:rPr>
        <w:t>Altre informazioni</w:t>
      </w:r>
    </w:p>
    <w:p w:rsidR="00B57743" w:rsidRPr="00E5715A" w:rsidRDefault="00B57743" w:rsidP="00E5715A">
      <w:pPr>
        <w:pStyle w:val="Paragrafoelenco"/>
        <w:numPr>
          <w:ilvl w:val="0"/>
          <w:numId w:val="10"/>
        </w:numPr>
        <w:shd w:val="clear" w:color="auto" w:fill="FFFFFF"/>
        <w:spacing w:before="180" w:after="180" w:line="240" w:lineRule="auto"/>
        <w:rPr>
          <w:rFonts w:eastAsia="Times New Roman" w:cs="Calibri"/>
          <w:sz w:val="24"/>
          <w:szCs w:val="24"/>
          <w:lang w:eastAsia="it-IT"/>
        </w:rPr>
      </w:pPr>
      <w:r w:rsidRPr="00E5715A">
        <w:rPr>
          <w:rFonts w:eastAsia="Times New Roman" w:cs="Calibri"/>
          <w:sz w:val="24"/>
          <w:szCs w:val="24"/>
          <w:lang w:eastAsia="it-IT"/>
        </w:rPr>
        <w:t xml:space="preserve">Durante il corso la docente stabilirà un ricevimento settimanale fisso, </w:t>
      </w:r>
      <w:r w:rsidR="00772038" w:rsidRPr="00E5715A">
        <w:rPr>
          <w:rFonts w:eastAsia="Times New Roman" w:cs="Calibri"/>
          <w:sz w:val="24"/>
          <w:szCs w:val="24"/>
          <w:lang w:eastAsia="it-IT"/>
        </w:rPr>
        <w:t>altrimenti</w:t>
      </w:r>
      <w:r w:rsidRPr="00E5715A">
        <w:rPr>
          <w:rFonts w:eastAsia="Times New Roman" w:cs="Calibri"/>
          <w:sz w:val="24"/>
          <w:szCs w:val="24"/>
          <w:lang w:eastAsia="it-IT"/>
        </w:rPr>
        <w:t xml:space="preserve"> è possibile fissare</w:t>
      </w:r>
      <w:r w:rsidR="00772038" w:rsidRPr="00E5715A">
        <w:rPr>
          <w:rFonts w:eastAsia="Times New Roman" w:cs="Calibri"/>
          <w:sz w:val="24"/>
          <w:szCs w:val="24"/>
          <w:lang w:eastAsia="it-IT"/>
        </w:rPr>
        <w:t xml:space="preserve"> un ricevimento su appuntamento, anche al telefono o via </w:t>
      </w:r>
      <w:proofErr w:type="spellStart"/>
      <w:r w:rsidR="00772038" w:rsidRPr="00E5715A">
        <w:rPr>
          <w:rFonts w:eastAsia="Times New Roman" w:cs="Calibri"/>
          <w:sz w:val="24"/>
          <w:szCs w:val="24"/>
          <w:lang w:eastAsia="it-IT"/>
        </w:rPr>
        <w:t>Skype</w:t>
      </w:r>
      <w:proofErr w:type="spellEnd"/>
      <w:r w:rsidR="00772038" w:rsidRPr="00E5715A">
        <w:rPr>
          <w:rFonts w:eastAsia="Times New Roman" w:cs="Calibri"/>
          <w:sz w:val="24"/>
          <w:szCs w:val="24"/>
          <w:lang w:eastAsia="it-IT"/>
        </w:rPr>
        <w:t>.</w:t>
      </w:r>
    </w:p>
    <w:p w:rsidR="00B57743" w:rsidRPr="00E5715A" w:rsidRDefault="00B57743" w:rsidP="00E5715A">
      <w:pPr>
        <w:pStyle w:val="Paragrafoelenco"/>
        <w:numPr>
          <w:ilvl w:val="0"/>
          <w:numId w:val="10"/>
        </w:numPr>
        <w:shd w:val="clear" w:color="auto" w:fill="FFFFFF"/>
        <w:spacing w:before="180" w:after="180" w:line="240" w:lineRule="auto"/>
        <w:rPr>
          <w:rFonts w:eastAsia="Times New Roman" w:cs="Calibri"/>
          <w:sz w:val="24"/>
          <w:szCs w:val="24"/>
          <w:lang w:eastAsia="it-IT"/>
        </w:rPr>
      </w:pPr>
      <w:r w:rsidRPr="00E5715A">
        <w:rPr>
          <w:rFonts w:eastAsia="Times New Roman" w:cs="Calibri"/>
          <w:sz w:val="24"/>
          <w:szCs w:val="24"/>
          <w:lang w:eastAsia="it-IT"/>
        </w:rPr>
        <w:t>Per qualsiasi comunicazione gli stu</w:t>
      </w:r>
      <w:r w:rsidR="00CC0332" w:rsidRPr="00E5715A">
        <w:rPr>
          <w:rFonts w:eastAsia="Times New Roman" w:cs="Calibri"/>
          <w:sz w:val="24"/>
          <w:szCs w:val="24"/>
          <w:lang w:eastAsia="it-IT"/>
        </w:rPr>
        <w:t xml:space="preserve">denti possono inviare un’e-mail a </w:t>
      </w:r>
      <w:hyperlink r:id="rId7" w:history="1">
        <w:r w:rsidR="00CC0332" w:rsidRPr="00E5715A">
          <w:rPr>
            <w:rStyle w:val="Collegamentoipertestuale"/>
            <w:rFonts w:eastAsia="Times New Roman" w:cs="Calibri"/>
            <w:color w:val="auto"/>
            <w:sz w:val="24"/>
            <w:szCs w:val="24"/>
            <w:u w:val="none"/>
            <w:lang w:eastAsia="it-IT"/>
          </w:rPr>
          <w:t>fardenghi@units.it</w:t>
        </w:r>
      </w:hyperlink>
      <w:r w:rsidR="00CC0332" w:rsidRPr="00E5715A">
        <w:rPr>
          <w:rFonts w:eastAsia="Times New Roman" w:cs="Calibri"/>
          <w:sz w:val="24"/>
          <w:szCs w:val="24"/>
          <w:lang w:eastAsia="it-IT"/>
        </w:rPr>
        <w:t xml:space="preserve"> oppure a</w:t>
      </w:r>
      <w:r w:rsidRPr="00E5715A">
        <w:rPr>
          <w:rFonts w:eastAsia="Times New Roman" w:cs="Calibri"/>
          <w:sz w:val="24"/>
          <w:szCs w:val="24"/>
          <w:lang w:eastAsia="it-IT"/>
        </w:rPr>
        <w:t xml:space="preserve"> </w:t>
      </w:r>
      <w:hyperlink r:id="rId8" w:history="1">
        <w:r w:rsidRPr="00E5715A">
          <w:rPr>
            <w:rFonts w:eastAsia="Times New Roman" w:cs="Calibri"/>
            <w:sz w:val="24"/>
            <w:szCs w:val="24"/>
            <w:lang w:eastAsia="it-IT"/>
          </w:rPr>
          <w:t>fulvia.ardenghi@unive.it</w:t>
        </w:r>
      </w:hyperlink>
    </w:p>
    <w:p w:rsidR="00E5715A" w:rsidRPr="00E5715A" w:rsidRDefault="00E5715A" w:rsidP="00E5715A">
      <w:pPr>
        <w:pStyle w:val="Paragrafoelenco"/>
        <w:numPr>
          <w:ilvl w:val="0"/>
          <w:numId w:val="10"/>
        </w:numPr>
        <w:shd w:val="clear" w:color="auto" w:fill="FFFFFF"/>
        <w:spacing w:before="180" w:after="180" w:line="240" w:lineRule="auto"/>
        <w:rPr>
          <w:rFonts w:eastAsia="Times New Roman" w:cs="Calibri"/>
          <w:sz w:val="24"/>
          <w:szCs w:val="24"/>
          <w:lang w:eastAsia="it-IT"/>
        </w:rPr>
      </w:pPr>
      <w:r>
        <w:rPr>
          <w:rFonts w:eastAsia="Times New Roman" w:cs="Calibri"/>
          <w:sz w:val="24"/>
          <w:szCs w:val="24"/>
          <w:lang w:eastAsia="it-IT"/>
        </w:rPr>
        <w:t>Gli studenti di c</w:t>
      </w:r>
      <w:r w:rsidRPr="00E5715A">
        <w:rPr>
          <w:rFonts w:eastAsia="Times New Roman" w:cs="Calibri"/>
          <w:sz w:val="24"/>
          <w:szCs w:val="24"/>
          <w:lang w:eastAsia="it-IT"/>
        </w:rPr>
        <w:t xml:space="preserve">orsi di laurea diversi da Lingue, </w:t>
      </w:r>
      <w:r w:rsidRPr="00E5715A">
        <w:rPr>
          <w:rFonts w:eastAsia="Times New Roman" w:cs="Calibri"/>
          <w:iCs/>
          <w:sz w:val="24"/>
          <w:szCs w:val="24"/>
          <w:lang w:eastAsia="it-IT"/>
        </w:rPr>
        <w:t xml:space="preserve">gli studenti stranieri e/o </w:t>
      </w:r>
      <w:proofErr w:type="spellStart"/>
      <w:r w:rsidRPr="00E5715A">
        <w:rPr>
          <w:rFonts w:eastAsia="Times New Roman" w:cs="Calibri"/>
          <w:i/>
          <w:iCs/>
          <w:sz w:val="24"/>
          <w:szCs w:val="24"/>
          <w:u w:val="single"/>
          <w:lang w:eastAsia="it-IT"/>
        </w:rPr>
        <w:t>Erasmus</w:t>
      </w:r>
      <w:proofErr w:type="spellEnd"/>
      <w:r w:rsidRPr="00E5715A">
        <w:rPr>
          <w:rFonts w:eastAsia="Times New Roman" w:cs="Calibri"/>
          <w:iCs/>
          <w:sz w:val="24"/>
          <w:szCs w:val="24"/>
          <w:lang w:eastAsia="it-IT"/>
        </w:rPr>
        <w:t>, quanti intendano</w:t>
      </w:r>
      <w:r w:rsidRPr="00E5715A">
        <w:rPr>
          <w:rFonts w:eastAsia="Times New Roman" w:cs="Calibri"/>
          <w:iCs/>
          <w:color w:val="333333"/>
          <w:sz w:val="24"/>
          <w:szCs w:val="24"/>
          <w:lang w:eastAsia="it-IT"/>
        </w:rPr>
        <w:t xml:space="preserve"> sostenere l’esame con la docente pur avendo frequentato il corso negli anni accademici precedenti sono pregati di mettersi in contatto </w:t>
      </w:r>
      <w:r>
        <w:rPr>
          <w:rFonts w:eastAsia="Times New Roman" w:cs="Calibri"/>
          <w:iCs/>
          <w:color w:val="333333"/>
          <w:sz w:val="24"/>
          <w:szCs w:val="24"/>
          <w:lang w:eastAsia="it-IT"/>
        </w:rPr>
        <w:t xml:space="preserve">per tempo </w:t>
      </w:r>
      <w:r w:rsidRPr="00E5715A">
        <w:rPr>
          <w:rFonts w:eastAsia="Times New Roman" w:cs="Calibri"/>
          <w:iCs/>
          <w:color w:val="333333"/>
          <w:sz w:val="24"/>
          <w:szCs w:val="24"/>
          <w:lang w:eastAsia="it-IT"/>
        </w:rPr>
        <w:t xml:space="preserve">con la docente per concordare, </w:t>
      </w:r>
      <w:r w:rsidRPr="00E5715A">
        <w:rPr>
          <w:rFonts w:eastAsia="Times New Roman" w:cs="Calibri"/>
          <w:iCs/>
          <w:color w:val="333333"/>
          <w:sz w:val="24"/>
          <w:szCs w:val="24"/>
          <w:u w:val="single"/>
          <w:lang w:eastAsia="it-IT"/>
        </w:rPr>
        <w:t>in tempo utile</w:t>
      </w:r>
      <w:r w:rsidRPr="00E5715A">
        <w:rPr>
          <w:rFonts w:eastAsia="Times New Roman" w:cs="Calibri"/>
          <w:iCs/>
          <w:color w:val="333333"/>
          <w:sz w:val="24"/>
          <w:szCs w:val="24"/>
          <w:lang w:eastAsia="it-IT"/>
        </w:rPr>
        <w:t xml:space="preserve">, un </w:t>
      </w:r>
      <w:r w:rsidRPr="00E5715A">
        <w:rPr>
          <w:rFonts w:eastAsia="Times New Roman" w:cs="Calibri"/>
          <w:iCs/>
          <w:color w:val="333333"/>
          <w:sz w:val="24"/>
          <w:szCs w:val="24"/>
          <w:u w:val="single"/>
          <w:lang w:eastAsia="it-IT"/>
        </w:rPr>
        <w:t>programma alternativo</w:t>
      </w:r>
      <w:r w:rsidRPr="00E5715A">
        <w:rPr>
          <w:rFonts w:ascii="Arial" w:hAnsi="Arial" w:cs="Arial"/>
          <w:color w:val="222222"/>
          <w:sz w:val="20"/>
          <w:szCs w:val="20"/>
        </w:rPr>
        <w:t xml:space="preserve"> </w:t>
      </w:r>
      <w:r w:rsidRPr="00E5715A">
        <w:rPr>
          <w:rFonts w:eastAsia="Times New Roman" w:cs="Calibri"/>
          <w:iCs/>
          <w:color w:val="333333"/>
          <w:sz w:val="24"/>
          <w:szCs w:val="24"/>
          <w:lang w:eastAsia="it-IT"/>
        </w:rPr>
        <w:t xml:space="preserve">anche personalizzato purché coerente con il corso e con il numero di </w:t>
      </w:r>
      <w:proofErr w:type="spellStart"/>
      <w:r w:rsidRPr="00E5715A">
        <w:rPr>
          <w:rFonts w:eastAsia="Times New Roman" w:cs="Calibri"/>
          <w:iCs/>
          <w:color w:val="333333"/>
          <w:sz w:val="24"/>
          <w:szCs w:val="24"/>
          <w:lang w:eastAsia="it-IT"/>
        </w:rPr>
        <w:t>cfu</w:t>
      </w:r>
      <w:proofErr w:type="spellEnd"/>
      <w:r w:rsidRPr="00E5715A">
        <w:rPr>
          <w:rFonts w:eastAsia="Times New Roman" w:cs="Calibri"/>
          <w:iCs/>
          <w:color w:val="333333"/>
          <w:sz w:val="24"/>
          <w:szCs w:val="24"/>
          <w:lang w:eastAsia="it-IT"/>
        </w:rPr>
        <w:t xml:space="preserve"> previsti.</w:t>
      </w:r>
    </w:p>
    <w:p w:rsidR="00E5715A" w:rsidRPr="00E5715A" w:rsidRDefault="00E5715A" w:rsidP="00E5715A">
      <w:pPr>
        <w:pStyle w:val="Paragrafoelenco"/>
        <w:numPr>
          <w:ilvl w:val="0"/>
          <w:numId w:val="10"/>
        </w:numP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E5715A">
        <w:rPr>
          <w:rFonts w:eastAsia="Times New Roman" w:cs="Calibri"/>
          <w:color w:val="333333"/>
          <w:sz w:val="24"/>
          <w:szCs w:val="24"/>
          <w:lang w:eastAsia="it-IT"/>
        </w:rPr>
        <w:t xml:space="preserve">I non frequentanti devono leggere 6 testi </w:t>
      </w:r>
      <w:r>
        <w:rPr>
          <w:rFonts w:eastAsia="Times New Roman" w:cs="Calibri"/>
          <w:color w:val="333333"/>
          <w:sz w:val="24"/>
          <w:szCs w:val="24"/>
          <w:lang w:eastAsia="it-IT"/>
        </w:rPr>
        <w:t xml:space="preserve">letterari tra quelli indicati nelle letture obbligatorie </w:t>
      </w:r>
      <w:r w:rsidRPr="00E5715A">
        <w:rPr>
          <w:rFonts w:eastAsia="Times New Roman" w:cs="Calibri"/>
          <w:color w:val="333333"/>
          <w:sz w:val="24"/>
          <w:szCs w:val="24"/>
          <w:lang w:eastAsia="it-IT"/>
        </w:rPr>
        <w:t xml:space="preserve">(3 di un secolo, 3 dell’altro). </w:t>
      </w:r>
    </w:p>
    <w:p w:rsidR="00E5715A" w:rsidRDefault="00E5715A" w:rsidP="00E5715A">
      <w:pPr>
        <w:pStyle w:val="Paragrafoelenco"/>
        <w:numPr>
          <w:ilvl w:val="0"/>
          <w:numId w:val="10"/>
        </w:numP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E5715A">
        <w:rPr>
          <w:rFonts w:eastAsia="Times New Roman" w:cs="Calibri"/>
          <w:color w:val="333333"/>
          <w:sz w:val="24"/>
          <w:szCs w:val="24"/>
          <w:lang w:eastAsia="it-IT"/>
        </w:rPr>
        <w:t xml:space="preserve">Sono considerati non frequentanti anche coloro che frequentano meno di 5 lezioni su 8, anche se in possesso degli appunti del lezioni cui non sono stati presenti. </w:t>
      </w:r>
    </w:p>
    <w:p w:rsidR="00E22A84" w:rsidRDefault="00E22A84" w:rsidP="00E22A84">
      <w:pPr>
        <w:pStyle w:val="Paragrafoelenco"/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</w:p>
    <w:p w:rsidR="00E22A84" w:rsidRPr="00E5715A" w:rsidRDefault="00E22A84" w:rsidP="00E22A84">
      <w:pPr>
        <w:pStyle w:val="Paragrafoelenco"/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</w:p>
    <w:p w:rsidR="00B57743" w:rsidRPr="00195B1B" w:rsidRDefault="00B57743" w:rsidP="00E57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80" w:after="180" w:line="240" w:lineRule="auto"/>
        <w:rPr>
          <w:rFonts w:eastAsia="Times New Roman" w:cs="Calibri"/>
          <w:bCs/>
          <w:color w:val="333333"/>
          <w:sz w:val="24"/>
          <w:szCs w:val="24"/>
          <w:lang w:eastAsia="it-IT"/>
        </w:rPr>
      </w:pPr>
      <w:r w:rsidRPr="00195B1B">
        <w:rPr>
          <w:rFonts w:ascii="Cambria" w:eastAsia="Times New Roman" w:hAnsi="Cambria" w:cs="Calibri"/>
          <w:bCs/>
          <w:color w:val="333333"/>
          <w:sz w:val="24"/>
          <w:szCs w:val="24"/>
          <w:lang w:eastAsia="it-IT"/>
        </w:rPr>
        <w:t>N.B.</w:t>
      </w:r>
      <w:r w:rsidR="00E5715A">
        <w:rPr>
          <w:rFonts w:ascii="Cambria" w:eastAsia="Times New Roman" w:hAnsi="Cambria" w:cs="Calibri"/>
          <w:bCs/>
          <w:color w:val="333333"/>
          <w:sz w:val="24"/>
          <w:szCs w:val="24"/>
          <w:lang w:eastAsia="it-IT"/>
        </w:rPr>
        <w:t xml:space="preserve"> </w:t>
      </w:r>
      <w:r w:rsidRPr="00195B1B">
        <w:rPr>
          <w:rFonts w:eastAsia="Times New Roman" w:cs="Calibri"/>
          <w:bCs/>
          <w:color w:val="333333"/>
          <w:sz w:val="24"/>
          <w:szCs w:val="24"/>
          <w:lang w:eastAsia="it-IT"/>
        </w:rPr>
        <w:t>: si ricorda che il presente programma costituisce solo una parte del corso di Letteratura francese II (45h, 9cfu), così costituito:</w:t>
      </w:r>
    </w:p>
    <w:p w:rsidR="00E5715A" w:rsidRDefault="00E5715A" w:rsidP="00E57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80" w:after="180" w:line="240" w:lineRule="auto"/>
        <w:rPr>
          <w:rFonts w:eastAsia="Times New Roman" w:cs="Calibri"/>
          <w:bCs/>
          <w:color w:val="333333"/>
          <w:sz w:val="24"/>
          <w:szCs w:val="24"/>
          <w:lang w:eastAsia="it-IT"/>
        </w:rPr>
      </w:pPr>
      <w:r>
        <w:rPr>
          <w:rFonts w:eastAsia="Times New Roman" w:cs="Calibri"/>
          <w:bCs/>
          <w:color w:val="333333"/>
          <w:sz w:val="24"/>
          <w:szCs w:val="24"/>
          <w:lang w:eastAsia="it-IT"/>
        </w:rPr>
        <w:t>- corso (A)</w:t>
      </w:r>
      <w:r w:rsidR="00E22A84">
        <w:rPr>
          <w:rFonts w:eastAsia="Times New Roman" w:cs="Calibri"/>
          <w:bCs/>
          <w:color w:val="333333"/>
          <w:sz w:val="24"/>
          <w:szCs w:val="24"/>
          <w:lang w:eastAsia="it-IT"/>
        </w:rPr>
        <w:t xml:space="preserve">: </w:t>
      </w:r>
      <w:r>
        <w:rPr>
          <w:rFonts w:eastAsia="Times New Roman" w:cs="Calibri"/>
          <w:bCs/>
          <w:color w:val="333333"/>
          <w:sz w:val="24"/>
          <w:szCs w:val="24"/>
          <w:lang w:eastAsia="it-IT"/>
        </w:rPr>
        <w:t xml:space="preserve">storia della letteratura francese del XVIII e del XIX </w:t>
      </w:r>
      <w:proofErr w:type="spellStart"/>
      <w:r>
        <w:rPr>
          <w:rFonts w:eastAsia="Times New Roman" w:cs="Calibri"/>
          <w:bCs/>
          <w:color w:val="333333"/>
          <w:sz w:val="24"/>
          <w:szCs w:val="24"/>
          <w:lang w:eastAsia="it-IT"/>
        </w:rPr>
        <w:t>ecolo</w:t>
      </w:r>
      <w:proofErr w:type="spellEnd"/>
      <w:r w:rsidR="00B57743" w:rsidRPr="00195B1B">
        <w:rPr>
          <w:rFonts w:eastAsia="Times New Roman" w:cs="Calibri"/>
          <w:bCs/>
          <w:color w:val="333333"/>
          <w:sz w:val="24"/>
          <w:szCs w:val="24"/>
          <w:lang w:eastAsia="it-IT"/>
        </w:rPr>
        <w:t xml:space="preserve"> : 30 ore, 6 </w:t>
      </w:r>
      <w:proofErr w:type="spellStart"/>
      <w:r w:rsidR="00B57743" w:rsidRPr="00195B1B">
        <w:rPr>
          <w:rFonts w:eastAsia="Times New Roman" w:cs="Calibri"/>
          <w:bCs/>
          <w:color w:val="333333"/>
          <w:sz w:val="24"/>
          <w:szCs w:val="24"/>
          <w:lang w:eastAsia="it-IT"/>
        </w:rPr>
        <w:t>cfu</w:t>
      </w:r>
      <w:proofErr w:type="spellEnd"/>
      <w:r>
        <w:rPr>
          <w:rFonts w:eastAsia="Times New Roman" w:cs="Calibri"/>
          <w:bCs/>
          <w:color w:val="333333"/>
          <w:sz w:val="24"/>
          <w:szCs w:val="24"/>
          <w:lang w:eastAsia="it-IT"/>
        </w:rPr>
        <w:t xml:space="preserve">, prof.ssa F. </w:t>
      </w:r>
      <w:proofErr w:type="spellStart"/>
      <w:r>
        <w:rPr>
          <w:rFonts w:eastAsia="Times New Roman" w:cs="Calibri"/>
          <w:bCs/>
          <w:color w:val="333333"/>
          <w:sz w:val="24"/>
          <w:szCs w:val="24"/>
          <w:lang w:eastAsia="it-IT"/>
        </w:rPr>
        <w:t>Ardenghi</w:t>
      </w:r>
      <w:proofErr w:type="spellEnd"/>
    </w:p>
    <w:p w:rsidR="00B57743" w:rsidRDefault="00E5715A" w:rsidP="00E57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80" w:after="180" w:line="240" w:lineRule="auto"/>
        <w:rPr>
          <w:rFonts w:eastAsia="Times New Roman" w:cs="Calibri"/>
          <w:bCs/>
          <w:color w:val="333333"/>
          <w:sz w:val="24"/>
          <w:szCs w:val="24"/>
          <w:lang w:eastAsia="it-IT"/>
        </w:rPr>
      </w:pPr>
      <w:r>
        <w:rPr>
          <w:rFonts w:eastAsia="Times New Roman" w:cs="Calibri"/>
          <w:bCs/>
          <w:color w:val="333333"/>
          <w:sz w:val="24"/>
          <w:szCs w:val="24"/>
          <w:lang w:eastAsia="it-IT"/>
        </w:rPr>
        <w:t xml:space="preserve">- percorso monografico (B) : 15 ore, 3 </w:t>
      </w:r>
      <w:proofErr w:type="spellStart"/>
      <w:r>
        <w:rPr>
          <w:rFonts w:eastAsia="Times New Roman" w:cs="Calibri"/>
          <w:bCs/>
          <w:color w:val="333333"/>
          <w:sz w:val="24"/>
          <w:szCs w:val="24"/>
          <w:lang w:eastAsia="it-IT"/>
        </w:rPr>
        <w:t>cfu</w:t>
      </w:r>
      <w:proofErr w:type="spellEnd"/>
      <w:r>
        <w:rPr>
          <w:rFonts w:eastAsia="Times New Roman" w:cs="Calibri"/>
          <w:bCs/>
          <w:color w:val="333333"/>
          <w:sz w:val="24"/>
          <w:szCs w:val="24"/>
          <w:lang w:eastAsia="it-IT"/>
        </w:rPr>
        <w:t xml:space="preserve">, prof.ssa A. </w:t>
      </w:r>
      <w:proofErr w:type="spellStart"/>
      <w:r>
        <w:rPr>
          <w:rFonts w:eastAsia="Times New Roman" w:cs="Calibri"/>
          <w:bCs/>
          <w:color w:val="333333"/>
          <w:sz w:val="24"/>
          <w:szCs w:val="24"/>
          <w:lang w:eastAsia="it-IT"/>
        </w:rPr>
        <w:t>Zoppellari</w:t>
      </w:r>
      <w:proofErr w:type="spellEnd"/>
    </w:p>
    <w:p w:rsidR="005C24BF" w:rsidRDefault="005C24BF" w:rsidP="00B57743">
      <w:pPr>
        <w:shd w:val="clear" w:color="auto" w:fill="FFFFFF"/>
        <w:spacing w:before="180" w:after="180" w:line="240" w:lineRule="auto"/>
        <w:rPr>
          <w:rFonts w:eastAsia="Times New Roman" w:cs="Calibri"/>
          <w:bCs/>
          <w:color w:val="333333"/>
          <w:sz w:val="24"/>
          <w:szCs w:val="24"/>
          <w:lang w:eastAsia="it-IT"/>
        </w:rPr>
      </w:pPr>
    </w:p>
    <w:p w:rsidR="00B57743" w:rsidRPr="00B57743" w:rsidRDefault="00B57743" w:rsidP="00B57743">
      <w:pPr>
        <w:pStyle w:val="NormaleWeb"/>
        <w:shd w:val="clear" w:color="auto" w:fill="FFFFFF"/>
        <w:rPr>
          <w:rFonts w:ascii="Cambria" w:hAnsi="Cambria" w:cs="Calibri"/>
          <w:b/>
          <w:bCs/>
          <w:color w:val="333333"/>
        </w:rPr>
      </w:pPr>
      <w:r w:rsidRPr="00B57743">
        <w:rPr>
          <w:rFonts w:ascii="Cambria" w:hAnsi="Cambria" w:cs="Calibri"/>
          <w:b/>
          <w:bCs/>
          <w:color w:val="333333"/>
        </w:rPr>
        <w:t>Modalità di verifica dell’apprendimento</w:t>
      </w:r>
    </w:p>
    <w:p w:rsidR="00F30243" w:rsidRDefault="00F30243" w:rsidP="00F30243">
      <w:pP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L'esame consiste in una discussione orale </w:t>
      </w:r>
      <w:r w:rsidR="00846E8C" w:rsidRPr="00195B1B">
        <w:rPr>
          <w:rFonts w:eastAsia="Times New Roman" w:cs="Calibri"/>
          <w:color w:val="333333"/>
          <w:sz w:val="24"/>
          <w:szCs w:val="24"/>
          <w:lang w:eastAsia="it-IT"/>
        </w:rPr>
        <w:t>(</w:t>
      </w:r>
      <w:r w:rsidR="00E22A84">
        <w:rPr>
          <w:rFonts w:eastAsia="Times New Roman" w:cs="Calibri"/>
          <w:color w:val="333333"/>
          <w:sz w:val="24"/>
          <w:szCs w:val="24"/>
          <w:lang w:eastAsia="it-IT"/>
        </w:rPr>
        <w:t>prevalentemente in francese</w:t>
      </w:r>
      <w:r w:rsidR="00846E8C"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) 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>sugli argomenti trattati durante il corso e sulle letture obb</w:t>
      </w:r>
      <w:r w:rsidR="00E22A84">
        <w:rPr>
          <w:rFonts w:eastAsia="Times New Roman" w:cs="Calibri"/>
          <w:color w:val="333333"/>
          <w:sz w:val="24"/>
          <w:szCs w:val="24"/>
          <w:lang w:eastAsia="it-IT"/>
        </w:rPr>
        <w:t>ligatorie (v. bibliografia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>).</w:t>
      </w:r>
      <w:r w:rsidR="00846E8C"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</w:t>
      </w:r>
    </w:p>
    <w:p w:rsidR="00E22A84" w:rsidRPr="00195B1B" w:rsidRDefault="00E22A84" w:rsidP="00F30243">
      <w:pP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>
        <w:rPr>
          <w:rFonts w:eastAsia="Times New Roman" w:cs="Calibri"/>
          <w:color w:val="333333"/>
          <w:sz w:val="24"/>
          <w:szCs w:val="24"/>
          <w:lang w:eastAsia="it-IT"/>
        </w:rPr>
        <w:t>Gli studenti dovranno dimostrare di conoscere le linee generali delle correnti letterarie, dei generi e della storia delle idee dei secoli di riferimento; essere in grado di inquadrarne storicamente gli autori principali e le rispettive opere; aver studiato in modo approfondito testi e autori di 5 opere (6 per i non frequentanti) che potranno scegliere tra le letture obbligatorie. A tal fine si potrà richiedere anche la lettura ad alta voce, la traduzione e l’analisi di alcuni passaggi (scelti al momento dalla docente) delle opere in questione.</w:t>
      </w:r>
    </w:p>
    <w:p w:rsidR="00B57743" w:rsidRPr="00772038" w:rsidRDefault="004B2EA6" w:rsidP="00772038">
      <w:pPr>
        <w:shd w:val="clear" w:color="auto" w:fill="FFFFFF"/>
        <w:spacing w:before="180" w:after="180" w:line="240" w:lineRule="auto"/>
        <w:rPr>
          <w:rFonts w:eastAsia="Times New Roman" w:cs="Calibri"/>
          <w:color w:val="333333"/>
          <w:sz w:val="24"/>
          <w:szCs w:val="24"/>
          <w:lang w:eastAsia="it-IT"/>
        </w:rPr>
      </w:pP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A partire dalla lettura e dalla comprensione (sia globale che dettagliata) dei testi proposti, si </w:t>
      </w:r>
      <w:r w:rsidR="00846E8C" w:rsidRPr="00195B1B">
        <w:rPr>
          <w:rFonts w:eastAsia="Times New Roman" w:cs="Calibri"/>
          <w:color w:val="333333"/>
          <w:sz w:val="24"/>
          <w:szCs w:val="24"/>
          <w:lang w:eastAsia="it-IT"/>
        </w:rPr>
        <w:t>potrebbe procedere, se necessario</w:t>
      </w:r>
      <w:r w:rsidR="009C6027" w:rsidRPr="00195B1B">
        <w:rPr>
          <w:rFonts w:eastAsia="Times New Roman" w:cs="Calibri"/>
          <w:color w:val="333333"/>
          <w:sz w:val="24"/>
          <w:szCs w:val="24"/>
          <w:lang w:eastAsia="it-IT"/>
        </w:rPr>
        <w:t>,</w:t>
      </w:r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ad approfondimenti per quanto riguarda il lessico, gli stili e i registri della comunicazione, con particolare attenzion</w:t>
      </w:r>
      <w:r w:rsidR="00772038">
        <w:rPr>
          <w:rFonts w:eastAsia="Times New Roman" w:cs="Calibri"/>
          <w:color w:val="333333"/>
          <w:sz w:val="24"/>
          <w:szCs w:val="24"/>
          <w:lang w:eastAsia="it-IT"/>
        </w:rPr>
        <w:t xml:space="preserve">e agli aspetti di </w:t>
      </w:r>
      <w:proofErr w:type="spellStart"/>
      <w:r w:rsidR="00772038">
        <w:rPr>
          <w:rFonts w:eastAsia="Times New Roman" w:cs="Calibri"/>
          <w:color w:val="333333"/>
          <w:sz w:val="24"/>
          <w:szCs w:val="24"/>
          <w:lang w:eastAsia="it-IT"/>
        </w:rPr>
        <w:t>contrastività</w:t>
      </w:r>
      <w:proofErr w:type="spellEnd"/>
      <w:r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tra lingua italiana e lingua francese.</w:t>
      </w:r>
      <w:r w:rsidR="00846E8C"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In linea di massima però, l’obiettivo della prova</w:t>
      </w:r>
      <w:r w:rsidR="009C6027"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di lettura e traduzione</w:t>
      </w:r>
      <w:r w:rsidR="00846E8C" w:rsidRPr="00195B1B">
        <w:rPr>
          <w:rFonts w:eastAsia="Times New Roman" w:cs="Calibri"/>
          <w:color w:val="333333"/>
          <w:sz w:val="24"/>
          <w:szCs w:val="24"/>
          <w:lang w:eastAsia="it-IT"/>
        </w:rPr>
        <w:t xml:space="preserve"> è verificare che lo studente abbia letto i</w:t>
      </w:r>
      <w:r w:rsidR="009C6027" w:rsidRPr="00195B1B">
        <w:rPr>
          <w:rFonts w:eastAsia="Times New Roman" w:cs="Calibri"/>
          <w:color w:val="333333"/>
          <w:sz w:val="24"/>
          <w:szCs w:val="24"/>
          <w:lang w:eastAsia="it-IT"/>
        </w:rPr>
        <w:t>l testo in lingua originale e abbia colto le peculiarità della lingua e del fare narrativo e/o poetico dell’autore.</w:t>
      </w:r>
    </w:p>
    <w:p w:rsidR="00B57743" w:rsidRPr="006B2E54" w:rsidRDefault="00B57743" w:rsidP="00EA1690">
      <w:pPr>
        <w:shd w:val="clear" w:color="auto" w:fill="FFFFFF"/>
        <w:spacing w:before="180" w:after="180" w:line="240" w:lineRule="auto"/>
        <w:rPr>
          <w:sz w:val="24"/>
          <w:szCs w:val="24"/>
        </w:rPr>
      </w:pPr>
    </w:p>
    <w:sectPr w:rsidR="00B57743" w:rsidRPr="006B2E54" w:rsidSect="00B764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701" w:rsidRDefault="00705701" w:rsidP="00B57743">
      <w:pPr>
        <w:spacing w:after="0" w:line="240" w:lineRule="auto"/>
      </w:pPr>
      <w:r>
        <w:separator/>
      </w:r>
    </w:p>
  </w:endnote>
  <w:endnote w:type="continuationSeparator" w:id="0">
    <w:p w:rsidR="00705701" w:rsidRDefault="00705701" w:rsidP="00B5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A74" w:rsidRDefault="00943A7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A74" w:rsidRDefault="00943A74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A74" w:rsidRDefault="00943A7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701" w:rsidRDefault="00705701" w:rsidP="00B57743">
      <w:pPr>
        <w:spacing w:after="0" w:line="240" w:lineRule="auto"/>
      </w:pPr>
      <w:r>
        <w:separator/>
      </w:r>
    </w:p>
  </w:footnote>
  <w:footnote w:type="continuationSeparator" w:id="0">
    <w:p w:rsidR="00705701" w:rsidRDefault="00705701" w:rsidP="00B57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A74" w:rsidRDefault="00943A7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A74" w:rsidRDefault="00943A74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A74" w:rsidRDefault="00943A7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F7CF6"/>
    <w:multiLevelType w:val="hybridMultilevel"/>
    <w:tmpl w:val="7396A982"/>
    <w:lvl w:ilvl="0" w:tplc="FCF4DB9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61105"/>
    <w:multiLevelType w:val="hybridMultilevel"/>
    <w:tmpl w:val="D14849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E50C2"/>
    <w:multiLevelType w:val="hybridMultilevel"/>
    <w:tmpl w:val="04AA2B40"/>
    <w:lvl w:ilvl="0" w:tplc="0410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0C69AC"/>
    <w:multiLevelType w:val="hybridMultilevel"/>
    <w:tmpl w:val="68B44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7E5095"/>
    <w:multiLevelType w:val="hybridMultilevel"/>
    <w:tmpl w:val="626C2D2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76D1D93"/>
    <w:multiLevelType w:val="multilevel"/>
    <w:tmpl w:val="9B2ECA26"/>
    <w:lvl w:ilvl="0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  <w:sz w:val="20"/>
      </w:rPr>
    </w:lvl>
  </w:abstractNum>
  <w:abstractNum w:abstractNumId="6">
    <w:nsid w:val="4D882D5C"/>
    <w:multiLevelType w:val="hybridMultilevel"/>
    <w:tmpl w:val="E026C3F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466850"/>
    <w:multiLevelType w:val="multilevel"/>
    <w:tmpl w:val="3F0C1A48"/>
    <w:lvl w:ilvl="0">
      <w:start w:val="1"/>
      <w:numFmt w:val="bullet"/>
      <w:lvlText w:val=""/>
      <w:lvlJc w:val="left"/>
      <w:pPr>
        <w:tabs>
          <w:tab w:val="num" w:pos="666"/>
        </w:tabs>
        <w:ind w:left="66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86"/>
        </w:tabs>
        <w:ind w:left="13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06"/>
        </w:tabs>
        <w:ind w:left="210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46"/>
        </w:tabs>
        <w:ind w:left="354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66"/>
        </w:tabs>
        <w:ind w:left="426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06"/>
        </w:tabs>
        <w:ind w:left="570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26"/>
        </w:tabs>
        <w:ind w:left="6426" w:hanging="360"/>
      </w:pPr>
      <w:rPr>
        <w:rFonts w:ascii="Wingdings" w:hAnsi="Wingdings" w:hint="default"/>
        <w:sz w:val="20"/>
      </w:rPr>
    </w:lvl>
  </w:abstractNum>
  <w:abstractNum w:abstractNumId="8">
    <w:nsid w:val="5D597017"/>
    <w:multiLevelType w:val="hybridMultilevel"/>
    <w:tmpl w:val="D6EE17D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0D0305"/>
    <w:multiLevelType w:val="hybridMultilevel"/>
    <w:tmpl w:val="BF8013CE"/>
    <w:lvl w:ilvl="0" w:tplc="5E683090">
      <w:start w:val="1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6B2E54"/>
    <w:rsid w:val="00014783"/>
    <w:rsid w:val="0003211D"/>
    <w:rsid w:val="000472AF"/>
    <w:rsid w:val="000E4B24"/>
    <w:rsid w:val="001776BA"/>
    <w:rsid w:val="00195B1B"/>
    <w:rsid w:val="00261DBE"/>
    <w:rsid w:val="002B0B8F"/>
    <w:rsid w:val="003574AF"/>
    <w:rsid w:val="00375103"/>
    <w:rsid w:val="003A058E"/>
    <w:rsid w:val="003A1F46"/>
    <w:rsid w:val="003D54DA"/>
    <w:rsid w:val="00435245"/>
    <w:rsid w:val="00456EC4"/>
    <w:rsid w:val="00492DF8"/>
    <w:rsid w:val="00494871"/>
    <w:rsid w:val="004B2EA6"/>
    <w:rsid w:val="004D249D"/>
    <w:rsid w:val="004F6EFB"/>
    <w:rsid w:val="00575EA6"/>
    <w:rsid w:val="005C24BF"/>
    <w:rsid w:val="006A480E"/>
    <w:rsid w:val="006B2E54"/>
    <w:rsid w:val="006D6B22"/>
    <w:rsid w:val="00705701"/>
    <w:rsid w:val="00772038"/>
    <w:rsid w:val="00775F4F"/>
    <w:rsid w:val="007A60DA"/>
    <w:rsid w:val="007E287C"/>
    <w:rsid w:val="00846E8C"/>
    <w:rsid w:val="00892C46"/>
    <w:rsid w:val="00943A74"/>
    <w:rsid w:val="009C6027"/>
    <w:rsid w:val="00A05E47"/>
    <w:rsid w:val="00A34BC2"/>
    <w:rsid w:val="00B57743"/>
    <w:rsid w:val="00B76469"/>
    <w:rsid w:val="00BA65AD"/>
    <w:rsid w:val="00BC03BF"/>
    <w:rsid w:val="00CC0332"/>
    <w:rsid w:val="00CF1E78"/>
    <w:rsid w:val="00D21791"/>
    <w:rsid w:val="00D46C19"/>
    <w:rsid w:val="00D97C0F"/>
    <w:rsid w:val="00E22A84"/>
    <w:rsid w:val="00E5715A"/>
    <w:rsid w:val="00EA1690"/>
    <w:rsid w:val="00F074A5"/>
    <w:rsid w:val="00F30243"/>
    <w:rsid w:val="00F34ED0"/>
    <w:rsid w:val="00F711BC"/>
    <w:rsid w:val="00F92B9C"/>
    <w:rsid w:val="00F9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B2E5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2E54"/>
    <w:pPr>
      <w:ind w:left="720"/>
      <w:contextualSpacing/>
    </w:pPr>
  </w:style>
  <w:style w:type="paragraph" w:customStyle="1" w:styleId="Body1">
    <w:name w:val="Body 1"/>
    <w:rsid w:val="001776BA"/>
    <w:rPr>
      <w:rFonts w:ascii="Helvetica" w:eastAsia="Arial Unicode MS" w:hAnsi="Helvetica"/>
      <w:color w:val="000000"/>
      <w:sz w:val="24"/>
    </w:rPr>
  </w:style>
  <w:style w:type="paragraph" w:styleId="NormaleWeb">
    <w:name w:val="Normal (Web)"/>
    <w:basedOn w:val="Normale"/>
    <w:uiPriority w:val="99"/>
    <w:semiHidden/>
    <w:unhideWhenUsed/>
    <w:rsid w:val="00B577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converted-space">
    <w:name w:val="apple-converted-space"/>
    <w:rsid w:val="00B57743"/>
  </w:style>
  <w:style w:type="paragraph" w:styleId="Intestazione">
    <w:name w:val="header"/>
    <w:basedOn w:val="Normale"/>
    <w:link w:val="IntestazioneCarattere"/>
    <w:uiPriority w:val="99"/>
    <w:unhideWhenUsed/>
    <w:rsid w:val="00B577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5774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577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57743"/>
    <w:rPr>
      <w:sz w:val="22"/>
      <w:szCs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C03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sia.ong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ardenghi@units.i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5989</Characters>
  <Application>Microsoft Office Word</Application>
  <DocSecurity>0</DocSecurity>
  <Lines>49</Lines>
  <Paragraphs>14</Paragraphs>
  <ScaleCrop>false</ScaleCrop>
  <Company/>
  <LinksUpToDate>false</LinksUpToDate>
  <CharactersWithSpaces>7025</CharactersWithSpaces>
  <SharedDoc>false</SharedDoc>
  <HLinks>
    <vt:vector size="6" baseType="variant">
      <vt:variant>
        <vt:i4>1572985</vt:i4>
      </vt:variant>
      <vt:variant>
        <vt:i4>0</vt:i4>
      </vt:variant>
      <vt:variant>
        <vt:i4>0</vt:i4>
      </vt:variant>
      <vt:variant>
        <vt:i4>5</vt:i4>
      </vt:variant>
      <vt:variant>
        <vt:lpwstr>mailto:alessia.ong@gmail.com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2016-02-15T21:16:00Z</dcterms:created>
  <dcterms:modified xsi:type="dcterms:W3CDTF">2016-03-11T11:25:00Z</dcterms:modified>
  <cp:contentStatus>Finale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