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60" w:rsidRDefault="00BC3860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jc w:val="both"/>
        <w:rPr>
          <w:b/>
          <w:bCs/>
          <w:smallCaps/>
          <w:color w:val="000000"/>
        </w:rPr>
      </w:pPr>
    </w:p>
    <w:p w:rsidR="00BC3860" w:rsidRDefault="00BC3860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jc w:val="both"/>
        <w:rPr>
          <w:b/>
          <w:bCs/>
          <w:smallCaps/>
          <w:color w:val="000000"/>
        </w:rPr>
      </w:pPr>
    </w:p>
    <w:p w:rsidR="00BC3860" w:rsidRPr="00086C84" w:rsidRDefault="00321B0F" w:rsidP="00F224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Spranq eco sans" w:hAnsi="Spranq eco sans"/>
          <w:b/>
          <w:bCs/>
          <w:color w:val="000000"/>
          <w:sz w:val="28"/>
          <w:szCs w:val="28"/>
        </w:rPr>
      </w:pPr>
      <w:r>
        <w:rPr>
          <w:rFonts w:ascii="Spranq eco sans" w:hAnsi="Spranq eco sans"/>
          <w:b/>
          <w:bCs/>
          <w:color w:val="000000"/>
          <w:sz w:val="28"/>
          <w:szCs w:val="28"/>
        </w:rPr>
        <w:t>CdS in</w:t>
      </w:r>
      <w:r w:rsidR="00086C84">
        <w:rPr>
          <w:rFonts w:ascii="Spranq eco sans" w:hAnsi="Spranq eco sans"/>
          <w:b/>
          <w:bCs/>
          <w:color w:val="000000"/>
          <w:sz w:val="28"/>
          <w:szCs w:val="28"/>
        </w:rPr>
        <w:t xml:space="preserve"> </w:t>
      </w:r>
      <w:r w:rsidR="00BC3860" w:rsidRPr="00086C84">
        <w:rPr>
          <w:rFonts w:ascii="Spranq eco sans" w:hAnsi="Spranq eco sans"/>
          <w:b/>
          <w:bCs/>
          <w:color w:val="000000"/>
          <w:sz w:val="28"/>
          <w:szCs w:val="28"/>
        </w:rPr>
        <w:t>CTF</w:t>
      </w:r>
      <w:r w:rsidR="00F2243E">
        <w:rPr>
          <w:rFonts w:ascii="Spranq eco sans" w:hAnsi="Spranq eco sans"/>
          <w:b/>
          <w:bCs/>
          <w:color w:val="000000"/>
          <w:sz w:val="28"/>
          <w:szCs w:val="28"/>
        </w:rPr>
        <w:t xml:space="preserve"> – </w:t>
      </w:r>
      <w:r>
        <w:rPr>
          <w:rFonts w:ascii="Spranq eco sans" w:hAnsi="Spranq eco sans"/>
          <w:b/>
          <w:bCs/>
          <w:color w:val="000000"/>
          <w:sz w:val="28"/>
          <w:szCs w:val="28"/>
        </w:rPr>
        <w:t>Programma di Chimica Generale e Inorganica</w:t>
      </w:r>
      <w:r w:rsidR="00F2243E">
        <w:rPr>
          <w:rFonts w:ascii="Spranq eco sans" w:hAnsi="Spranq eco sans"/>
          <w:b/>
          <w:bCs/>
          <w:color w:val="000000"/>
          <w:sz w:val="28"/>
          <w:szCs w:val="28"/>
        </w:rPr>
        <w:t xml:space="preserve"> </w:t>
      </w:r>
      <w:r w:rsidR="00086C84" w:rsidRPr="00086C84">
        <w:rPr>
          <w:rFonts w:ascii="Spranq eco sans" w:hAnsi="Spranq eco sans"/>
          <w:b/>
          <w:bCs/>
          <w:color w:val="000000"/>
          <w:sz w:val="28"/>
          <w:szCs w:val="28"/>
        </w:rPr>
        <w:t>(</w:t>
      </w:r>
      <w:r>
        <w:rPr>
          <w:rFonts w:ascii="Spranq eco sans" w:hAnsi="Spranq eco sans"/>
          <w:b/>
          <w:bCs/>
          <w:color w:val="000000"/>
          <w:sz w:val="28"/>
          <w:szCs w:val="28"/>
        </w:rPr>
        <w:t>201</w:t>
      </w:r>
      <w:r w:rsidR="00203483">
        <w:rPr>
          <w:rFonts w:ascii="Spranq eco sans" w:hAnsi="Spranq eco sans"/>
          <w:b/>
          <w:bCs/>
          <w:color w:val="000000"/>
          <w:sz w:val="28"/>
          <w:szCs w:val="28"/>
        </w:rPr>
        <w:t>4</w:t>
      </w:r>
      <w:r>
        <w:rPr>
          <w:rFonts w:ascii="Spranq eco sans" w:hAnsi="Spranq eco sans"/>
          <w:b/>
          <w:bCs/>
          <w:color w:val="000000"/>
          <w:sz w:val="28"/>
          <w:szCs w:val="28"/>
        </w:rPr>
        <w:t>-201</w:t>
      </w:r>
      <w:r w:rsidR="00203483">
        <w:rPr>
          <w:rFonts w:ascii="Spranq eco sans" w:hAnsi="Spranq eco sans"/>
          <w:b/>
          <w:bCs/>
          <w:color w:val="000000"/>
          <w:sz w:val="28"/>
          <w:szCs w:val="28"/>
        </w:rPr>
        <w:t>5</w:t>
      </w:r>
      <w:bookmarkStart w:id="0" w:name="_GoBack"/>
      <w:bookmarkEnd w:id="0"/>
      <w:r w:rsidR="00086C84" w:rsidRPr="00086C84">
        <w:rPr>
          <w:rFonts w:ascii="Spranq eco sans" w:hAnsi="Spranq eco sans"/>
          <w:b/>
          <w:bCs/>
          <w:color w:val="000000"/>
          <w:sz w:val="28"/>
          <w:szCs w:val="28"/>
        </w:rPr>
        <w:t>)</w:t>
      </w:r>
    </w:p>
    <w:p w:rsidR="00086C84" w:rsidRPr="00086C84" w:rsidRDefault="00086C84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jc w:val="both"/>
        <w:rPr>
          <w:rFonts w:ascii="Spranq eco sans" w:hAnsi="Spranq eco sans"/>
          <w:b/>
          <w:bCs/>
          <w:i/>
          <w:color w:val="000000"/>
        </w:rPr>
      </w:pPr>
      <w:r w:rsidRPr="00086C84">
        <w:rPr>
          <w:rFonts w:ascii="Spranq eco sans" w:hAnsi="Spranq eco sans"/>
          <w:b/>
          <w:bCs/>
          <w:i/>
          <w:color w:val="000000"/>
        </w:rPr>
        <w:t>docente E. Farnetti  (email farnetti@units.it)</w:t>
      </w:r>
    </w:p>
    <w:p w:rsidR="0041648E" w:rsidRDefault="0041648E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pranq eco sans" w:hAnsi="Spranq eco sans"/>
          <w:bCs/>
          <w:color w:val="000000"/>
          <w:sz w:val="22"/>
          <w:szCs w:val="22"/>
        </w:rPr>
      </w:pPr>
      <w:r>
        <w:rPr>
          <w:rFonts w:ascii="Spranq eco sans" w:hAnsi="Spranq eco sans"/>
          <w:bCs/>
          <w:color w:val="000000"/>
          <w:sz w:val="22"/>
          <w:szCs w:val="22"/>
        </w:rPr>
        <w:t>Definizioni</w:t>
      </w:r>
      <w:r w:rsidR="00B44032">
        <w:rPr>
          <w:rFonts w:ascii="Spranq eco sans" w:hAnsi="Spranq eco sans"/>
          <w:bCs/>
          <w:color w:val="000000"/>
          <w:sz w:val="22"/>
          <w:szCs w:val="22"/>
        </w:rPr>
        <w:t xml:space="preserve"> (elementi, composti, miscele et</w:t>
      </w:r>
      <w:r>
        <w:rPr>
          <w:rFonts w:ascii="Spranq eco sans" w:hAnsi="Spranq eco sans"/>
          <w:bCs/>
          <w:color w:val="000000"/>
          <w:sz w:val="22"/>
          <w:szCs w:val="22"/>
        </w:rPr>
        <w:t xml:space="preserve">c.). Unità di misura. Teoria atomica di Dalton. Atomo. Tavola periodica. Isotopi. Massa atomica. Formule chimiche. Stato di ossidazione. Nomenclatura. </w:t>
      </w:r>
      <w:r w:rsidR="00EF1904">
        <w:rPr>
          <w:rFonts w:ascii="Spranq eco sans" w:hAnsi="Spranq eco sans"/>
          <w:bCs/>
          <w:color w:val="000000"/>
          <w:sz w:val="22"/>
          <w:szCs w:val="22"/>
        </w:rPr>
        <w:t xml:space="preserve">Massa molecolare. Mole e massa </w:t>
      </w:r>
      <w:r w:rsidR="00203483">
        <w:rPr>
          <w:rFonts w:ascii="Spranq eco sans" w:hAnsi="Spranq eco sans"/>
          <w:bCs/>
          <w:color w:val="000000"/>
          <w:sz w:val="22"/>
          <w:szCs w:val="22"/>
        </w:rPr>
        <w:t>molare. Composizione %</w:t>
      </w:r>
      <w:r w:rsidR="00EF1904">
        <w:rPr>
          <w:rFonts w:ascii="Spranq eco sans" w:hAnsi="Spranq eco sans"/>
          <w:bCs/>
          <w:color w:val="000000"/>
          <w:sz w:val="22"/>
          <w:szCs w:val="22"/>
        </w:rPr>
        <w:t xml:space="preserve"> di un composto.</w:t>
      </w:r>
    </w:p>
    <w:p w:rsidR="00EF1904" w:rsidRDefault="00EF1904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pranq eco sans" w:hAnsi="Spranq eco sans"/>
          <w:color w:val="000000"/>
          <w:sz w:val="22"/>
          <w:szCs w:val="22"/>
        </w:rPr>
      </w:pPr>
      <w:r>
        <w:rPr>
          <w:rFonts w:ascii="Spranq eco sans" w:hAnsi="Spranq eco sans"/>
          <w:bCs/>
          <w:color w:val="000000"/>
          <w:sz w:val="22"/>
          <w:szCs w:val="22"/>
        </w:rPr>
        <w:t xml:space="preserve">Reazioni chimiche. Equazioni chimiche. Stechiometria: reagente limitante, resa di reazione, purezza dei reagenti. Reazioni in soluzione acquosa. </w:t>
      </w:r>
      <w:r w:rsidRPr="0017685F">
        <w:rPr>
          <w:rFonts w:ascii="Spranq eco sans" w:hAnsi="Spranq eco sans"/>
          <w:color w:val="000000"/>
          <w:sz w:val="22"/>
          <w:szCs w:val="22"/>
        </w:rPr>
        <w:t>Elettroliti forti e deboli.</w:t>
      </w:r>
      <w:r>
        <w:rPr>
          <w:rFonts w:ascii="Spranq eco sans" w:hAnsi="Spranq eco sans"/>
          <w:color w:val="000000"/>
          <w:sz w:val="22"/>
          <w:szCs w:val="22"/>
        </w:rPr>
        <w:t xml:space="preserve"> Bilanciamento di equazioni ioniche.</w:t>
      </w:r>
      <w:r w:rsidR="00014AB5">
        <w:rPr>
          <w:rFonts w:ascii="Spranq eco sans" w:hAnsi="Spranq eco sans"/>
          <w:color w:val="000000"/>
          <w:sz w:val="22"/>
          <w:szCs w:val="22"/>
        </w:rPr>
        <w:t xml:space="preserve"> </w:t>
      </w:r>
      <w:r w:rsidR="00014AB5" w:rsidRPr="0017685F">
        <w:rPr>
          <w:rFonts w:ascii="Spranq eco sans" w:hAnsi="Spranq eco sans"/>
          <w:color w:val="000000"/>
          <w:sz w:val="22"/>
          <w:szCs w:val="22"/>
        </w:rPr>
        <w:t>Reazioni di ossidoriduzione: bilanciamento con il metodo delle semireazioni.</w:t>
      </w:r>
    </w:p>
    <w:p w:rsidR="001379DD" w:rsidRPr="001379DD" w:rsidRDefault="00EF1904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pranq eco sans" w:hAnsi="Spranq eco sans"/>
          <w:color w:val="000000"/>
          <w:sz w:val="22"/>
          <w:szCs w:val="22"/>
        </w:rPr>
      </w:pPr>
      <w:r>
        <w:rPr>
          <w:rFonts w:ascii="Spranq eco sans" w:hAnsi="Spranq eco sans"/>
          <w:color w:val="000000"/>
          <w:sz w:val="22"/>
          <w:szCs w:val="22"/>
        </w:rPr>
        <w:t>Radiazione elettromagnetica, Postulato di Planck. Spettri atomici. Atomo di Bohr. Dualismo onda-particella (de Broglie). Principio di indeterminazione (Heisenberg). Quantomeccanica. Equazione di Schroedinger. Funzioni d’onda. Numeri quantici e or</w:t>
      </w:r>
      <w:r w:rsidR="00C34DD1">
        <w:rPr>
          <w:rFonts w:ascii="Spranq eco sans" w:hAnsi="Spranq eco sans"/>
          <w:color w:val="000000"/>
          <w:sz w:val="22"/>
          <w:szCs w:val="22"/>
        </w:rPr>
        <w:t>bitali atomici. Configurazione elettronica: aufbau, principio di Pauli, regola di Hund. Proprietà atomiche e periodicità: dimensionni atomiche, dimensioni ioniche, energia di ionizzazione, affinità elettronica, elettronegatività.</w:t>
      </w:r>
      <w:r>
        <w:rPr>
          <w:rFonts w:ascii="Spranq eco sans" w:hAnsi="Spranq eco sans"/>
          <w:color w:val="000000"/>
          <w:sz w:val="22"/>
          <w:szCs w:val="22"/>
        </w:rPr>
        <w:t xml:space="preserve"> </w:t>
      </w:r>
      <w:r w:rsidR="00C34DD1">
        <w:rPr>
          <w:rFonts w:ascii="Spranq eco sans" w:hAnsi="Spranq eco sans"/>
          <w:color w:val="000000"/>
          <w:sz w:val="22"/>
          <w:szCs w:val="22"/>
        </w:rPr>
        <w:t>Relazioni diagonali. Stabilità degli ioni.Elettroni di valenza</w:t>
      </w:r>
      <w:r w:rsidR="000A03CA">
        <w:rPr>
          <w:rFonts w:ascii="Spranq eco sans" w:hAnsi="Spranq eco sans"/>
          <w:color w:val="000000"/>
          <w:sz w:val="22"/>
          <w:szCs w:val="22"/>
        </w:rPr>
        <w:t xml:space="preserve">. Legame ionico. Legame covalente. Proprietà dei legami: </w:t>
      </w:r>
      <w:r w:rsidR="001379DD">
        <w:rPr>
          <w:rFonts w:ascii="Spranq eco sans" w:hAnsi="Spranq eco sans"/>
          <w:color w:val="000000"/>
          <w:sz w:val="22"/>
          <w:szCs w:val="22"/>
        </w:rPr>
        <w:t>ordine, lunghezza, energia e polarità di legame. Strutture di Lewis e regola dell’ottetto. Risonanza. Carica formale. Eccezioni alla regola dell’ottetto. Modello VSEPR. Polarità molecolare. Teoria del legame di valenza. Orbitali ibridi. Teoria degli orbitali molecolari. Forze intermolecolari. Stato gassoso: equazione di stato dei gas ideali; legge di Dalton; reazioni in fase gassosa; gas reali (equazione di van der Waals). Stato liquido: tensione di vapore, evaporazione, ebollizione, volatilità. Stato solido: solidi covalenti, molecolari, ionici, metallici. Trasformazioni di fase. Diagrammi di fase dell’acqua e di CO</w:t>
      </w:r>
      <w:r w:rsidR="001379DD" w:rsidRPr="001379DD">
        <w:rPr>
          <w:rFonts w:ascii="Spranq eco sans" w:hAnsi="Spranq eco sans"/>
          <w:color w:val="000000"/>
          <w:sz w:val="22"/>
          <w:szCs w:val="22"/>
          <w:vertAlign w:val="subscript"/>
        </w:rPr>
        <w:t>2</w:t>
      </w:r>
      <w:r w:rsidR="001379DD">
        <w:rPr>
          <w:rFonts w:ascii="Spranq eco sans" w:hAnsi="Spranq eco sans"/>
          <w:color w:val="000000"/>
          <w:sz w:val="22"/>
          <w:szCs w:val="22"/>
        </w:rPr>
        <w:t>.</w:t>
      </w:r>
    </w:p>
    <w:p w:rsidR="00552CA7" w:rsidRDefault="00552CA7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pranq eco sans" w:hAnsi="Spranq eco sans"/>
          <w:color w:val="000000"/>
          <w:sz w:val="22"/>
          <w:szCs w:val="22"/>
        </w:rPr>
      </w:pPr>
      <w:r w:rsidRPr="0017685F">
        <w:rPr>
          <w:rFonts w:ascii="Spranq eco sans" w:hAnsi="Spranq eco sans"/>
          <w:color w:val="000000"/>
          <w:sz w:val="22"/>
          <w:szCs w:val="22"/>
        </w:rPr>
        <w:t>Processo di dissoluzione. Solubilità, soluzioni sature, insature, sovrasature. Soluzioni liquido-liquido, solido-l</w:t>
      </w:r>
      <w:r w:rsidR="001379DD">
        <w:rPr>
          <w:rFonts w:ascii="Spranq eco sans" w:hAnsi="Spranq eco sans"/>
          <w:color w:val="000000"/>
          <w:sz w:val="22"/>
          <w:szCs w:val="22"/>
        </w:rPr>
        <w:t>iquido, gas-liquido.</w:t>
      </w:r>
      <w:r w:rsidRPr="0017685F">
        <w:rPr>
          <w:rFonts w:ascii="Spranq eco sans" w:hAnsi="Spranq eco sans"/>
          <w:color w:val="000000"/>
          <w:sz w:val="22"/>
          <w:szCs w:val="22"/>
        </w:rPr>
        <w:t xml:space="preserve"> Legge di Henry. </w:t>
      </w:r>
      <w:r w:rsidR="001379DD" w:rsidRPr="0017685F">
        <w:rPr>
          <w:rFonts w:ascii="Spranq eco sans" w:hAnsi="Spranq eco sans"/>
          <w:color w:val="000000"/>
          <w:sz w:val="22"/>
          <w:szCs w:val="22"/>
        </w:rPr>
        <w:t>Unità di misura delle concent</w:t>
      </w:r>
      <w:r w:rsidR="00B44032">
        <w:rPr>
          <w:rFonts w:ascii="Spranq eco sans" w:hAnsi="Spranq eco sans"/>
          <w:color w:val="000000"/>
          <w:sz w:val="22"/>
          <w:szCs w:val="22"/>
        </w:rPr>
        <w:t>razioni: frazione molare, % massa/massa</w:t>
      </w:r>
      <w:r w:rsidR="001379DD" w:rsidRPr="0017685F">
        <w:rPr>
          <w:rFonts w:ascii="Spranq eco sans" w:hAnsi="Spranq eco sans"/>
          <w:color w:val="000000"/>
          <w:sz w:val="22"/>
          <w:szCs w:val="22"/>
        </w:rPr>
        <w:t>, %</w:t>
      </w:r>
      <w:r w:rsidR="00B44032">
        <w:rPr>
          <w:rFonts w:ascii="Spranq eco sans" w:hAnsi="Spranq eco sans"/>
          <w:color w:val="000000"/>
          <w:sz w:val="22"/>
          <w:szCs w:val="22"/>
        </w:rPr>
        <w:t xml:space="preserve"> massa/volume, % volume</w:t>
      </w:r>
      <w:r w:rsidR="001379DD" w:rsidRPr="0017685F">
        <w:rPr>
          <w:rFonts w:ascii="Spranq eco sans" w:hAnsi="Spranq eco sans"/>
          <w:color w:val="000000"/>
          <w:sz w:val="22"/>
          <w:szCs w:val="22"/>
        </w:rPr>
        <w:t xml:space="preserve">/volume, molalità, molarità. </w:t>
      </w:r>
      <w:r w:rsidRPr="0017685F">
        <w:rPr>
          <w:rFonts w:ascii="Spranq eco sans" w:hAnsi="Spranq eco sans"/>
          <w:color w:val="000000"/>
          <w:sz w:val="22"/>
          <w:szCs w:val="22"/>
        </w:rPr>
        <w:t>Proprietà colligat</w:t>
      </w:r>
      <w:r w:rsidR="007A5E0E">
        <w:rPr>
          <w:rFonts w:ascii="Spranq eco sans" w:hAnsi="Spranq eco sans"/>
          <w:color w:val="000000"/>
          <w:sz w:val="22"/>
          <w:szCs w:val="22"/>
        </w:rPr>
        <w:t>ive:</w:t>
      </w:r>
      <w:r w:rsidRPr="0017685F">
        <w:rPr>
          <w:rFonts w:ascii="Spranq eco sans" w:hAnsi="Spranq eco sans"/>
          <w:color w:val="000000"/>
          <w:sz w:val="22"/>
          <w:szCs w:val="22"/>
        </w:rPr>
        <w:t xml:space="preserve"> </w:t>
      </w:r>
      <w:r w:rsidR="007A5E0E">
        <w:rPr>
          <w:rFonts w:ascii="Spranq eco sans" w:hAnsi="Spranq eco sans"/>
          <w:color w:val="000000"/>
          <w:sz w:val="22"/>
          <w:szCs w:val="22"/>
        </w:rPr>
        <w:t>a</w:t>
      </w:r>
      <w:r w:rsidRPr="0017685F">
        <w:rPr>
          <w:rFonts w:ascii="Spranq eco sans" w:hAnsi="Spranq eco sans"/>
          <w:color w:val="000000"/>
          <w:sz w:val="22"/>
          <w:szCs w:val="22"/>
        </w:rPr>
        <w:t>bbassamento della tensione di vapore, ìnnalzamento ebullioscopi</w:t>
      </w:r>
      <w:r w:rsidR="001379DD">
        <w:rPr>
          <w:rFonts w:ascii="Spranq eco sans" w:hAnsi="Spranq eco sans"/>
          <w:color w:val="000000"/>
          <w:sz w:val="22"/>
          <w:szCs w:val="22"/>
        </w:rPr>
        <w:t>co,</w:t>
      </w:r>
      <w:r w:rsidR="007A5E0E">
        <w:rPr>
          <w:rFonts w:ascii="Spranq eco sans" w:hAnsi="Spranq eco sans"/>
          <w:color w:val="000000"/>
          <w:sz w:val="22"/>
          <w:szCs w:val="22"/>
        </w:rPr>
        <w:t xml:space="preserve"> abbassamento crioscopico, p</w:t>
      </w:r>
      <w:r w:rsidRPr="0017685F">
        <w:rPr>
          <w:rFonts w:ascii="Spranq eco sans" w:hAnsi="Spranq eco sans"/>
          <w:color w:val="000000"/>
          <w:sz w:val="22"/>
          <w:szCs w:val="22"/>
        </w:rPr>
        <w:t>ressione osmotica. Proprietà colligative di soluzioni di elettroliti.</w:t>
      </w:r>
    </w:p>
    <w:p w:rsidR="007A5E0E" w:rsidRPr="007A5E0E" w:rsidRDefault="007A5E0E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pranq eco sans" w:hAnsi="Spranq eco sans"/>
          <w:color w:val="000000"/>
          <w:sz w:val="22"/>
          <w:szCs w:val="22"/>
        </w:rPr>
      </w:pPr>
      <w:r>
        <w:rPr>
          <w:rFonts w:ascii="Spranq eco sans" w:hAnsi="Spranq eco sans"/>
          <w:color w:val="000000"/>
          <w:sz w:val="22"/>
          <w:szCs w:val="22"/>
        </w:rPr>
        <w:t>Velocità di reazione. Effetto della concentrazione: legge cinetica. Teoria del complesso attivato. Effetto della temperatura: equazione di Arrhenius. Meccanismi di reazione: stadio cinetico determinante, intermedi, catalizzatori.</w:t>
      </w:r>
    </w:p>
    <w:p w:rsidR="00BC3860" w:rsidRPr="00552CA7" w:rsidRDefault="00552CA7" w:rsidP="00203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pranq eco sans" w:hAnsi="Spranq eco sans"/>
        </w:rPr>
      </w:pPr>
      <w:r w:rsidRPr="0017685F">
        <w:rPr>
          <w:rFonts w:ascii="Spranq eco sans" w:hAnsi="Spranq eco sans"/>
          <w:color w:val="000000"/>
          <w:sz w:val="22"/>
          <w:szCs w:val="22"/>
        </w:rPr>
        <w:t xml:space="preserve">Natura dell' equilibrio chimico. Costanti di equilibrio Kc e Kp. Grado di dissociazione. </w:t>
      </w:r>
      <w:r w:rsidR="00203483">
        <w:rPr>
          <w:rFonts w:ascii="Spranq eco sans" w:hAnsi="Spranq eco sans"/>
          <w:color w:val="000000"/>
          <w:sz w:val="22"/>
          <w:szCs w:val="22"/>
        </w:rPr>
        <w:t>Equilibrio mobile</w:t>
      </w:r>
      <w:r w:rsidRPr="0017685F">
        <w:rPr>
          <w:rFonts w:ascii="Spranq eco sans" w:hAnsi="Spranq eco sans"/>
          <w:color w:val="000000"/>
          <w:sz w:val="22"/>
          <w:szCs w:val="22"/>
        </w:rPr>
        <w:t>. Principio di Le Chatelier.</w:t>
      </w:r>
      <w:r w:rsidR="00203483">
        <w:rPr>
          <w:rFonts w:ascii="Spranq eco sans" w:hAnsi="Spranq eco sans"/>
          <w:color w:val="000000"/>
          <w:sz w:val="22"/>
          <w:szCs w:val="22"/>
        </w:rPr>
        <w:t xml:space="preserve"> </w:t>
      </w:r>
      <w:r w:rsidRPr="0017685F">
        <w:rPr>
          <w:rFonts w:ascii="Spranq eco sans" w:hAnsi="Spranq eco sans"/>
          <w:color w:val="000000"/>
          <w:sz w:val="22"/>
          <w:szCs w:val="22"/>
        </w:rPr>
        <w:t>Teorie acido-base secondo Arrhenius, Lowry-Broensted, Lewis. Prodotto ionico dell’acqua. pH e pOH. Acidi e basi forti e deboli. Acidi poliprotici.</w:t>
      </w:r>
      <w:r w:rsidR="007A5E0E">
        <w:rPr>
          <w:rFonts w:ascii="Spranq eco sans" w:hAnsi="Spranq eco sans"/>
          <w:color w:val="000000"/>
          <w:sz w:val="22"/>
          <w:szCs w:val="22"/>
        </w:rPr>
        <w:t xml:space="preserve"> Coppie acido-base coniugate.</w:t>
      </w:r>
      <w:r w:rsidRPr="0017685F">
        <w:rPr>
          <w:rFonts w:ascii="Spranq eco sans" w:hAnsi="Spranq eco sans"/>
          <w:color w:val="000000"/>
          <w:sz w:val="22"/>
          <w:szCs w:val="22"/>
        </w:rPr>
        <w:t xml:space="preserve"> pH di soluzi</w:t>
      </w:r>
      <w:r w:rsidR="0041648E">
        <w:rPr>
          <w:rFonts w:ascii="Spranq eco sans" w:hAnsi="Spranq eco sans"/>
          <w:color w:val="000000"/>
          <w:sz w:val="22"/>
          <w:szCs w:val="22"/>
        </w:rPr>
        <w:t>oni di sali. Soluzioni tampone.</w:t>
      </w:r>
      <w:r w:rsidRPr="0017685F">
        <w:rPr>
          <w:rFonts w:ascii="Spranq eco sans" w:hAnsi="Spranq eco sans"/>
          <w:color w:val="000000"/>
          <w:sz w:val="22"/>
          <w:szCs w:val="22"/>
        </w:rPr>
        <w:t xml:space="preserve"> </w:t>
      </w:r>
      <w:r w:rsidR="00203483">
        <w:rPr>
          <w:rFonts w:ascii="Spranq eco sans" w:hAnsi="Spranq eco sans"/>
          <w:color w:val="000000"/>
          <w:sz w:val="22"/>
          <w:szCs w:val="22"/>
        </w:rPr>
        <w:t xml:space="preserve">Reazioni acido-base. </w:t>
      </w:r>
      <w:r w:rsidRPr="00203483">
        <w:rPr>
          <w:rFonts w:ascii="Spranq eco sans" w:hAnsi="Spranq eco sans"/>
          <w:color w:val="000000"/>
          <w:sz w:val="22"/>
          <w:szCs w:val="22"/>
        </w:rPr>
        <w:t>Titolazioni acido</w:t>
      </w:r>
      <w:r w:rsidR="00203483">
        <w:rPr>
          <w:rFonts w:ascii="Spranq eco sans" w:hAnsi="Spranq eco sans"/>
          <w:color w:val="000000"/>
          <w:sz w:val="22"/>
          <w:szCs w:val="22"/>
        </w:rPr>
        <w:t xml:space="preserve"> forte</w:t>
      </w:r>
      <w:r w:rsidRPr="00203483">
        <w:rPr>
          <w:rFonts w:ascii="Spranq eco sans" w:hAnsi="Spranq eco sans"/>
          <w:color w:val="000000"/>
          <w:sz w:val="22"/>
          <w:szCs w:val="22"/>
        </w:rPr>
        <w:t>-base</w:t>
      </w:r>
      <w:r w:rsidR="00203483">
        <w:rPr>
          <w:rFonts w:ascii="Spranq eco sans" w:hAnsi="Spranq eco sans"/>
          <w:color w:val="000000"/>
          <w:sz w:val="22"/>
          <w:szCs w:val="22"/>
        </w:rPr>
        <w:t xml:space="preserve"> forte</w:t>
      </w:r>
      <w:r w:rsidRPr="00203483">
        <w:rPr>
          <w:rFonts w:ascii="Spranq eco sans" w:hAnsi="Spranq eco sans"/>
          <w:color w:val="000000"/>
          <w:sz w:val="22"/>
          <w:szCs w:val="22"/>
        </w:rPr>
        <w:t>.</w:t>
      </w:r>
      <w:r w:rsidR="0041648E" w:rsidRPr="00203483">
        <w:rPr>
          <w:rFonts w:ascii="Spranq eco sans" w:hAnsi="Spranq eco sans"/>
          <w:color w:val="000000"/>
          <w:sz w:val="22"/>
          <w:szCs w:val="22"/>
        </w:rPr>
        <w:t xml:space="preserve"> </w:t>
      </w:r>
      <w:r w:rsidRPr="00203483">
        <w:rPr>
          <w:rFonts w:ascii="Spranq eco sans" w:hAnsi="Spranq eco sans"/>
          <w:color w:val="000000"/>
          <w:sz w:val="22"/>
          <w:szCs w:val="22"/>
        </w:rPr>
        <w:t xml:space="preserve">Equilibri nei sistemi eterogenei. Prodotto di solubilità (Kps). </w:t>
      </w:r>
      <w:r w:rsidR="00B44032" w:rsidRPr="00203483">
        <w:rPr>
          <w:rFonts w:ascii="Spranq eco sans" w:hAnsi="Spranq eco sans"/>
          <w:color w:val="000000"/>
          <w:sz w:val="22"/>
          <w:szCs w:val="22"/>
        </w:rPr>
        <w:t>Effetto dello ione comune. C</w:t>
      </w:r>
      <w:r w:rsidR="00203483">
        <w:rPr>
          <w:rFonts w:ascii="Spranq eco sans" w:hAnsi="Spranq eco sans"/>
          <w:color w:val="000000"/>
          <w:sz w:val="22"/>
          <w:szCs w:val="22"/>
        </w:rPr>
        <w:t>enni sui c</w:t>
      </w:r>
      <w:r w:rsidR="00B44032" w:rsidRPr="00203483">
        <w:rPr>
          <w:rFonts w:ascii="Spranq eco sans" w:hAnsi="Spranq eco sans"/>
          <w:color w:val="000000"/>
          <w:sz w:val="22"/>
          <w:szCs w:val="22"/>
        </w:rPr>
        <w:t>omposti di coordinazione</w:t>
      </w:r>
      <w:r w:rsidR="00203483">
        <w:rPr>
          <w:rFonts w:ascii="Spranq eco sans" w:hAnsi="Spranq eco sans"/>
          <w:color w:val="000000"/>
          <w:sz w:val="22"/>
          <w:szCs w:val="22"/>
        </w:rPr>
        <w:t xml:space="preserve">: </w:t>
      </w:r>
      <w:r w:rsidR="00F2243E" w:rsidRPr="00203483">
        <w:rPr>
          <w:rFonts w:ascii="Spranq eco sans" w:hAnsi="Spranq eco sans"/>
          <w:color w:val="000000"/>
          <w:sz w:val="22"/>
          <w:szCs w:val="22"/>
        </w:rPr>
        <w:t xml:space="preserve">classificazione dei </w:t>
      </w:r>
      <w:r w:rsidRPr="00203483">
        <w:rPr>
          <w:rFonts w:ascii="Spranq eco sans" w:hAnsi="Spranq eco sans"/>
          <w:color w:val="000000"/>
          <w:sz w:val="22"/>
          <w:szCs w:val="22"/>
        </w:rPr>
        <w:t xml:space="preserve">leganti, numero di coordinazione, geometria di coordinazione. </w:t>
      </w:r>
      <w:r w:rsidR="0041648E" w:rsidRPr="00203483">
        <w:rPr>
          <w:rFonts w:ascii="Spranq eco sans" w:hAnsi="Spranq eco sans"/>
          <w:color w:val="000000"/>
          <w:sz w:val="22"/>
          <w:szCs w:val="22"/>
        </w:rPr>
        <w:t xml:space="preserve">Costante di formazione. </w:t>
      </w:r>
    </w:p>
    <w:sectPr w:rsidR="00BC3860" w:rsidRPr="00552CA7" w:rsidSect="00BC3860"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ranq eco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860"/>
    <w:rsid w:val="00014AB5"/>
    <w:rsid w:val="00086C84"/>
    <w:rsid w:val="000A03CA"/>
    <w:rsid w:val="000A5178"/>
    <w:rsid w:val="00114A57"/>
    <w:rsid w:val="001379DD"/>
    <w:rsid w:val="00153D81"/>
    <w:rsid w:val="0017685F"/>
    <w:rsid w:val="001D635F"/>
    <w:rsid w:val="00203483"/>
    <w:rsid w:val="00272B7A"/>
    <w:rsid w:val="00321B0F"/>
    <w:rsid w:val="00323B3C"/>
    <w:rsid w:val="003617DB"/>
    <w:rsid w:val="00362B89"/>
    <w:rsid w:val="0041648E"/>
    <w:rsid w:val="0049234E"/>
    <w:rsid w:val="0051442C"/>
    <w:rsid w:val="00552CA7"/>
    <w:rsid w:val="005A3D25"/>
    <w:rsid w:val="007A5E0E"/>
    <w:rsid w:val="008B0CA0"/>
    <w:rsid w:val="008D72A7"/>
    <w:rsid w:val="009850AB"/>
    <w:rsid w:val="00A47269"/>
    <w:rsid w:val="00B44032"/>
    <w:rsid w:val="00BC3860"/>
    <w:rsid w:val="00C34DD1"/>
    <w:rsid w:val="00C53CFE"/>
    <w:rsid w:val="00C95B1B"/>
    <w:rsid w:val="00D00E45"/>
    <w:rsid w:val="00E9572A"/>
    <w:rsid w:val="00EF1904"/>
    <w:rsid w:val="00F12710"/>
    <w:rsid w:val="00F2243E"/>
    <w:rsid w:val="00F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860"/>
    <w:rPr>
      <w:rFonts w:eastAsia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BC386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semiHidden/>
    <w:rsid w:val="008D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MASSIMA CHIMICA GENERALE X CTF A</vt:lpstr>
    </vt:vector>
  </TitlesOfParts>
  <Company>Dip. Scienze Chimiche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MASSIMA CHIMICA GENERALE X CTF A</dc:title>
  <dc:creator>Ennio Zangrando</dc:creator>
  <cp:lastModifiedBy>farnetti</cp:lastModifiedBy>
  <cp:revision>3</cp:revision>
  <cp:lastPrinted>2011-01-12T15:02:00Z</cp:lastPrinted>
  <dcterms:created xsi:type="dcterms:W3CDTF">2014-11-27T09:17:00Z</dcterms:created>
  <dcterms:modified xsi:type="dcterms:W3CDTF">2014-12-17T15:59:00Z</dcterms:modified>
</cp:coreProperties>
</file>