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17" w:rsidRPr="009779A1" w:rsidRDefault="00371817" w:rsidP="00371817">
      <w:pPr>
        <w:pStyle w:val="Titolo1"/>
        <w:jc w:val="center"/>
        <w:rPr>
          <w:rFonts w:ascii="Comic Sans MS" w:hAnsi="Comic Sans MS"/>
          <w:color w:val="FF0000"/>
          <w:sz w:val="24"/>
          <w:szCs w:val="24"/>
        </w:rPr>
      </w:pPr>
      <w:r w:rsidRPr="009779A1">
        <w:rPr>
          <w:rFonts w:ascii="Comic Sans MS" w:hAnsi="Comic Sans MS"/>
          <w:color w:val="FF0000"/>
          <w:sz w:val="24"/>
          <w:szCs w:val="24"/>
        </w:rPr>
        <w:t xml:space="preserve">UNIVERSITA’  DEGLI  STUDI  DI  TRIESTE  </w:t>
      </w:r>
    </w:p>
    <w:p w:rsidR="00371817" w:rsidRPr="00371817" w:rsidRDefault="00371817" w:rsidP="00371817">
      <w:pPr>
        <w:pStyle w:val="Titolo1"/>
        <w:jc w:val="center"/>
        <w:rPr>
          <w:rFonts w:ascii="Comic Sans MS" w:hAnsi="Comic Sans MS"/>
          <w:b/>
          <w:sz w:val="24"/>
          <w:szCs w:val="24"/>
        </w:rPr>
      </w:pPr>
      <w:r w:rsidRPr="009779A1">
        <w:rPr>
          <w:rFonts w:ascii="Comic Sans MS" w:hAnsi="Comic Sans MS"/>
          <w:color w:val="FF0000"/>
          <w:sz w:val="24"/>
          <w:szCs w:val="24"/>
        </w:rPr>
        <w:t xml:space="preserve">CORSO  DI  LAUREA  </w:t>
      </w:r>
      <w:r>
        <w:rPr>
          <w:rFonts w:ascii="Comic Sans MS" w:hAnsi="Comic Sans MS"/>
          <w:color w:val="FF0000"/>
          <w:sz w:val="24"/>
          <w:szCs w:val="24"/>
        </w:rPr>
        <w:t xml:space="preserve">triennale in </w:t>
      </w:r>
      <w:r w:rsidRPr="00371817">
        <w:rPr>
          <w:rFonts w:ascii="Comic Sans MS" w:hAnsi="Comic Sans MS"/>
          <w:b/>
          <w:color w:val="FF0000"/>
          <w:sz w:val="24"/>
          <w:szCs w:val="24"/>
        </w:rPr>
        <w:t>FISIOTERAPIA</w:t>
      </w:r>
    </w:p>
    <w:p w:rsidR="00371817" w:rsidRPr="009779A1" w:rsidRDefault="00E0611C" w:rsidP="00371817">
      <w:pPr>
        <w:pStyle w:val="Titolo1"/>
        <w:jc w:val="center"/>
        <w:rPr>
          <w:rFonts w:ascii="Comic Sans MS" w:hAnsi="Comic Sans MS"/>
          <w:b/>
          <w:bCs/>
          <w:iCs/>
          <w:color w:val="333399"/>
          <w:sz w:val="24"/>
          <w:szCs w:val="24"/>
        </w:rPr>
      </w:pPr>
      <w:r>
        <w:rPr>
          <w:rFonts w:ascii="Comic Sans MS" w:hAnsi="Comic Sans MS"/>
          <w:b/>
          <w:bCs/>
          <w:iCs/>
          <w:color w:val="333399"/>
          <w:sz w:val="24"/>
          <w:szCs w:val="24"/>
        </w:rPr>
        <w:t>I  ANNO  -   A.A.2016-2017</w:t>
      </w:r>
    </w:p>
    <w:p w:rsidR="00371817" w:rsidRPr="009779A1" w:rsidRDefault="00371817" w:rsidP="00371817">
      <w:pPr>
        <w:pStyle w:val="Titolo2"/>
        <w:jc w:val="center"/>
        <w:rPr>
          <w:rFonts w:ascii="Comic Sans MS" w:hAnsi="Comic Sans MS"/>
          <w:b w:val="0"/>
          <w:sz w:val="24"/>
          <w:szCs w:val="24"/>
        </w:rPr>
      </w:pPr>
      <w:r w:rsidRPr="009779A1">
        <w:rPr>
          <w:rFonts w:ascii="Comic Sans MS" w:hAnsi="Comic Sans MS"/>
          <w:b w:val="0"/>
          <w:sz w:val="24"/>
          <w:szCs w:val="24"/>
        </w:rPr>
        <w:t xml:space="preserve">PROGRAMMA DEL CORSO di </w:t>
      </w:r>
    </w:p>
    <w:p w:rsidR="00371817" w:rsidRPr="009779A1" w:rsidRDefault="00371817" w:rsidP="00371817">
      <w:pPr>
        <w:pStyle w:val="Titolo2"/>
        <w:jc w:val="center"/>
        <w:rPr>
          <w:rFonts w:ascii="Comic Sans MS" w:hAnsi="Comic Sans MS"/>
          <w:color w:val="FF3399"/>
          <w:sz w:val="24"/>
          <w:szCs w:val="24"/>
        </w:rPr>
      </w:pPr>
      <w:r w:rsidRPr="009779A1">
        <w:rPr>
          <w:rFonts w:ascii="Comic Sans MS" w:hAnsi="Comic Sans MS"/>
          <w:color w:val="FF3399"/>
          <w:szCs w:val="28"/>
        </w:rPr>
        <w:t xml:space="preserve">ISTOLOGIA </w:t>
      </w:r>
      <w:r>
        <w:rPr>
          <w:rFonts w:ascii="Comic Sans MS" w:hAnsi="Comic Sans MS"/>
          <w:color w:val="FF3399"/>
          <w:sz w:val="24"/>
          <w:szCs w:val="24"/>
        </w:rPr>
        <w:t>-1</w:t>
      </w:r>
      <w:r w:rsidRPr="00C53035">
        <w:rPr>
          <w:rFonts w:ascii="Comic Sans MS" w:hAnsi="Comic Sans MS"/>
          <w:color w:val="FF3399"/>
          <w:sz w:val="24"/>
          <w:szCs w:val="24"/>
        </w:rPr>
        <w:t xml:space="preserve"> CFU–</w:t>
      </w:r>
      <w:r>
        <w:rPr>
          <w:rFonts w:ascii="Comic Sans MS" w:hAnsi="Comic Sans MS"/>
          <w:color w:val="FF3399"/>
          <w:sz w:val="24"/>
          <w:szCs w:val="24"/>
        </w:rPr>
        <w:t xml:space="preserve"> prof. Marina Zweyer</w:t>
      </w:r>
    </w:p>
    <w:p w:rsidR="00371817" w:rsidRPr="00033962" w:rsidRDefault="00371817" w:rsidP="00371817">
      <w:pPr>
        <w:pStyle w:val="Titolo2"/>
        <w:jc w:val="center"/>
        <w:rPr>
          <w:rFonts w:ascii="Comic Sans MS" w:hAnsi="Comic Sans MS"/>
          <w:color w:val="FF3399"/>
          <w:sz w:val="20"/>
          <w:szCs w:val="28"/>
        </w:rPr>
      </w:pPr>
      <w:r w:rsidRPr="00033962">
        <w:rPr>
          <w:rFonts w:ascii="Comic Sans MS" w:hAnsi="Comic Sans MS"/>
          <w:color w:val="FF3399"/>
          <w:szCs w:val="28"/>
        </w:rPr>
        <w:t xml:space="preserve"> </w:t>
      </w:r>
    </w:p>
    <w:p w:rsidR="00371817" w:rsidRPr="00033962" w:rsidRDefault="00371817" w:rsidP="00371817">
      <w:pPr>
        <w:rPr>
          <w:rFonts w:ascii="Comic Sans MS" w:hAnsi="Comic Sans MS"/>
          <w:b/>
          <w:color w:val="FF0000"/>
          <w:sz w:val="20"/>
        </w:rPr>
      </w:pPr>
    </w:p>
    <w:p w:rsidR="00371817" w:rsidRPr="009779A1" w:rsidRDefault="00371817" w:rsidP="00371817">
      <w:pPr>
        <w:jc w:val="both"/>
        <w:rPr>
          <w:rFonts w:ascii="Comic Sans MS" w:hAnsi="Comic Sans MS"/>
          <w:b/>
          <w:color w:val="000099"/>
        </w:rPr>
      </w:pPr>
      <w:r w:rsidRPr="009779A1">
        <w:rPr>
          <w:rFonts w:ascii="Comic Sans MS" w:hAnsi="Comic Sans MS"/>
          <w:b/>
          <w:color w:val="000099"/>
        </w:rPr>
        <w:t>GENERALITA’ SUGLI ORGANISMI VIVENTI E SULLA LORO COMPOSIZIONE CHIMICA</w:t>
      </w:r>
    </w:p>
    <w:p w:rsidR="00371817" w:rsidRPr="009779A1" w:rsidRDefault="00371817" w:rsidP="00371817">
      <w:pPr>
        <w:jc w:val="both"/>
        <w:rPr>
          <w:rFonts w:ascii="Comic Sans MS" w:hAnsi="Comic Sans MS"/>
          <w:b/>
        </w:rPr>
      </w:pPr>
    </w:p>
    <w:p w:rsidR="00371817" w:rsidRPr="009779A1" w:rsidRDefault="00371817" w:rsidP="00371817">
      <w:pPr>
        <w:pStyle w:val="Titolo3"/>
        <w:rPr>
          <w:rFonts w:ascii="Comic Sans MS" w:hAnsi="Comic Sans MS"/>
          <w:szCs w:val="24"/>
          <w:u w:val="single"/>
        </w:rPr>
      </w:pPr>
      <w:r w:rsidRPr="009779A1">
        <w:rPr>
          <w:rFonts w:ascii="Comic Sans MS" w:hAnsi="Comic Sans MS"/>
          <w:szCs w:val="24"/>
          <w:u w:val="single"/>
        </w:rPr>
        <w:t>LA  CELLULA  EUCARIOTICA. Aspetti morfologici </w:t>
      </w:r>
    </w:p>
    <w:p w:rsidR="00371817" w:rsidRPr="009779A1" w:rsidRDefault="00371817" w:rsidP="00371817">
      <w:pPr>
        <w:rPr>
          <w:rFonts w:ascii="Comic Sans MS" w:hAnsi="Comic Sans MS"/>
        </w:rPr>
      </w:pPr>
    </w:p>
    <w:p w:rsidR="00371817" w:rsidRPr="009779A1" w:rsidRDefault="00371817" w:rsidP="00371817">
      <w:pPr>
        <w:rPr>
          <w:rFonts w:ascii="Comic Sans MS" w:hAnsi="Comic Sans MS"/>
          <w:caps/>
          <w:color w:val="006600"/>
        </w:rPr>
      </w:pPr>
      <w:r w:rsidRPr="009779A1">
        <w:rPr>
          <w:rFonts w:ascii="Comic Sans MS" w:hAnsi="Comic Sans MS"/>
          <w:caps/>
          <w:color w:val="006600"/>
        </w:rPr>
        <w:t>Organizzazione  generale  delle  cellule:  forme  e  dimensioni.</w:t>
      </w:r>
    </w:p>
    <w:p w:rsidR="00371817" w:rsidRPr="009779A1" w:rsidRDefault="00371817" w:rsidP="00371817">
      <w:pPr>
        <w:jc w:val="both"/>
        <w:rPr>
          <w:rFonts w:ascii="Comic Sans MS" w:hAnsi="Comic Sans MS"/>
        </w:rPr>
      </w:pPr>
      <w:r w:rsidRPr="009779A1">
        <w:rPr>
          <w:rFonts w:ascii="Comic Sans MS" w:hAnsi="Comic Sans MS"/>
          <w:color w:val="006600"/>
        </w:rPr>
        <w:t xml:space="preserve">MEMBRANA  PLASMATICA.  </w:t>
      </w:r>
      <w:r w:rsidRPr="009779A1">
        <w:rPr>
          <w:rFonts w:ascii="Comic Sans MS" w:hAnsi="Comic Sans MS"/>
        </w:rPr>
        <w:t xml:space="preserve">Morfologia, funzioni.  Esocitosi,  endocitosi, gemmazione. </w:t>
      </w:r>
    </w:p>
    <w:p w:rsidR="00371817" w:rsidRPr="006623C3" w:rsidRDefault="00371817" w:rsidP="00371817">
      <w:pPr>
        <w:pStyle w:val="a"/>
        <w:jc w:val="both"/>
        <w:rPr>
          <w:rFonts w:ascii="Comic Sans MS" w:hAnsi="Comic Sans MS"/>
          <w:caps w:val="0"/>
          <w:sz w:val="24"/>
          <w:szCs w:val="24"/>
        </w:rPr>
      </w:pPr>
      <w:r w:rsidRPr="009779A1">
        <w:rPr>
          <w:rFonts w:ascii="Comic Sans MS" w:hAnsi="Comic Sans MS"/>
          <w:caps w:val="0"/>
          <w:color w:val="006600"/>
          <w:sz w:val="24"/>
          <w:szCs w:val="24"/>
        </w:rPr>
        <w:t>CITOPLASMA.</w:t>
      </w:r>
      <w:r w:rsidRPr="009779A1">
        <w:rPr>
          <w:rFonts w:ascii="Comic Sans MS" w:hAnsi="Comic Sans MS"/>
          <w:caps w:val="0"/>
          <w:sz w:val="24"/>
          <w:szCs w:val="24"/>
        </w:rPr>
        <w:t xml:space="preserve">  Ribosomi. Reticolo endoplasmatico granulare, reticolo endoplasmatico liscio.</w:t>
      </w:r>
      <w:r>
        <w:rPr>
          <w:rFonts w:ascii="Comic Sans MS" w:hAnsi="Comic Sans MS"/>
          <w:caps w:val="0"/>
          <w:sz w:val="24"/>
          <w:szCs w:val="24"/>
        </w:rPr>
        <w:t xml:space="preserve"> Apparato di G</w:t>
      </w:r>
      <w:r w:rsidR="009C558C">
        <w:rPr>
          <w:rFonts w:ascii="Comic Sans MS" w:hAnsi="Comic Sans MS"/>
          <w:caps w:val="0"/>
          <w:sz w:val="24"/>
          <w:szCs w:val="24"/>
        </w:rPr>
        <w:t>olgi,  lisosomi. Mitocondri. C</w:t>
      </w:r>
      <w:r w:rsidRPr="006623C3">
        <w:rPr>
          <w:rFonts w:ascii="Comic Sans MS" w:hAnsi="Comic Sans MS"/>
          <w:caps w:val="0"/>
          <w:sz w:val="24"/>
          <w:szCs w:val="24"/>
        </w:rPr>
        <w:t xml:space="preserve">itoscheletro. </w:t>
      </w:r>
    </w:p>
    <w:p w:rsidR="00371817" w:rsidRPr="009779A1" w:rsidRDefault="00371817" w:rsidP="00371817">
      <w:pPr>
        <w:jc w:val="both"/>
        <w:rPr>
          <w:rFonts w:ascii="Comic Sans MS" w:hAnsi="Comic Sans MS"/>
        </w:rPr>
      </w:pPr>
      <w:r w:rsidRPr="009779A1">
        <w:rPr>
          <w:rFonts w:ascii="Comic Sans MS" w:hAnsi="Comic Sans MS"/>
          <w:color w:val="008000"/>
        </w:rPr>
        <w:t xml:space="preserve">NUCLEO. </w:t>
      </w:r>
      <w:r w:rsidR="009C558C">
        <w:rPr>
          <w:rFonts w:ascii="Comic Sans MS" w:hAnsi="Comic Sans MS"/>
        </w:rPr>
        <w:t>Involucro nucleare</w:t>
      </w:r>
      <w:r w:rsidRPr="009779A1">
        <w:rPr>
          <w:rFonts w:ascii="Comic Sans MS" w:hAnsi="Comic Sans MS"/>
        </w:rPr>
        <w:t>. Eucromatina ed eterocromatina. Nucleolo.</w:t>
      </w:r>
      <w:r w:rsidRPr="009779A1">
        <w:rPr>
          <w:rFonts w:ascii="Comic Sans MS" w:hAnsi="Comic Sans MS"/>
          <w:color w:val="008000"/>
        </w:rPr>
        <w:t xml:space="preserve"> </w:t>
      </w:r>
    </w:p>
    <w:p w:rsidR="00371817" w:rsidRPr="009779A1" w:rsidRDefault="00371817" w:rsidP="00371817">
      <w:pPr>
        <w:rPr>
          <w:rFonts w:ascii="Comic Sans MS" w:hAnsi="Comic Sans MS"/>
          <w:b/>
          <w:u w:val="single"/>
        </w:rPr>
      </w:pPr>
    </w:p>
    <w:p w:rsidR="00371817" w:rsidRPr="009779A1" w:rsidRDefault="00371817" w:rsidP="00371817">
      <w:pPr>
        <w:jc w:val="center"/>
        <w:rPr>
          <w:rFonts w:ascii="Comic Sans MS" w:hAnsi="Comic Sans MS"/>
          <w:b/>
          <w:u w:val="single"/>
        </w:rPr>
      </w:pPr>
      <w:r w:rsidRPr="009779A1">
        <w:rPr>
          <w:rFonts w:ascii="Comic Sans MS" w:hAnsi="Comic Sans MS"/>
          <w:b/>
          <w:u w:val="single"/>
        </w:rPr>
        <w:t>L’ORGANIZZAZIONE  SOVRACELLULARE:</w:t>
      </w:r>
    </w:p>
    <w:p w:rsidR="00371817" w:rsidRDefault="00371817" w:rsidP="00371817">
      <w:pPr>
        <w:jc w:val="center"/>
        <w:rPr>
          <w:rFonts w:ascii="Comic Sans MS" w:hAnsi="Comic Sans MS"/>
          <w:color w:val="993366"/>
        </w:rPr>
      </w:pPr>
      <w:r w:rsidRPr="009779A1">
        <w:rPr>
          <w:rFonts w:ascii="Comic Sans MS" w:hAnsi="Comic Sans MS"/>
          <w:b/>
          <w:u w:val="single"/>
        </w:rPr>
        <w:t>I  TESSUTI</w:t>
      </w:r>
    </w:p>
    <w:p w:rsidR="00371817" w:rsidRPr="009779A1" w:rsidRDefault="00371817" w:rsidP="00371817">
      <w:pPr>
        <w:jc w:val="both"/>
        <w:rPr>
          <w:rFonts w:ascii="Comic Sans MS" w:hAnsi="Comic Sans MS"/>
          <w:color w:val="008000"/>
        </w:rPr>
      </w:pPr>
      <w:r>
        <w:rPr>
          <w:rFonts w:ascii="Comic Sans MS" w:hAnsi="Comic Sans MS"/>
        </w:rPr>
        <w:t>L’equilibrio tissutale: c</w:t>
      </w:r>
      <w:r w:rsidRPr="009779A1">
        <w:rPr>
          <w:rFonts w:ascii="Comic Sans MS" w:hAnsi="Comic Sans MS"/>
        </w:rPr>
        <w:t>ellule staminali, differenziamento, proliferazione cellulare (cellule labili, stabili, perenni), apoptosi e necrosi.</w:t>
      </w:r>
    </w:p>
    <w:p w:rsidR="00371817" w:rsidRPr="009779A1" w:rsidRDefault="00371817" w:rsidP="00371817">
      <w:pPr>
        <w:jc w:val="both"/>
        <w:rPr>
          <w:rFonts w:ascii="Comic Sans MS" w:hAnsi="Comic Sans MS"/>
          <w:color w:val="008000"/>
        </w:rPr>
      </w:pPr>
      <w:r w:rsidRPr="009779A1">
        <w:rPr>
          <w:rFonts w:ascii="Comic Sans MS" w:hAnsi="Comic Sans MS"/>
          <w:color w:val="008000"/>
        </w:rPr>
        <w:t>TESSUTO  EPITELIALE.</w:t>
      </w:r>
    </w:p>
    <w:p w:rsidR="00371817" w:rsidRPr="009779A1" w:rsidRDefault="00371817" w:rsidP="00371817">
      <w:pPr>
        <w:jc w:val="both"/>
        <w:rPr>
          <w:rFonts w:ascii="Comic Sans MS" w:hAnsi="Comic Sans MS"/>
          <w:color w:val="008000"/>
        </w:rPr>
      </w:pPr>
      <w:r w:rsidRPr="009779A1">
        <w:rPr>
          <w:rFonts w:ascii="Comic Sans MS" w:hAnsi="Comic Sans MS"/>
          <w:caps/>
          <w:color w:val="008000"/>
        </w:rPr>
        <w:t>Epiteli  di  rivestimento</w:t>
      </w:r>
      <w:r w:rsidRPr="009779A1">
        <w:rPr>
          <w:rFonts w:ascii="Comic Sans MS" w:hAnsi="Comic Sans MS"/>
          <w:color w:val="008000"/>
        </w:rPr>
        <w:t xml:space="preserve">. </w:t>
      </w:r>
    </w:p>
    <w:p w:rsidR="00371817" w:rsidRPr="009779A1" w:rsidRDefault="00371817" w:rsidP="0037181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Epiteli semplici e</w:t>
      </w:r>
      <w:r w:rsidRPr="009779A1">
        <w:rPr>
          <w:rFonts w:ascii="Comic Sans MS" w:hAnsi="Comic Sans MS"/>
        </w:rPr>
        <w:t xml:space="preserve"> composti.</w:t>
      </w:r>
    </w:p>
    <w:p w:rsidR="00371817" w:rsidRPr="009779A1" w:rsidRDefault="00371817" w:rsidP="00371817">
      <w:pPr>
        <w:pStyle w:val="a"/>
        <w:rPr>
          <w:rFonts w:ascii="Comic Sans MS" w:hAnsi="Comic Sans MS"/>
          <w:caps w:val="0"/>
          <w:sz w:val="24"/>
          <w:szCs w:val="24"/>
        </w:rPr>
      </w:pPr>
      <w:r w:rsidRPr="009779A1">
        <w:rPr>
          <w:rFonts w:ascii="Comic Sans MS" w:hAnsi="Comic Sans MS"/>
          <w:caps w:val="0"/>
          <w:sz w:val="24"/>
          <w:szCs w:val="24"/>
        </w:rPr>
        <w:t xml:space="preserve">Specializzazioni della superficie cellulare.  Sistemi di giunzione intercellulare.   </w:t>
      </w:r>
    </w:p>
    <w:p w:rsidR="00371817" w:rsidRPr="009779A1" w:rsidRDefault="00371817" w:rsidP="00371817">
      <w:pPr>
        <w:jc w:val="both"/>
        <w:rPr>
          <w:rFonts w:ascii="Comic Sans MS" w:hAnsi="Comic Sans MS"/>
          <w:color w:val="008000"/>
        </w:rPr>
      </w:pPr>
      <w:r w:rsidRPr="009779A1">
        <w:rPr>
          <w:rFonts w:ascii="Comic Sans MS" w:hAnsi="Comic Sans MS"/>
          <w:color w:val="008000"/>
        </w:rPr>
        <w:t>EPITELI  GHIANDOLARI.</w:t>
      </w:r>
    </w:p>
    <w:p w:rsidR="00371817" w:rsidRPr="009779A1" w:rsidRDefault="00371817" w:rsidP="00371817">
      <w:pPr>
        <w:jc w:val="both"/>
        <w:rPr>
          <w:rFonts w:ascii="Comic Sans MS" w:hAnsi="Comic Sans MS"/>
        </w:rPr>
      </w:pPr>
      <w:r w:rsidRPr="009779A1">
        <w:rPr>
          <w:rFonts w:ascii="Comic Sans MS" w:hAnsi="Comic Sans MS"/>
        </w:rPr>
        <w:t>Ghiandole esocrine.</w:t>
      </w:r>
    </w:p>
    <w:p w:rsidR="00371817" w:rsidRDefault="00371817" w:rsidP="00371817">
      <w:pPr>
        <w:jc w:val="both"/>
        <w:rPr>
          <w:rFonts w:ascii="Comic Sans MS" w:hAnsi="Comic Sans MS"/>
        </w:rPr>
      </w:pPr>
      <w:r w:rsidRPr="009779A1">
        <w:rPr>
          <w:rFonts w:ascii="Comic Sans MS" w:hAnsi="Comic Sans MS"/>
        </w:rPr>
        <w:t xml:space="preserve">Ghiandole endocrine.  </w:t>
      </w:r>
    </w:p>
    <w:p w:rsidR="00371817" w:rsidRPr="009779A1" w:rsidRDefault="00371817" w:rsidP="00371817">
      <w:pPr>
        <w:jc w:val="both"/>
        <w:rPr>
          <w:rFonts w:ascii="Comic Sans MS" w:hAnsi="Comic Sans MS"/>
          <w:color w:val="008000"/>
        </w:rPr>
      </w:pPr>
      <w:r w:rsidRPr="009779A1">
        <w:rPr>
          <w:rFonts w:ascii="Comic Sans MS" w:hAnsi="Comic Sans MS"/>
          <w:color w:val="008000"/>
        </w:rPr>
        <w:t>TESSUTI  CONNETTIVI.</w:t>
      </w:r>
    </w:p>
    <w:p w:rsidR="00371817" w:rsidRPr="009779A1" w:rsidRDefault="00371817" w:rsidP="00371817">
      <w:pPr>
        <w:jc w:val="both"/>
        <w:rPr>
          <w:rFonts w:ascii="Comic Sans MS" w:hAnsi="Comic Sans MS"/>
        </w:rPr>
      </w:pPr>
      <w:r w:rsidRPr="009779A1">
        <w:rPr>
          <w:rFonts w:ascii="Comic Sans MS" w:hAnsi="Comic Sans MS"/>
        </w:rPr>
        <w:t>MATRICE  EXTRACELLULARE  DEL  TESSUTO  CONNETTIVO. Sostanza fondamentale amorfa.</w:t>
      </w:r>
      <w:r>
        <w:rPr>
          <w:rFonts w:ascii="Comic Sans MS" w:hAnsi="Comic Sans MS"/>
        </w:rPr>
        <w:t xml:space="preserve"> </w:t>
      </w:r>
      <w:r w:rsidRPr="009779A1">
        <w:rPr>
          <w:rFonts w:ascii="Comic Sans MS" w:hAnsi="Comic Sans MS"/>
        </w:rPr>
        <w:t>Fibre della matrice. Adesione cellula-matrice. Membrane basali.</w:t>
      </w:r>
    </w:p>
    <w:p w:rsidR="00371817" w:rsidRPr="009779A1" w:rsidRDefault="00371817" w:rsidP="00371817">
      <w:pPr>
        <w:rPr>
          <w:rFonts w:ascii="Comic Sans MS" w:hAnsi="Comic Sans MS"/>
        </w:rPr>
      </w:pPr>
      <w:r w:rsidRPr="009779A1">
        <w:rPr>
          <w:rFonts w:ascii="Comic Sans MS" w:hAnsi="Comic Sans MS"/>
        </w:rPr>
        <w:t xml:space="preserve">CELLULE  del  tessuto  connettivo. </w:t>
      </w:r>
    </w:p>
    <w:p w:rsidR="00371817" w:rsidRPr="009779A1" w:rsidRDefault="00371817" w:rsidP="00371817">
      <w:pPr>
        <w:pStyle w:val="Titolo5"/>
        <w:jc w:val="both"/>
        <w:rPr>
          <w:rFonts w:ascii="Comic Sans MS" w:hAnsi="Comic Sans MS"/>
          <w:color w:val="008000"/>
          <w:sz w:val="24"/>
          <w:szCs w:val="24"/>
        </w:rPr>
      </w:pPr>
      <w:r w:rsidRPr="009779A1">
        <w:rPr>
          <w:rFonts w:ascii="Comic Sans MS" w:hAnsi="Comic Sans MS"/>
          <w:color w:val="008000"/>
          <w:sz w:val="24"/>
          <w:szCs w:val="24"/>
        </w:rPr>
        <w:t>TESSUTI  CONNETTIVI  PROPRIAMENTE  DETTI.</w:t>
      </w:r>
    </w:p>
    <w:p w:rsidR="00371817" w:rsidRPr="009779A1" w:rsidRDefault="00371817" w:rsidP="00371817">
      <w:pPr>
        <w:pStyle w:val="a"/>
        <w:rPr>
          <w:rFonts w:ascii="Comic Sans MS" w:hAnsi="Comic Sans MS"/>
          <w:sz w:val="24"/>
          <w:szCs w:val="24"/>
        </w:rPr>
      </w:pPr>
      <w:r w:rsidRPr="009779A1">
        <w:rPr>
          <w:rFonts w:ascii="Comic Sans MS" w:hAnsi="Comic Sans MS"/>
          <w:caps w:val="0"/>
          <w:sz w:val="24"/>
          <w:szCs w:val="24"/>
        </w:rPr>
        <w:t>Mesenchima, Tessuto connett</w:t>
      </w:r>
      <w:r>
        <w:rPr>
          <w:rFonts w:ascii="Comic Sans MS" w:hAnsi="Comic Sans MS"/>
          <w:caps w:val="0"/>
          <w:sz w:val="24"/>
          <w:szCs w:val="24"/>
        </w:rPr>
        <w:t>ivo mucoso, Tessuto connettivo l</w:t>
      </w:r>
      <w:r w:rsidRPr="009779A1">
        <w:rPr>
          <w:rFonts w:ascii="Comic Sans MS" w:hAnsi="Comic Sans MS"/>
          <w:caps w:val="0"/>
          <w:sz w:val="24"/>
          <w:szCs w:val="24"/>
        </w:rPr>
        <w:t>asso, Tessuto connettivo denso.</w:t>
      </w:r>
      <w:r>
        <w:rPr>
          <w:rFonts w:ascii="Comic Sans MS" w:hAnsi="Comic Sans MS"/>
          <w:caps w:val="0"/>
          <w:sz w:val="24"/>
          <w:szCs w:val="24"/>
        </w:rPr>
        <w:t xml:space="preserve"> </w:t>
      </w:r>
      <w:r w:rsidRPr="009779A1">
        <w:rPr>
          <w:rFonts w:ascii="Comic Sans MS" w:hAnsi="Comic Sans MS"/>
          <w:caps w:val="0"/>
          <w:sz w:val="24"/>
          <w:szCs w:val="24"/>
        </w:rPr>
        <w:t>Tessuto connettivo reticolare.  Tessuto adiposo.</w:t>
      </w:r>
    </w:p>
    <w:p w:rsidR="00371817" w:rsidRPr="009779A1" w:rsidRDefault="00371817" w:rsidP="00371817">
      <w:pPr>
        <w:jc w:val="both"/>
        <w:rPr>
          <w:rFonts w:ascii="Comic Sans MS" w:hAnsi="Comic Sans MS"/>
          <w:color w:val="008000"/>
        </w:rPr>
      </w:pPr>
      <w:r w:rsidRPr="009779A1">
        <w:rPr>
          <w:rFonts w:ascii="Comic Sans MS" w:hAnsi="Comic Sans MS"/>
          <w:color w:val="008000"/>
        </w:rPr>
        <w:t>TESSUTO  CARTILAGINEO.</w:t>
      </w:r>
    </w:p>
    <w:p w:rsidR="00371817" w:rsidRPr="009779A1" w:rsidRDefault="00371817" w:rsidP="00371817">
      <w:pPr>
        <w:jc w:val="both"/>
        <w:rPr>
          <w:rFonts w:ascii="Comic Sans MS" w:hAnsi="Comic Sans MS"/>
        </w:rPr>
      </w:pPr>
      <w:r w:rsidRPr="009779A1">
        <w:rPr>
          <w:rFonts w:ascii="Comic Sans MS" w:hAnsi="Comic Sans MS"/>
        </w:rPr>
        <w:t>CELLULE della cartilagine. Matrice cartilaginea.</w:t>
      </w:r>
    </w:p>
    <w:p w:rsidR="00371817" w:rsidRPr="009779A1" w:rsidRDefault="00371817" w:rsidP="00371817">
      <w:pPr>
        <w:jc w:val="both"/>
        <w:rPr>
          <w:rFonts w:ascii="Comic Sans MS" w:hAnsi="Comic Sans MS"/>
        </w:rPr>
      </w:pPr>
      <w:r w:rsidRPr="009779A1">
        <w:rPr>
          <w:rFonts w:ascii="Comic Sans MS" w:hAnsi="Comic Sans MS"/>
        </w:rPr>
        <w:t>Cartilagine ialina.  Cartilagine elastica.  Cartilagine fibrosa.</w:t>
      </w:r>
    </w:p>
    <w:p w:rsidR="008F688D" w:rsidRDefault="008F688D" w:rsidP="00371817">
      <w:pPr>
        <w:jc w:val="both"/>
        <w:rPr>
          <w:rFonts w:ascii="Comic Sans MS" w:hAnsi="Comic Sans MS"/>
          <w:color w:val="008000"/>
        </w:rPr>
      </w:pPr>
    </w:p>
    <w:p w:rsidR="008F688D" w:rsidRDefault="008F688D" w:rsidP="00371817">
      <w:pPr>
        <w:jc w:val="both"/>
        <w:rPr>
          <w:rFonts w:ascii="Comic Sans MS" w:hAnsi="Comic Sans MS"/>
          <w:color w:val="008000"/>
        </w:rPr>
      </w:pPr>
    </w:p>
    <w:p w:rsidR="00E404B2" w:rsidRDefault="00E404B2" w:rsidP="00371817">
      <w:pPr>
        <w:jc w:val="both"/>
        <w:rPr>
          <w:rFonts w:ascii="Comic Sans MS" w:hAnsi="Comic Sans MS"/>
          <w:color w:val="008000"/>
        </w:rPr>
      </w:pPr>
    </w:p>
    <w:p w:rsidR="00371817" w:rsidRPr="009779A1" w:rsidRDefault="00371817" w:rsidP="00371817">
      <w:pPr>
        <w:jc w:val="both"/>
        <w:rPr>
          <w:rFonts w:ascii="Comic Sans MS" w:hAnsi="Comic Sans MS"/>
          <w:color w:val="008000"/>
        </w:rPr>
      </w:pPr>
      <w:r w:rsidRPr="009779A1">
        <w:rPr>
          <w:rFonts w:ascii="Comic Sans MS" w:hAnsi="Comic Sans MS"/>
          <w:color w:val="008000"/>
        </w:rPr>
        <w:t>TESSUTO  OSSEO.</w:t>
      </w:r>
    </w:p>
    <w:p w:rsidR="00371817" w:rsidRPr="009779A1" w:rsidRDefault="00371817" w:rsidP="00371817">
      <w:pPr>
        <w:rPr>
          <w:rFonts w:ascii="Comic Sans MS" w:hAnsi="Comic Sans MS"/>
        </w:rPr>
      </w:pPr>
      <w:r w:rsidRPr="009779A1">
        <w:rPr>
          <w:rFonts w:ascii="Comic Sans MS" w:hAnsi="Comic Sans MS"/>
        </w:rPr>
        <w:t xml:space="preserve">CELLULE del tessuto osseo.   Matrice ossea. </w:t>
      </w:r>
      <w:r w:rsidR="00B456EE">
        <w:rPr>
          <w:rFonts w:ascii="Comic Sans MS" w:hAnsi="Comic Sans MS"/>
        </w:rPr>
        <w:t>Organizzazione del tessuto osseo compatto e spugnoso.</w:t>
      </w:r>
    </w:p>
    <w:p w:rsidR="00371817" w:rsidRPr="009779A1" w:rsidRDefault="00371817" w:rsidP="00371817">
      <w:pPr>
        <w:jc w:val="both"/>
        <w:rPr>
          <w:rFonts w:ascii="Comic Sans MS" w:hAnsi="Comic Sans MS"/>
        </w:rPr>
      </w:pPr>
      <w:r w:rsidRPr="009779A1">
        <w:rPr>
          <w:rFonts w:ascii="Comic Sans MS" w:hAnsi="Comic Sans MS"/>
          <w:color w:val="008000"/>
        </w:rPr>
        <w:t xml:space="preserve">SANGUE.  </w:t>
      </w:r>
      <w:r w:rsidRPr="009779A1">
        <w:rPr>
          <w:rFonts w:ascii="Comic Sans MS" w:hAnsi="Comic Sans MS"/>
        </w:rPr>
        <w:t>Generalità, funzioni.</w:t>
      </w:r>
    </w:p>
    <w:p w:rsidR="00371817" w:rsidRPr="009779A1" w:rsidRDefault="00371817" w:rsidP="00371817">
      <w:pPr>
        <w:jc w:val="both"/>
        <w:rPr>
          <w:rFonts w:ascii="Comic Sans MS" w:hAnsi="Comic Sans MS"/>
        </w:rPr>
      </w:pPr>
      <w:r w:rsidRPr="009779A1">
        <w:rPr>
          <w:rFonts w:ascii="Comic Sans MS" w:hAnsi="Comic Sans MS"/>
        </w:rPr>
        <w:t>Plasma.  Eritrociti.  Leucociti.  Piastrine.</w:t>
      </w:r>
    </w:p>
    <w:p w:rsidR="00371817" w:rsidRPr="009779A1" w:rsidRDefault="00371817" w:rsidP="00371817">
      <w:pPr>
        <w:pStyle w:val="Titolo6"/>
        <w:jc w:val="both"/>
        <w:rPr>
          <w:rFonts w:ascii="Comic Sans MS" w:hAnsi="Comic Sans MS"/>
          <w:color w:val="008000"/>
          <w:sz w:val="24"/>
          <w:szCs w:val="24"/>
          <w:u w:val="none"/>
        </w:rPr>
      </w:pPr>
      <w:r w:rsidRPr="009779A1">
        <w:rPr>
          <w:rFonts w:ascii="Comic Sans MS" w:hAnsi="Comic Sans MS"/>
          <w:color w:val="008000"/>
          <w:sz w:val="24"/>
          <w:szCs w:val="24"/>
          <w:u w:val="none"/>
        </w:rPr>
        <w:t xml:space="preserve">TESSUTO EMOPOIETICO. </w:t>
      </w:r>
    </w:p>
    <w:p w:rsidR="00D87B38" w:rsidRDefault="00371817" w:rsidP="00371817">
      <w:pPr>
        <w:jc w:val="both"/>
        <w:rPr>
          <w:rFonts w:ascii="Comic Sans MS" w:hAnsi="Comic Sans MS"/>
          <w:color w:val="008000"/>
        </w:rPr>
      </w:pPr>
      <w:r w:rsidRPr="009779A1">
        <w:rPr>
          <w:rFonts w:ascii="Comic Sans MS" w:hAnsi="Comic Sans MS"/>
          <w:color w:val="008000"/>
        </w:rPr>
        <w:t xml:space="preserve">TESSUTO LINFOIDE. </w:t>
      </w:r>
    </w:p>
    <w:p w:rsidR="001C5592" w:rsidRDefault="00371817" w:rsidP="001C5592">
      <w:pPr>
        <w:jc w:val="both"/>
        <w:rPr>
          <w:rFonts w:ascii="Comic Sans MS" w:hAnsi="Comic Sans MS"/>
          <w:color w:val="008000"/>
        </w:rPr>
      </w:pPr>
      <w:r w:rsidRPr="009779A1">
        <w:rPr>
          <w:rFonts w:ascii="Comic Sans MS" w:hAnsi="Comic Sans MS"/>
          <w:color w:val="008000"/>
        </w:rPr>
        <w:t xml:space="preserve">LINFA.  </w:t>
      </w:r>
    </w:p>
    <w:p w:rsidR="001C5592" w:rsidRPr="001C5592" w:rsidRDefault="001C5592" w:rsidP="001C5592">
      <w:pPr>
        <w:jc w:val="both"/>
        <w:rPr>
          <w:rFonts w:ascii="Comic Sans MS" w:hAnsi="Comic Sans MS"/>
          <w:color w:val="006600"/>
        </w:rPr>
      </w:pPr>
      <w:r w:rsidRPr="001C5592">
        <w:rPr>
          <w:rFonts w:ascii="Comic Sans MS" w:hAnsi="Comic Sans MS"/>
          <w:color w:val="006600"/>
        </w:rPr>
        <w:t xml:space="preserve">Livelli di difesa, cenni al sistema immunitario. </w:t>
      </w:r>
    </w:p>
    <w:p w:rsidR="00371817" w:rsidRPr="009779A1" w:rsidRDefault="00371817" w:rsidP="00371817">
      <w:pPr>
        <w:jc w:val="both"/>
        <w:rPr>
          <w:rFonts w:ascii="Comic Sans MS" w:hAnsi="Comic Sans MS"/>
          <w:color w:val="008000"/>
        </w:rPr>
      </w:pPr>
      <w:r w:rsidRPr="009779A1">
        <w:rPr>
          <w:rFonts w:ascii="Comic Sans MS" w:hAnsi="Comic Sans MS"/>
          <w:color w:val="008000"/>
        </w:rPr>
        <w:t>TESSUTO  MUSCOLARE.</w:t>
      </w:r>
    </w:p>
    <w:p w:rsidR="00371817" w:rsidRPr="009779A1" w:rsidRDefault="00371817" w:rsidP="00371817">
      <w:pPr>
        <w:jc w:val="both"/>
        <w:rPr>
          <w:rFonts w:ascii="Comic Sans MS" w:hAnsi="Comic Sans MS"/>
          <w:caps/>
          <w:color w:val="008000"/>
        </w:rPr>
      </w:pPr>
      <w:r w:rsidRPr="009779A1">
        <w:rPr>
          <w:rFonts w:ascii="Comic Sans MS" w:hAnsi="Comic Sans MS"/>
          <w:caps/>
          <w:color w:val="008000"/>
        </w:rPr>
        <w:t>Tessuto  muscolare  scheletrico.</w:t>
      </w:r>
    </w:p>
    <w:p w:rsidR="00371817" w:rsidRPr="009779A1" w:rsidRDefault="00371817" w:rsidP="00371817">
      <w:pPr>
        <w:jc w:val="both"/>
        <w:rPr>
          <w:rFonts w:ascii="Comic Sans MS" w:hAnsi="Comic Sans MS"/>
        </w:rPr>
      </w:pPr>
      <w:r w:rsidRPr="009779A1">
        <w:rPr>
          <w:rFonts w:ascii="Comic Sans MS" w:hAnsi="Comic Sans MS"/>
        </w:rPr>
        <w:t>Fibra muscolare striata scheletrica.</w:t>
      </w:r>
    </w:p>
    <w:p w:rsidR="00371817" w:rsidRPr="009779A1" w:rsidRDefault="00371817" w:rsidP="00371817">
      <w:pPr>
        <w:jc w:val="both"/>
        <w:rPr>
          <w:rFonts w:ascii="Comic Sans MS" w:hAnsi="Comic Sans MS"/>
        </w:rPr>
      </w:pPr>
      <w:r w:rsidRPr="009779A1">
        <w:rPr>
          <w:rFonts w:ascii="Comic Sans MS" w:hAnsi="Comic Sans MS"/>
        </w:rPr>
        <w:t>Meccanismo della contrazione muscolare.</w:t>
      </w:r>
    </w:p>
    <w:p w:rsidR="00371817" w:rsidRPr="009779A1" w:rsidRDefault="00371817" w:rsidP="00371817">
      <w:pPr>
        <w:jc w:val="both"/>
        <w:rPr>
          <w:rFonts w:ascii="Comic Sans MS" w:hAnsi="Comic Sans MS"/>
          <w:color w:val="008000"/>
        </w:rPr>
      </w:pPr>
      <w:r w:rsidRPr="009779A1">
        <w:rPr>
          <w:rFonts w:ascii="Comic Sans MS" w:hAnsi="Comic Sans MS"/>
          <w:color w:val="008000"/>
        </w:rPr>
        <w:t>TESSUTO  MUSCOLARE  CARDIACO.</w:t>
      </w:r>
    </w:p>
    <w:p w:rsidR="00371817" w:rsidRPr="009779A1" w:rsidRDefault="00371817" w:rsidP="00371817">
      <w:pPr>
        <w:jc w:val="both"/>
        <w:rPr>
          <w:rFonts w:ascii="Comic Sans MS" w:hAnsi="Comic Sans MS"/>
          <w:color w:val="008000"/>
        </w:rPr>
      </w:pPr>
      <w:r w:rsidRPr="009779A1">
        <w:rPr>
          <w:rFonts w:ascii="Comic Sans MS" w:hAnsi="Comic Sans MS"/>
          <w:color w:val="008000"/>
        </w:rPr>
        <w:t>TESSUTO  MUSCOLARE  LISCIO.</w:t>
      </w:r>
    </w:p>
    <w:p w:rsidR="00371817" w:rsidRDefault="00371817" w:rsidP="00246174">
      <w:pPr>
        <w:jc w:val="both"/>
        <w:rPr>
          <w:rStyle w:val="apple-converted-space"/>
          <w:rFonts w:ascii="Comic Sans MS" w:eastAsia="Arial Unicode MS" w:hAnsi="Comic Sans MS"/>
          <w:color w:val="000000"/>
          <w:shd w:val="clear" w:color="auto" w:fill="FFFFCC"/>
        </w:rPr>
      </w:pPr>
      <w:r w:rsidRPr="009779A1">
        <w:rPr>
          <w:rFonts w:ascii="Comic Sans MS" w:hAnsi="Comic Sans MS"/>
          <w:color w:val="008000"/>
        </w:rPr>
        <w:t>TESSUTO  NERVOSO</w:t>
      </w:r>
      <w:r w:rsidRPr="00246174">
        <w:rPr>
          <w:rFonts w:ascii="Comic Sans MS" w:hAnsi="Comic Sans MS"/>
          <w:color w:val="008000"/>
        </w:rPr>
        <w:t xml:space="preserve">.  </w:t>
      </w:r>
    </w:p>
    <w:p w:rsidR="000430C2" w:rsidRDefault="000A37C8" w:rsidP="00246174">
      <w:pPr>
        <w:jc w:val="both"/>
        <w:rPr>
          <w:rFonts w:ascii="Comic Sans MS" w:hAnsi="Comic Sans MS"/>
          <w:color w:val="FF0000"/>
          <w:shd w:val="clear" w:color="auto" w:fill="FFFFCC"/>
        </w:rPr>
      </w:pPr>
      <w:r>
        <w:rPr>
          <w:rFonts w:ascii="Comic Sans MS" w:hAnsi="Comic Sans MS"/>
        </w:rPr>
        <w:t>Il tessuto nervoso verrà introdotto dal prof. Vittorio Grill nell’ambito della trattazione del Sistema Nervoso nel Corso di Anatomia Umana.</w:t>
      </w:r>
    </w:p>
    <w:p w:rsidR="00246174" w:rsidRDefault="00246174" w:rsidP="00246174">
      <w:pPr>
        <w:jc w:val="both"/>
        <w:rPr>
          <w:rFonts w:ascii="Comic Sans MS" w:hAnsi="Comic Sans MS"/>
          <w:color w:val="0000CC"/>
        </w:rPr>
      </w:pPr>
    </w:p>
    <w:p w:rsidR="00371817" w:rsidRPr="009520B9" w:rsidRDefault="00371817" w:rsidP="000430C2">
      <w:pPr>
        <w:autoSpaceDE w:val="0"/>
        <w:autoSpaceDN w:val="0"/>
        <w:adjustRightInd w:val="0"/>
        <w:jc w:val="center"/>
        <w:rPr>
          <w:rFonts w:ascii="Comic Sans MS" w:hAnsi="Comic Sans MS"/>
          <w:b/>
          <w:bCs/>
          <w:color w:val="006600"/>
          <w:u w:val="single"/>
        </w:rPr>
      </w:pPr>
      <w:r w:rsidRPr="009520B9">
        <w:rPr>
          <w:rFonts w:ascii="Comic Sans MS" w:hAnsi="Comic Sans MS"/>
          <w:b/>
          <w:bCs/>
          <w:color w:val="006600"/>
          <w:u w:val="single"/>
        </w:rPr>
        <w:t>OBIETTIVI DEL CORSO DI ISTOLOGIA</w:t>
      </w:r>
    </w:p>
    <w:p w:rsidR="000430C2" w:rsidRDefault="000430C2" w:rsidP="00371817">
      <w:pPr>
        <w:autoSpaceDE w:val="0"/>
        <w:autoSpaceDN w:val="0"/>
        <w:adjustRightInd w:val="0"/>
        <w:jc w:val="both"/>
        <w:rPr>
          <w:rFonts w:ascii="Comic Sans MS" w:hAnsi="Comic Sans MS"/>
          <w:b/>
          <w:bCs/>
          <w:color w:val="006600"/>
        </w:rPr>
      </w:pPr>
    </w:p>
    <w:p w:rsidR="00371817" w:rsidRPr="009520B9" w:rsidRDefault="00371817" w:rsidP="00371817">
      <w:pPr>
        <w:autoSpaceDE w:val="0"/>
        <w:autoSpaceDN w:val="0"/>
        <w:adjustRightInd w:val="0"/>
        <w:jc w:val="both"/>
        <w:rPr>
          <w:rFonts w:ascii="Comic Sans MS" w:hAnsi="Comic Sans MS"/>
          <w:i/>
          <w:iCs/>
          <w:color w:val="006600"/>
        </w:rPr>
      </w:pPr>
      <w:r w:rsidRPr="009520B9">
        <w:rPr>
          <w:rFonts w:ascii="Comic Sans MS" w:hAnsi="Comic Sans MS"/>
          <w:i/>
          <w:iCs/>
          <w:color w:val="006600"/>
        </w:rPr>
        <w:t>Al termine del Corso lo studente dovrà:</w:t>
      </w:r>
    </w:p>
    <w:p w:rsidR="00371817" w:rsidRPr="009520B9" w:rsidRDefault="00371817" w:rsidP="000430C2">
      <w:pPr>
        <w:autoSpaceDE w:val="0"/>
        <w:autoSpaceDN w:val="0"/>
        <w:adjustRightInd w:val="0"/>
        <w:jc w:val="both"/>
        <w:rPr>
          <w:rFonts w:ascii="Comic Sans MS" w:hAnsi="Comic Sans MS"/>
          <w:color w:val="006600"/>
        </w:rPr>
      </w:pPr>
      <w:r w:rsidRPr="009520B9">
        <w:rPr>
          <w:rFonts w:ascii="Comic Sans MS" w:hAnsi="Comic Sans MS" w:cs="Arial"/>
          <w:color w:val="006600"/>
        </w:rPr>
        <w:t xml:space="preserve">• </w:t>
      </w:r>
      <w:r w:rsidRPr="009520B9">
        <w:rPr>
          <w:rFonts w:ascii="Comic Sans MS" w:hAnsi="Comic Sans MS"/>
          <w:color w:val="006600"/>
        </w:rPr>
        <w:t>conoscere la struttura microscopica e submicroscopi</w:t>
      </w:r>
      <w:r w:rsidR="000430C2">
        <w:rPr>
          <w:rFonts w:ascii="Comic Sans MS" w:hAnsi="Comic Sans MS"/>
          <w:color w:val="006600"/>
        </w:rPr>
        <w:t>ca delle cellule e dei tessuti</w:t>
      </w:r>
    </w:p>
    <w:p w:rsidR="00371817" w:rsidRPr="009520B9" w:rsidRDefault="00371817" w:rsidP="00371817">
      <w:pPr>
        <w:autoSpaceDE w:val="0"/>
        <w:autoSpaceDN w:val="0"/>
        <w:adjustRightInd w:val="0"/>
        <w:jc w:val="both"/>
        <w:rPr>
          <w:rFonts w:ascii="Comic Sans MS" w:hAnsi="Comic Sans MS"/>
          <w:color w:val="006600"/>
        </w:rPr>
      </w:pPr>
      <w:r w:rsidRPr="009520B9">
        <w:rPr>
          <w:rFonts w:ascii="Comic Sans MS" w:hAnsi="Comic Sans MS"/>
          <w:color w:val="006600"/>
        </w:rPr>
        <w:t>• aver appreso i vari livelli di organizzazione dell’organismo umano, a partire dalle molecole, per proseguire con le macromolecole, le inclusioni e gli organelli citoplasmatici, le cellule, i tessuti e gli organi;</w:t>
      </w:r>
    </w:p>
    <w:p w:rsidR="00371817" w:rsidRPr="009520B9" w:rsidRDefault="00371817" w:rsidP="00371817">
      <w:pPr>
        <w:autoSpaceDE w:val="0"/>
        <w:autoSpaceDN w:val="0"/>
        <w:adjustRightInd w:val="0"/>
        <w:jc w:val="both"/>
        <w:rPr>
          <w:rFonts w:ascii="Comic Sans MS" w:hAnsi="Comic Sans MS"/>
          <w:color w:val="006600"/>
        </w:rPr>
      </w:pPr>
      <w:r w:rsidRPr="009520B9">
        <w:rPr>
          <w:rFonts w:ascii="Comic Sans MS" w:hAnsi="Comic Sans MS" w:cs="Arial"/>
          <w:color w:val="006600"/>
        </w:rPr>
        <w:t>•</w:t>
      </w:r>
      <w:r w:rsidRPr="009520B9">
        <w:rPr>
          <w:rFonts w:ascii="Comic Sans MS" w:hAnsi="Comic Sans MS"/>
          <w:color w:val="006600"/>
        </w:rPr>
        <w:t xml:space="preserve"> aver acquisito le conoscenze propedeutiche necessarie per seguire con profitto</w:t>
      </w:r>
    </w:p>
    <w:p w:rsidR="000430C2" w:rsidRPr="00A16219" w:rsidRDefault="001C5592" w:rsidP="00A16219">
      <w:pPr>
        <w:autoSpaceDE w:val="0"/>
        <w:autoSpaceDN w:val="0"/>
        <w:adjustRightInd w:val="0"/>
        <w:jc w:val="both"/>
        <w:rPr>
          <w:rFonts w:ascii="Comic Sans MS" w:hAnsi="Comic Sans MS"/>
          <w:color w:val="006600"/>
        </w:rPr>
      </w:pPr>
      <w:r>
        <w:rPr>
          <w:rFonts w:ascii="Comic Sans MS" w:hAnsi="Comic Sans MS"/>
          <w:color w:val="006600"/>
        </w:rPr>
        <w:t>i</w:t>
      </w:r>
      <w:r w:rsidR="00371817" w:rsidRPr="009520B9">
        <w:rPr>
          <w:rFonts w:ascii="Comic Sans MS" w:hAnsi="Comic Sans MS"/>
          <w:color w:val="006600"/>
        </w:rPr>
        <w:t xml:space="preserve"> successivi Corsi.</w:t>
      </w:r>
    </w:p>
    <w:p w:rsidR="00CB1FBC" w:rsidRDefault="00CB1FBC"/>
    <w:p w:rsidR="00CB1FBC" w:rsidRPr="009C558C" w:rsidRDefault="00CB1FBC" w:rsidP="00CB1FBC">
      <w:pPr>
        <w:jc w:val="center"/>
        <w:rPr>
          <w:rFonts w:ascii="Comic Sans MS" w:hAnsi="Comic Sans MS"/>
          <w:b/>
          <w:color w:val="006600"/>
          <w:u w:val="single"/>
        </w:rPr>
      </w:pPr>
      <w:r w:rsidRPr="009C558C">
        <w:rPr>
          <w:rFonts w:ascii="Comic Sans MS" w:hAnsi="Comic Sans MS"/>
          <w:b/>
          <w:color w:val="006600"/>
          <w:u w:val="single"/>
        </w:rPr>
        <w:t>TESTO CONSIGLIATO</w:t>
      </w:r>
    </w:p>
    <w:p w:rsidR="00CB1FBC" w:rsidRPr="00CB1FBC" w:rsidRDefault="00CB1FBC" w:rsidP="00CB1FBC">
      <w:pPr>
        <w:jc w:val="center"/>
        <w:rPr>
          <w:rFonts w:ascii="Comic Sans MS" w:hAnsi="Comic Sans MS"/>
          <w:color w:val="006600"/>
          <w:u w:val="single"/>
        </w:rPr>
      </w:pPr>
    </w:p>
    <w:p w:rsidR="00CB1FBC" w:rsidRDefault="00CB1FBC" w:rsidP="00CB1FBC">
      <w:pPr>
        <w:jc w:val="both"/>
        <w:rPr>
          <w:rFonts w:ascii="Comic Sans MS" w:hAnsi="Comic Sans MS"/>
          <w:color w:val="006600"/>
        </w:rPr>
      </w:pPr>
      <w:r>
        <w:rPr>
          <w:rFonts w:ascii="Comic Sans MS" w:hAnsi="Comic Sans MS"/>
          <w:color w:val="006600"/>
        </w:rPr>
        <w:t>“</w:t>
      </w:r>
      <w:r w:rsidRPr="00CB1FBC">
        <w:rPr>
          <w:rFonts w:ascii="Comic Sans MS" w:hAnsi="Comic Sans MS"/>
          <w:color w:val="006600"/>
        </w:rPr>
        <w:t>ISTOLOGIA per le professioni sanitarie</w:t>
      </w:r>
      <w:r>
        <w:rPr>
          <w:rFonts w:ascii="Comic Sans MS" w:hAnsi="Comic Sans MS"/>
          <w:color w:val="006600"/>
        </w:rPr>
        <w:t>” Edizioni Sorbona – Idelson Gnocchi</w:t>
      </w:r>
    </w:p>
    <w:p w:rsidR="00CB1FBC" w:rsidRDefault="00CB1FBC" w:rsidP="00CB1FBC">
      <w:pPr>
        <w:jc w:val="both"/>
        <w:rPr>
          <w:rFonts w:ascii="Comic Sans MS" w:hAnsi="Comic Sans MS"/>
          <w:color w:val="006600"/>
        </w:rPr>
      </w:pPr>
      <w:r>
        <w:rPr>
          <w:rFonts w:ascii="Comic Sans MS" w:hAnsi="Comic Sans MS"/>
          <w:color w:val="006600"/>
        </w:rPr>
        <w:t>Autori: S</w:t>
      </w:r>
      <w:r w:rsidR="00C159CF">
        <w:rPr>
          <w:rFonts w:ascii="Comic Sans MS" w:hAnsi="Comic Sans MS"/>
          <w:color w:val="006600"/>
        </w:rPr>
        <w:t>ica, Di Primio, Armato, Bani ed altri.</w:t>
      </w:r>
    </w:p>
    <w:p w:rsidR="00C159CF" w:rsidRDefault="00C159CF" w:rsidP="00CB1FBC">
      <w:pPr>
        <w:jc w:val="both"/>
        <w:rPr>
          <w:rFonts w:ascii="Comic Sans MS" w:hAnsi="Comic Sans MS"/>
          <w:color w:val="006600"/>
        </w:rPr>
      </w:pPr>
    </w:p>
    <w:p w:rsidR="00C159CF" w:rsidRPr="009C558C" w:rsidRDefault="00C159CF" w:rsidP="00C159CF">
      <w:pPr>
        <w:jc w:val="center"/>
        <w:rPr>
          <w:rFonts w:ascii="Comic Sans MS" w:hAnsi="Comic Sans MS"/>
          <w:b/>
          <w:color w:val="006600"/>
          <w:u w:val="single"/>
        </w:rPr>
      </w:pPr>
      <w:r w:rsidRPr="009C558C">
        <w:rPr>
          <w:rFonts w:ascii="Comic Sans MS" w:hAnsi="Comic Sans MS"/>
          <w:b/>
          <w:color w:val="006600"/>
          <w:u w:val="single"/>
        </w:rPr>
        <w:t>MODALITA’ DI SVOLGIMENTO DELL’ESAME</w:t>
      </w:r>
    </w:p>
    <w:p w:rsidR="00C159CF" w:rsidRDefault="00C159CF" w:rsidP="00C159CF">
      <w:pPr>
        <w:jc w:val="center"/>
        <w:rPr>
          <w:rFonts w:ascii="Comic Sans MS" w:hAnsi="Comic Sans MS"/>
          <w:color w:val="006600"/>
          <w:u w:val="single"/>
        </w:rPr>
      </w:pPr>
    </w:p>
    <w:p w:rsidR="00C159CF" w:rsidRPr="00C159CF" w:rsidRDefault="003A2E3D" w:rsidP="00C159CF">
      <w:pPr>
        <w:jc w:val="both"/>
        <w:rPr>
          <w:rFonts w:ascii="Comic Sans MS" w:hAnsi="Comic Sans MS"/>
          <w:color w:val="006600"/>
        </w:rPr>
      </w:pPr>
      <w:r>
        <w:rPr>
          <w:rFonts w:ascii="Comic Sans MS" w:hAnsi="Comic Sans MS"/>
          <w:color w:val="006600"/>
        </w:rPr>
        <w:t>Esame scritto</w:t>
      </w:r>
      <w:bookmarkStart w:id="0" w:name="_GoBack"/>
      <w:bookmarkEnd w:id="0"/>
    </w:p>
    <w:sectPr w:rsidR="00C159CF" w:rsidRPr="00C159CF" w:rsidSect="001F2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71817"/>
    <w:rsid w:val="000430C2"/>
    <w:rsid w:val="000A37C8"/>
    <w:rsid w:val="001C5592"/>
    <w:rsid w:val="001F2856"/>
    <w:rsid w:val="00205C80"/>
    <w:rsid w:val="002100F0"/>
    <w:rsid w:val="00246174"/>
    <w:rsid w:val="00371817"/>
    <w:rsid w:val="003A2E3D"/>
    <w:rsid w:val="004820F0"/>
    <w:rsid w:val="006133B5"/>
    <w:rsid w:val="00877702"/>
    <w:rsid w:val="008F688D"/>
    <w:rsid w:val="009532DE"/>
    <w:rsid w:val="009C558C"/>
    <w:rsid w:val="00A16219"/>
    <w:rsid w:val="00B456EE"/>
    <w:rsid w:val="00BF1C90"/>
    <w:rsid w:val="00C159CF"/>
    <w:rsid w:val="00C41CEC"/>
    <w:rsid w:val="00CB1FBC"/>
    <w:rsid w:val="00D87B38"/>
    <w:rsid w:val="00DA203C"/>
    <w:rsid w:val="00E0611C"/>
    <w:rsid w:val="00E4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71817"/>
    <w:pPr>
      <w:keepNext/>
      <w:outlineLvl w:val="0"/>
    </w:pPr>
    <w:rPr>
      <w:rFonts w:eastAsia="Arial Unicode MS"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371817"/>
    <w:pPr>
      <w:keepNext/>
      <w:outlineLvl w:val="1"/>
    </w:pPr>
    <w:rPr>
      <w:rFonts w:eastAsia="Arial Unicode MS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71817"/>
    <w:pPr>
      <w:keepNext/>
      <w:jc w:val="center"/>
      <w:outlineLvl w:val="2"/>
    </w:pPr>
    <w:rPr>
      <w:rFonts w:eastAsia="Arial Unicode MS"/>
      <w:b/>
      <w:szCs w:val="20"/>
    </w:rPr>
  </w:style>
  <w:style w:type="paragraph" w:styleId="Titolo5">
    <w:name w:val="heading 5"/>
    <w:basedOn w:val="Normale"/>
    <w:next w:val="Normale"/>
    <w:link w:val="Titolo5Carattere"/>
    <w:qFormat/>
    <w:rsid w:val="00371817"/>
    <w:pPr>
      <w:keepNext/>
      <w:jc w:val="center"/>
      <w:outlineLvl w:val="4"/>
    </w:pPr>
    <w:rPr>
      <w:rFonts w:eastAsia="Arial Unicode MS"/>
      <w:sz w:val="28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371817"/>
    <w:pPr>
      <w:keepNext/>
      <w:jc w:val="center"/>
      <w:outlineLvl w:val="5"/>
    </w:pPr>
    <w:rPr>
      <w:rFonts w:eastAsia="Arial Unicode MS"/>
      <w:sz w:val="2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1817"/>
    <w:rPr>
      <w:rFonts w:ascii="Times New Roman" w:eastAsia="Arial Unicode MS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71817"/>
    <w:rPr>
      <w:rFonts w:ascii="Times New Roman" w:eastAsia="Arial Unicode MS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71817"/>
    <w:rPr>
      <w:rFonts w:ascii="Times New Roman" w:eastAsia="Arial Unicode MS" w:hAnsi="Times New Roman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71817"/>
    <w:rPr>
      <w:rFonts w:ascii="Times New Roman" w:eastAsia="Arial Unicode MS" w:hAnsi="Times New Roman" w:cs="Times New Roman"/>
      <w:sz w:val="2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71817"/>
    <w:rPr>
      <w:rFonts w:ascii="Times New Roman" w:eastAsia="Arial Unicode MS" w:hAnsi="Times New Roman" w:cs="Times New Roman"/>
      <w:sz w:val="28"/>
      <w:szCs w:val="20"/>
      <w:u w:val="single"/>
      <w:lang w:eastAsia="it-IT"/>
    </w:rPr>
  </w:style>
  <w:style w:type="paragraph" w:customStyle="1" w:styleId="a">
    <w:basedOn w:val="Normale"/>
    <w:next w:val="Corpodeltesto"/>
    <w:rsid w:val="00371817"/>
    <w:rPr>
      <w:caps/>
      <w:sz w:val="28"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7181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718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46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ZWEYER MARINA</dc:creator>
  <cp:lastModifiedBy>Principale</cp:lastModifiedBy>
  <cp:revision>3</cp:revision>
  <dcterms:created xsi:type="dcterms:W3CDTF">2016-10-16T14:18:00Z</dcterms:created>
  <dcterms:modified xsi:type="dcterms:W3CDTF">2016-10-16T14:18:00Z</dcterms:modified>
</cp:coreProperties>
</file>