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90" w:rsidRDefault="00827690" w:rsidP="00827690">
      <w:pPr>
        <w:jc w:val="center"/>
        <w:rPr>
          <w:b/>
          <w:sz w:val="28"/>
          <w:szCs w:val="28"/>
        </w:rPr>
      </w:pPr>
      <w:r w:rsidRPr="008D019C">
        <w:rPr>
          <w:b/>
          <w:sz w:val="28"/>
          <w:szCs w:val="28"/>
        </w:rPr>
        <w:t xml:space="preserve">Indicazioni </w:t>
      </w:r>
      <w:r>
        <w:rPr>
          <w:b/>
          <w:sz w:val="28"/>
          <w:szCs w:val="28"/>
        </w:rPr>
        <w:t>per la stesura di una tesina di</w:t>
      </w:r>
    </w:p>
    <w:p w:rsidR="00827690" w:rsidRDefault="00827690" w:rsidP="00827690">
      <w:pPr>
        <w:jc w:val="center"/>
        <w:rPr>
          <w:b/>
          <w:sz w:val="28"/>
          <w:szCs w:val="28"/>
        </w:rPr>
      </w:pPr>
      <w:r w:rsidRPr="008D019C">
        <w:rPr>
          <w:b/>
          <w:sz w:val="28"/>
          <w:szCs w:val="28"/>
        </w:rPr>
        <w:t>Economia agroalimentare</w:t>
      </w:r>
      <w:r>
        <w:rPr>
          <w:b/>
          <w:sz w:val="28"/>
          <w:szCs w:val="28"/>
        </w:rPr>
        <w:t xml:space="preserve"> - </w:t>
      </w:r>
      <w:r w:rsidRPr="008D019C">
        <w:rPr>
          <w:b/>
          <w:sz w:val="28"/>
          <w:szCs w:val="28"/>
        </w:rPr>
        <w:t xml:space="preserve">Prof. Gianluigi </w:t>
      </w:r>
      <w:proofErr w:type="spellStart"/>
      <w:r w:rsidRPr="008D019C">
        <w:rPr>
          <w:b/>
          <w:sz w:val="28"/>
          <w:szCs w:val="28"/>
        </w:rPr>
        <w:t>Gallenti</w:t>
      </w:r>
      <w:proofErr w:type="spellEnd"/>
      <w:r w:rsidRPr="008D019C">
        <w:rPr>
          <w:b/>
          <w:sz w:val="28"/>
          <w:szCs w:val="28"/>
        </w:rPr>
        <w:t xml:space="preserve"> – </w:t>
      </w:r>
      <w:proofErr w:type="spellStart"/>
      <w:r w:rsidRPr="008D019C">
        <w:rPr>
          <w:b/>
          <w:sz w:val="28"/>
          <w:szCs w:val="28"/>
        </w:rPr>
        <w:t>a.a</w:t>
      </w:r>
      <w:proofErr w:type="spellEnd"/>
      <w:r w:rsidRPr="008D019C">
        <w:rPr>
          <w:b/>
          <w:sz w:val="28"/>
          <w:szCs w:val="28"/>
        </w:rPr>
        <w:t>. 2016-17</w:t>
      </w:r>
    </w:p>
    <w:p w:rsidR="00827690" w:rsidRPr="008D019C" w:rsidRDefault="00827690" w:rsidP="00827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Elenco argomenti</w:t>
      </w:r>
      <w:bookmarkStart w:id="0" w:name="_GoBack"/>
      <w:bookmarkEnd w:id="0"/>
    </w:p>
    <w:p w:rsidR="00747DD4" w:rsidRDefault="0020764F" w:rsidP="002B416D">
      <w:pPr>
        <w:jc w:val="both"/>
      </w:pPr>
      <w:r>
        <w:t xml:space="preserve">Elenco </w:t>
      </w:r>
      <w:r w:rsidR="002B416D">
        <w:t>(</w:t>
      </w:r>
      <w:r>
        <w:t>non esaustivo</w:t>
      </w:r>
      <w:r w:rsidR="002B416D">
        <w:t>)</w:t>
      </w:r>
      <w:r>
        <w:t xml:space="preserve"> dei possibili argomenti per un lavoro di approfondimento </w:t>
      </w:r>
      <w:r w:rsidR="002B416D">
        <w:t xml:space="preserve">a carattere economico </w:t>
      </w:r>
      <w:r>
        <w:t>(concordato con il docente) di “Economia agroalimentare”:</w:t>
      </w:r>
    </w:p>
    <w:p w:rsidR="0020764F" w:rsidRDefault="0020764F" w:rsidP="00137DE1">
      <w:pPr>
        <w:pStyle w:val="Paragrafoelenco"/>
        <w:numPr>
          <w:ilvl w:val="0"/>
          <w:numId w:val="2"/>
        </w:numPr>
        <w:spacing w:before="120" w:after="240" w:line="360" w:lineRule="auto"/>
        <w:ind w:left="357" w:hanging="357"/>
        <w:contextualSpacing w:val="0"/>
        <w:jc w:val="both"/>
      </w:pPr>
      <w:r>
        <w:t>Aspetti relativi alle caratteristiche tipologiche e strutturali dell’agricoltura italiana trattati nella prima parte del corso (vedi Agricoltura Italiana Conta, Annuario dell’agricoltura);</w:t>
      </w:r>
    </w:p>
    <w:p w:rsidR="00DC576F" w:rsidRDefault="00DC576F" w:rsidP="00137DE1">
      <w:pPr>
        <w:pStyle w:val="Paragrafoelenco"/>
        <w:numPr>
          <w:ilvl w:val="0"/>
          <w:numId w:val="2"/>
        </w:numPr>
        <w:spacing w:before="120" w:after="240" w:line="360" w:lineRule="auto"/>
        <w:ind w:left="357" w:hanging="357"/>
        <w:contextualSpacing w:val="0"/>
        <w:jc w:val="both"/>
      </w:pPr>
      <w:r>
        <w:t xml:space="preserve">Analisi dei consumi alimentari in Italia o in un altro paese se di interesse, relativi all’evoluzione dei comportamenti di acquisto nel tempo, alle differenze </w:t>
      </w:r>
      <w:r w:rsidR="00BE481F">
        <w:t xml:space="preserve">nei consumi </w:t>
      </w:r>
      <w:r>
        <w:t>tra aree geografiche, gruppi di consumatori (distinti per caratteristi</w:t>
      </w:r>
      <w:r w:rsidR="00BE481F">
        <w:t xml:space="preserve">che socio-economiche, culturali, demografiche </w:t>
      </w:r>
      <w:proofErr w:type="spellStart"/>
      <w:r w:rsidR="00BE481F">
        <w:t>ecc</w:t>
      </w:r>
      <w:proofErr w:type="spellEnd"/>
      <w:r w:rsidR="00BE481F">
        <w:t xml:space="preserve">…), o in relazione a particolari gruppi di prodotti (biologici, lattiero-caseari, vini di qualità, </w:t>
      </w:r>
      <w:proofErr w:type="spellStart"/>
      <w:r w:rsidR="00BE481F">
        <w:t>gluten</w:t>
      </w:r>
      <w:proofErr w:type="spellEnd"/>
      <w:r w:rsidR="00BE481F">
        <w:t>-free, alimenti funzionali,…) o fenomeni quali la crisi economica;</w:t>
      </w:r>
    </w:p>
    <w:p w:rsidR="000D6854" w:rsidRDefault="000D6854" w:rsidP="00137DE1">
      <w:pPr>
        <w:pStyle w:val="Paragrafoelenco"/>
        <w:numPr>
          <w:ilvl w:val="0"/>
          <w:numId w:val="2"/>
        </w:numPr>
        <w:spacing w:before="120" w:after="240" w:line="360" w:lineRule="auto"/>
        <w:ind w:left="357" w:hanging="357"/>
        <w:contextualSpacing w:val="0"/>
        <w:jc w:val="both"/>
      </w:pPr>
      <w:r>
        <w:t>Scambi con l’estero in relazione a specifici prodotti o categorie merceologiche e/o specifici paesi o aree geografiche;</w:t>
      </w:r>
    </w:p>
    <w:p w:rsidR="00912091" w:rsidRDefault="00912091" w:rsidP="00137DE1">
      <w:pPr>
        <w:pStyle w:val="Paragrafoelenco"/>
        <w:numPr>
          <w:ilvl w:val="0"/>
          <w:numId w:val="2"/>
        </w:numPr>
        <w:spacing w:before="120" w:after="240" w:line="360" w:lineRule="auto"/>
        <w:ind w:left="357" w:hanging="357"/>
        <w:contextualSpacing w:val="0"/>
        <w:jc w:val="both"/>
      </w:pPr>
      <w:r>
        <w:t>Agricoltura biologica – analisi di una specifica filiera, prodotto o categoria merceologica, area di produzione o mercato di consumo</w:t>
      </w:r>
      <w:r w:rsidR="00DC576F">
        <w:t>, analisi aziendali</w:t>
      </w:r>
      <w:r>
        <w:t xml:space="preserve"> (es: latte biologico, filiera lattiero casearia, cereali biologici, frutta biologica, filiera vitivinicola biologica, il biologico nel Friuli Venezia Giulia, il consumo di biologico in Germania, l’export biologico italiano, </w:t>
      </w:r>
      <w:proofErr w:type="spellStart"/>
      <w:r>
        <w:t>ecc</w:t>
      </w:r>
      <w:proofErr w:type="spellEnd"/>
      <w:r>
        <w:t>…)</w:t>
      </w:r>
      <w:r w:rsidR="00BE481F">
        <w:t>;</w:t>
      </w:r>
    </w:p>
    <w:p w:rsidR="00912091" w:rsidRDefault="00DC576F" w:rsidP="00137DE1">
      <w:pPr>
        <w:pStyle w:val="Paragrafoelenco"/>
        <w:numPr>
          <w:ilvl w:val="0"/>
          <w:numId w:val="2"/>
        </w:numPr>
        <w:spacing w:before="120" w:after="240" w:line="360" w:lineRule="auto"/>
        <w:ind w:left="357" w:hanging="357"/>
        <w:contextualSpacing w:val="0"/>
        <w:jc w:val="both"/>
      </w:pPr>
      <w:r>
        <w:t>Marchi DO</w:t>
      </w:r>
      <w:r w:rsidR="00912091">
        <w:t>P, IGP- analisi di uno specifico disciplinare (es: DOP prosciutto di San Daniele), dei marchi in un comparto merceologico (es: formaggi)</w:t>
      </w:r>
      <w:r>
        <w:t>, esportazioni,…</w:t>
      </w:r>
      <w:r w:rsidR="00BE481F">
        <w:t>;</w:t>
      </w:r>
    </w:p>
    <w:p w:rsidR="007A6EE6" w:rsidRDefault="00DC576F" w:rsidP="007A6EE6">
      <w:pPr>
        <w:pStyle w:val="Paragrafoelenco"/>
        <w:numPr>
          <w:ilvl w:val="0"/>
          <w:numId w:val="2"/>
        </w:numPr>
        <w:spacing w:before="120" w:after="240" w:line="360" w:lineRule="auto"/>
        <w:ind w:left="357" w:hanging="357"/>
        <w:contextualSpacing w:val="0"/>
        <w:jc w:val="both"/>
      </w:pPr>
      <w:r>
        <w:t>Marchi IGT, DOC, DOCG – analisi di una zona DOC o DOCG, di un consorzio di tutela, del mercato dei vini di qualità di una regione o del mercato di sbocco (es un paese specifico); analisi aziendali</w:t>
      </w:r>
      <w:r w:rsidR="00BE481F">
        <w:t>;</w:t>
      </w:r>
    </w:p>
    <w:p w:rsidR="00DC576F" w:rsidRDefault="0020764F" w:rsidP="007A6EE6">
      <w:pPr>
        <w:pStyle w:val="Paragrafoelenco"/>
        <w:numPr>
          <w:ilvl w:val="0"/>
          <w:numId w:val="2"/>
        </w:numPr>
        <w:spacing w:before="120" w:after="240" w:line="360" w:lineRule="auto"/>
        <w:ind w:left="357" w:hanging="357"/>
        <w:contextualSpacing w:val="0"/>
        <w:jc w:val="both"/>
      </w:pPr>
      <w:r>
        <w:t>Agriturismi, fattorie didattiche, strade del vino</w:t>
      </w:r>
    </w:p>
    <w:p w:rsidR="007A6EE6" w:rsidRDefault="007A6EE6" w:rsidP="007A6EE6">
      <w:pPr>
        <w:pStyle w:val="Paragrafoelenco"/>
        <w:numPr>
          <w:ilvl w:val="0"/>
          <w:numId w:val="2"/>
        </w:numPr>
        <w:spacing w:before="120" w:after="240" w:line="360" w:lineRule="auto"/>
        <w:ind w:left="357" w:hanging="357"/>
        <w:contextualSpacing w:val="0"/>
        <w:jc w:val="both"/>
      </w:pPr>
      <w:r>
        <w:t>Co</w:t>
      </w:r>
      <w:r w:rsidR="00CD059E">
        <w:t>mmercio equo e solidal</w:t>
      </w:r>
      <w:r>
        <w:t>e</w:t>
      </w:r>
    </w:p>
    <w:p w:rsidR="003E7792" w:rsidRDefault="003E7792" w:rsidP="007A6EE6">
      <w:pPr>
        <w:pStyle w:val="Paragrafoelenco"/>
        <w:numPr>
          <w:ilvl w:val="0"/>
          <w:numId w:val="2"/>
        </w:numPr>
        <w:spacing w:before="120" w:after="240" w:line="360" w:lineRule="auto"/>
        <w:ind w:left="357" w:hanging="357"/>
        <w:contextualSpacing w:val="0"/>
        <w:jc w:val="both"/>
      </w:pPr>
      <w:proofErr w:type="spellStart"/>
      <w:r>
        <w:t>Italian</w:t>
      </w:r>
      <w:proofErr w:type="spellEnd"/>
      <w:r>
        <w:t xml:space="preserve"> </w:t>
      </w:r>
      <w:proofErr w:type="spellStart"/>
      <w:r>
        <w:t>sounding</w:t>
      </w:r>
      <w:proofErr w:type="spellEnd"/>
    </w:p>
    <w:p w:rsidR="00912091" w:rsidRDefault="00912091" w:rsidP="00912091"/>
    <w:sectPr w:rsidR="00912091" w:rsidSect="008276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7241D"/>
    <w:multiLevelType w:val="hybridMultilevel"/>
    <w:tmpl w:val="48429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47B04"/>
    <w:multiLevelType w:val="hybridMultilevel"/>
    <w:tmpl w:val="467440FE"/>
    <w:lvl w:ilvl="0" w:tplc="B830A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91"/>
    <w:rsid w:val="000D6854"/>
    <w:rsid w:val="00116220"/>
    <w:rsid w:val="00137DE1"/>
    <w:rsid w:val="0020764F"/>
    <w:rsid w:val="00266C2A"/>
    <w:rsid w:val="002B416D"/>
    <w:rsid w:val="00347D1E"/>
    <w:rsid w:val="003E7792"/>
    <w:rsid w:val="007A6EE6"/>
    <w:rsid w:val="00827690"/>
    <w:rsid w:val="00912091"/>
    <w:rsid w:val="00B80D7C"/>
    <w:rsid w:val="00BE481F"/>
    <w:rsid w:val="00C61341"/>
    <w:rsid w:val="00CD059E"/>
    <w:rsid w:val="00DC576F"/>
    <w:rsid w:val="00E92F78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2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2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Gallenti</dc:creator>
  <cp:lastModifiedBy>Gallenti</cp:lastModifiedBy>
  <cp:revision>12</cp:revision>
  <dcterms:created xsi:type="dcterms:W3CDTF">2016-11-20T20:43:00Z</dcterms:created>
  <dcterms:modified xsi:type="dcterms:W3CDTF">2016-11-24T07:33:00Z</dcterms:modified>
</cp:coreProperties>
</file>