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739" w:type="dxa"/>
        <w:tblLook w:val="04A0" w:firstRow="1" w:lastRow="0" w:firstColumn="1" w:lastColumn="0" w:noHBand="0" w:noVBand="1"/>
      </w:tblPr>
      <w:tblGrid>
        <w:gridCol w:w="8929"/>
        <w:gridCol w:w="3046"/>
        <w:gridCol w:w="923"/>
        <w:gridCol w:w="1841"/>
      </w:tblGrid>
      <w:tr w:rsidR="004728F5" w:rsidRPr="00C71FE6" w:rsidTr="001C06CC">
        <w:tc>
          <w:tcPr>
            <w:tcW w:w="8929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6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3046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6">
              <w:rPr>
                <w:rFonts w:ascii="Times New Roman" w:hAnsi="Times New Roman" w:cs="Times New Roman"/>
                <w:b/>
                <w:sz w:val="24"/>
                <w:szCs w:val="24"/>
              </w:rPr>
              <w:t>AUTORE</w:t>
            </w:r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6">
              <w:rPr>
                <w:rFonts w:ascii="Times New Roman" w:hAnsi="Times New Roman" w:cs="Times New Roman"/>
                <w:b/>
                <w:sz w:val="24"/>
                <w:szCs w:val="24"/>
              </w:rPr>
              <w:t>ANNO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E6">
              <w:rPr>
                <w:rFonts w:ascii="Times New Roman" w:hAnsi="Times New Roman" w:cs="Times New Roman"/>
                <w:b/>
                <w:sz w:val="24"/>
                <w:szCs w:val="24"/>
              </w:rPr>
              <w:t>BIBLIOTECA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Volkerrecht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 im innerstaatlichen Bereich : Treffen des Arbeitskreises junger </w:t>
            </w: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Volkerrechtswissenschaftler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>/-innen in Wien 2008</w:t>
            </w:r>
          </w:p>
        </w:tc>
        <w:tc>
          <w:tcPr>
            <w:tcW w:w="3046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</w:rPr>
              <w:t>Christina Binder</w:t>
            </w:r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</w:rPr>
            </w:pPr>
            <w:r w:rsidRPr="00C71FE6">
              <w:rPr>
                <w:b w:val="0"/>
                <w:sz w:val="24"/>
                <w:szCs w:val="24"/>
              </w:rPr>
              <w:t>SOCIO-POLITICA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 w:rsidRPr="00791FC7">
              <w:rPr>
                <w:b w:val="0"/>
                <w:sz w:val="24"/>
                <w:szCs w:val="24"/>
                <w:lang w:val="de-DE"/>
              </w:rPr>
              <w:t xml:space="preserve">Recht als Text: Linguistische Untersuchungen zur Arbeit mit Sprache in einer gesellschaftlichen Institution </w:t>
            </w:r>
          </w:p>
        </w:tc>
        <w:tc>
          <w:tcPr>
            <w:tcW w:w="3046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</w:rPr>
              <w:t>Dietrich Busse</w:t>
            </w:r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1992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C71FE6">
              <w:rPr>
                <w:b w:val="0"/>
                <w:sz w:val="24"/>
                <w:szCs w:val="24"/>
              </w:rPr>
              <w:t xml:space="preserve">SCIENZE GIURIDICHE 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 w:rsidRPr="00791FC7">
              <w:rPr>
                <w:b w:val="0"/>
                <w:sz w:val="24"/>
                <w:szCs w:val="24"/>
                <w:lang w:val="de-DE"/>
              </w:rPr>
              <w:t xml:space="preserve">Internationales Privatrecht (Einleitung zum IPR) </w:t>
            </w:r>
          </w:p>
        </w:tc>
        <w:tc>
          <w:tcPr>
            <w:tcW w:w="3046" w:type="dxa"/>
          </w:tcPr>
          <w:p w:rsidR="004728F5" w:rsidRPr="00791FC7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Fritz Sturm, Gudrun Sturm ; Redaktor Dieter Henrich</w:t>
            </w:r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C71FE6">
              <w:rPr>
                <w:b w:val="0"/>
                <w:sz w:val="24"/>
                <w:szCs w:val="24"/>
              </w:rPr>
              <w:t>SCIENZE GIURIDICHE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 w:rsidRPr="00791FC7">
              <w:rPr>
                <w:b w:val="0"/>
                <w:sz w:val="24"/>
                <w:szCs w:val="24"/>
                <w:lang w:val="de-DE"/>
              </w:rPr>
              <w:t xml:space="preserve">Internationales und Europäisches Strafrecht : Strafanwendungsrecht - Europäisches Straf- und Strafverfahrensrecht - Völkerstrafrecht </w:t>
            </w:r>
          </w:p>
        </w:tc>
        <w:tc>
          <w:tcPr>
            <w:tcW w:w="3046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</w:rPr>
              <w:t xml:space="preserve">Helmut </w:t>
            </w:r>
            <w:proofErr w:type="spellStart"/>
            <w:r w:rsidRPr="00C71FE6">
              <w:rPr>
                <w:rFonts w:ascii="Times New Roman" w:hAnsi="Times New Roman" w:cs="Times New Roman"/>
                <w:sz w:val="24"/>
                <w:szCs w:val="24"/>
              </w:rPr>
              <w:t>Satzger</w:t>
            </w:r>
            <w:proofErr w:type="spellEnd"/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</w:rPr>
            </w:pPr>
            <w:r w:rsidRPr="00C71FE6">
              <w:rPr>
                <w:b w:val="0"/>
                <w:sz w:val="24"/>
                <w:szCs w:val="24"/>
              </w:rPr>
              <w:t>SCIENZE GIURIDICHE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Verständlichkeit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 als </w:t>
            </w: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Bürgerrecht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? : die Rechts- und Verwaltungssprache in der </w:t>
            </w: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öffentlichen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 Diskussion</w:t>
            </w:r>
          </w:p>
        </w:tc>
        <w:tc>
          <w:tcPr>
            <w:tcW w:w="3046" w:type="dxa"/>
          </w:tcPr>
          <w:p w:rsidR="004728F5" w:rsidRPr="00791FC7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Karin M. Eichhoff-Cyrus und Gerd Antos</w:t>
            </w:r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</w:rPr>
            </w:pPr>
            <w:r w:rsidRPr="00C71FE6">
              <w:rPr>
                <w:b w:val="0"/>
                <w:sz w:val="24"/>
                <w:szCs w:val="24"/>
              </w:rPr>
              <w:t>SSLMIT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Recht - Wissenschaft - Theorie : Standpunkte und Debatten</w:t>
            </w:r>
          </w:p>
        </w:tc>
        <w:tc>
          <w:tcPr>
            <w:tcW w:w="3046" w:type="dxa"/>
          </w:tcPr>
          <w:p w:rsidR="004728F5" w:rsidRPr="00C71FE6" w:rsidRDefault="00805836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ooltip="Clicca qui per effettuare una ricerca per editore" w:history="1">
              <w:proofErr w:type="spellStart"/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Mohr</w:t>
              </w:r>
              <w:proofErr w:type="spellEnd"/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Siebeck</w:t>
              </w:r>
              <w:proofErr w:type="spellEnd"/>
            </w:hyperlink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C71FE6">
              <w:rPr>
                <w:b w:val="0"/>
                <w:sz w:val="24"/>
                <w:szCs w:val="24"/>
              </w:rPr>
              <w:t>SCIENZE GIURIDICHE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Der *Eigenwert des </w:t>
            </w:r>
            <w:proofErr w:type="gramStart"/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Verfassungsrechts :</w:t>
            </w:r>
            <w:proofErr w:type="gramEnd"/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Was bleibt von der Verfassung nach der Globalisierung?</w:t>
            </w:r>
          </w:p>
        </w:tc>
        <w:tc>
          <w:tcPr>
            <w:tcW w:w="3046" w:type="dxa"/>
          </w:tcPr>
          <w:p w:rsidR="004728F5" w:rsidRPr="00C71FE6" w:rsidRDefault="00805836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ooltip="Clicca qui per effettuare una ricerca per editore" w:history="1">
              <w:proofErr w:type="spellStart"/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Mohr</w:t>
              </w:r>
              <w:proofErr w:type="spellEnd"/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Siebeck</w:t>
              </w:r>
              <w:proofErr w:type="spellEnd"/>
            </w:hyperlink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C71FE6">
              <w:rPr>
                <w:b w:val="0"/>
                <w:sz w:val="24"/>
                <w:szCs w:val="24"/>
              </w:rPr>
              <w:t>SCIENZE GIURIDICHE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Ubersetzen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 von Rechtstexten : Fachkommunikation im Spannungsfeld zwischen Rechtsordnung und Sprache </w:t>
            </w:r>
          </w:p>
        </w:tc>
        <w:tc>
          <w:tcPr>
            <w:tcW w:w="3046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Narr</w:t>
            </w:r>
            <w:proofErr w:type="spellEnd"/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</w:rPr>
            </w:pPr>
            <w:r w:rsidRPr="00C71FE6">
              <w:rPr>
                <w:b w:val="0"/>
                <w:sz w:val="24"/>
                <w:szCs w:val="24"/>
              </w:rPr>
              <w:t xml:space="preserve">SSLMIT 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 w:rsidRPr="00791FC7">
              <w:rPr>
                <w:b w:val="0"/>
                <w:sz w:val="24"/>
                <w:szCs w:val="24"/>
                <w:lang w:val="de-DE"/>
              </w:rPr>
              <w:t xml:space="preserve">Internationales Verfahrensrecht in Ehesachen 2 (Deutsches Recht: </w:t>
            </w: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FamFG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) </w:t>
            </w:r>
          </w:p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Fa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parte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 di </w:t>
            </w:r>
            <w:hyperlink r:id="rId7" w:history="1">
              <w:proofErr w:type="spellStart"/>
              <w:r w:rsidRPr="00791FC7">
                <w:rPr>
                  <w:b w:val="0"/>
                  <w:sz w:val="24"/>
                  <w:szCs w:val="24"/>
                  <w:lang w:val="de-DE"/>
                </w:rPr>
                <w:t>Einfuhrungsgesetz</w:t>
              </w:r>
              <w:proofErr w:type="spellEnd"/>
              <w:r w:rsidRPr="00791FC7">
                <w:rPr>
                  <w:b w:val="0"/>
                  <w:sz w:val="24"/>
                  <w:szCs w:val="24"/>
                  <w:lang w:val="de-DE"/>
                </w:rPr>
                <w:t xml:space="preserve"> zum </w:t>
              </w:r>
              <w:proofErr w:type="spellStart"/>
              <w:r w:rsidRPr="00791FC7">
                <w:rPr>
                  <w:b w:val="0"/>
                  <w:sz w:val="24"/>
                  <w:szCs w:val="24"/>
                  <w:lang w:val="de-DE"/>
                </w:rPr>
                <w:t>Burgerlichen</w:t>
              </w:r>
              <w:proofErr w:type="spellEnd"/>
              <w:r w:rsidRPr="00791FC7">
                <w:rPr>
                  <w:b w:val="0"/>
                  <w:sz w:val="24"/>
                  <w:szCs w:val="24"/>
                  <w:lang w:val="de-DE"/>
                </w:rPr>
                <w:t xml:space="preserve"> Gesetzbuche, IPR.</w:t>
              </w:r>
            </w:hyperlink>
          </w:p>
        </w:tc>
        <w:tc>
          <w:tcPr>
            <w:tcW w:w="3046" w:type="dxa"/>
          </w:tcPr>
          <w:p w:rsidR="004728F5" w:rsidRPr="00791FC7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Neubearb</w:t>
            </w:r>
            <w:proofErr w:type="spellEnd"/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2016 / von Ulrich </w:t>
            </w:r>
            <w:proofErr w:type="spellStart"/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Spellenberg</w:t>
            </w:r>
            <w:proofErr w:type="spellEnd"/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; Redaktor Dieter Henrich</w:t>
            </w:r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C71FE6">
              <w:rPr>
                <w:b w:val="0"/>
                <w:sz w:val="24"/>
                <w:szCs w:val="24"/>
              </w:rPr>
              <w:t>SCIENZE GIURIDICHE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 w:rsidRPr="00791FC7">
              <w:rPr>
                <w:b w:val="0"/>
                <w:sz w:val="24"/>
                <w:szCs w:val="24"/>
                <w:lang w:val="de-DE"/>
              </w:rPr>
              <w:t xml:space="preserve">Die Grundrechtecharta der Europäischen Union und das österreichische Verfassungsrecht </w:t>
            </w:r>
          </w:p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</w:rPr>
            </w:pPr>
            <w:r w:rsidRPr="00C71FE6">
              <w:rPr>
                <w:b w:val="0"/>
                <w:sz w:val="24"/>
                <w:szCs w:val="24"/>
              </w:rPr>
              <w:t xml:space="preserve">Fa parte di </w:t>
            </w:r>
            <w:hyperlink r:id="rId8" w:history="1">
              <w:r w:rsidRPr="00C71FE6">
                <w:rPr>
                  <w:b w:val="0"/>
                  <w:sz w:val="24"/>
                  <w:szCs w:val="24"/>
                </w:rPr>
                <w:t xml:space="preserve">&lt;&lt;*Studi in onore di Giuseppe de </w:t>
              </w:r>
              <w:proofErr w:type="spellStart"/>
              <w:r w:rsidRPr="00C71FE6">
                <w:rPr>
                  <w:b w:val="0"/>
                  <w:sz w:val="24"/>
                  <w:szCs w:val="24"/>
                </w:rPr>
                <w:t>Vergottini</w:t>
              </w:r>
              <w:proofErr w:type="spellEnd"/>
              <w:r w:rsidRPr="00C71FE6">
                <w:rPr>
                  <w:b w:val="0"/>
                  <w:sz w:val="24"/>
                  <w:szCs w:val="24"/>
                </w:rPr>
                <w:t xml:space="preserve">&gt;&gt; Tomo </w:t>
              </w:r>
              <w:proofErr w:type="gramStart"/>
              <w:r w:rsidRPr="00C71FE6">
                <w:rPr>
                  <w:b w:val="0"/>
                  <w:sz w:val="24"/>
                  <w:szCs w:val="24"/>
                </w:rPr>
                <w:t>3</w:t>
              </w:r>
            </w:hyperlink>
            <w:r w:rsidRPr="00C71FE6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C71FE6">
              <w:rPr>
                <w:b w:val="0"/>
                <w:sz w:val="24"/>
                <w:szCs w:val="24"/>
              </w:rPr>
              <w:t xml:space="preserve"> p. 1943-1959</w:t>
            </w:r>
          </w:p>
        </w:tc>
        <w:tc>
          <w:tcPr>
            <w:tcW w:w="3046" w:type="dxa"/>
          </w:tcPr>
          <w:p w:rsidR="004728F5" w:rsidRPr="00C71FE6" w:rsidRDefault="00805836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ooltip="Clicca qui per effettuare una ricerca per autore" w:history="1">
              <w:proofErr w:type="spellStart"/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Ohlinger</w:t>
              </w:r>
              <w:proofErr w:type="spellEnd"/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Theo </w:t>
              </w:r>
            </w:hyperlink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E6">
              <w:rPr>
                <w:rStyle w:val="meta-annopubblicazione"/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</w:rPr>
            </w:pPr>
            <w:r w:rsidRPr="00C71FE6">
              <w:rPr>
                <w:b w:val="0"/>
                <w:sz w:val="24"/>
                <w:szCs w:val="24"/>
              </w:rPr>
              <w:t>B. CONS. REG. FRIULI VENEZIA GIULIA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 w:rsidRPr="00791FC7">
              <w:rPr>
                <w:b w:val="0"/>
                <w:sz w:val="24"/>
                <w:szCs w:val="24"/>
                <w:lang w:val="de-DE"/>
              </w:rPr>
              <w:t xml:space="preserve">Gesetzestext suchen, verstehen und in der Klausur </w:t>
            </w:r>
            <w:proofErr w:type="gramStart"/>
            <w:r w:rsidRPr="00791FC7">
              <w:rPr>
                <w:b w:val="0"/>
                <w:sz w:val="24"/>
                <w:szCs w:val="24"/>
                <w:lang w:val="de-DE"/>
              </w:rPr>
              <w:t>anwenden :</w:t>
            </w:r>
            <w:proofErr w:type="gramEnd"/>
            <w:r w:rsidRPr="00791FC7">
              <w:rPr>
                <w:b w:val="0"/>
                <w:sz w:val="24"/>
                <w:szCs w:val="24"/>
                <w:lang w:val="de-DE"/>
              </w:rPr>
              <w:t xml:space="preserve"> eine praktische Anleitung für die ersten Schritte im Strafrecht, Öffentlichen Recht uns Zivilrecht </w:t>
            </w:r>
          </w:p>
        </w:tc>
        <w:tc>
          <w:tcPr>
            <w:tcW w:w="3046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</w:rPr>
              <w:t xml:space="preserve">Otto </w:t>
            </w:r>
            <w:proofErr w:type="spellStart"/>
            <w:r w:rsidRPr="00C71FE6">
              <w:rPr>
                <w:rFonts w:ascii="Times New Roman" w:hAnsi="Times New Roman" w:cs="Times New Roman"/>
                <w:sz w:val="24"/>
                <w:szCs w:val="24"/>
              </w:rPr>
              <w:t>Lagodny</w:t>
            </w:r>
            <w:proofErr w:type="spellEnd"/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</w:rPr>
            </w:pPr>
            <w:r w:rsidRPr="00C71FE6">
              <w:rPr>
                <w:b w:val="0"/>
                <w:sz w:val="24"/>
                <w:szCs w:val="24"/>
              </w:rPr>
              <w:t>SCIENZE GIURIDICHE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 w:rsidRPr="00791FC7">
              <w:rPr>
                <w:b w:val="0"/>
                <w:sz w:val="24"/>
                <w:szCs w:val="24"/>
                <w:lang w:val="de-DE"/>
              </w:rPr>
              <w:t xml:space="preserve">Grundkurs Strafrecht : die einzelnen Delikte </w:t>
            </w:r>
          </w:p>
        </w:tc>
        <w:tc>
          <w:tcPr>
            <w:tcW w:w="3046" w:type="dxa"/>
          </w:tcPr>
          <w:p w:rsidR="004728F5" w:rsidRPr="00C71FE6" w:rsidRDefault="00805836" w:rsidP="00C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Clicca qui per effettuare una ricerca per autore" w:history="1"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Otto, </w:t>
              </w:r>
              <w:proofErr w:type="spellStart"/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Harro</w:t>
              </w:r>
              <w:proofErr w:type="spellEnd"/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</w:rPr>
            </w:pPr>
            <w:r w:rsidRPr="00C71FE6">
              <w:rPr>
                <w:b w:val="0"/>
                <w:sz w:val="24"/>
                <w:szCs w:val="24"/>
              </w:rPr>
              <w:t>SCIENZE GIURIDICHE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C71FE6">
              <w:rPr>
                <w:b w:val="0"/>
                <w:sz w:val="24"/>
                <w:szCs w:val="24"/>
              </w:rPr>
              <w:t>Studien</w:t>
            </w:r>
            <w:proofErr w:type="spellEnd"/>
            <w:r w:rsidRPr="00C71F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71FE6">
              <w:rPr>
                <w:b w:val="0"/>
                <w:sz w:val="24"/>
                <w:szCs w:val="24"/>
              </w:rPr>
              <w:t>zur</w:t>
            </w:r>
            <w:proofErr w:type="spellEnd"/>
            <w:r w:rsidRPr="00C71F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71FE6">
              <w:rPr>
                <w:b w:val="0"/>
                <w:sz w:val="24"/>
                <w:szCs w:val="24"/>
              </w:rPr>
              <w:t>Rechtskommunikation</w:t>
            </w:r>
            <w:proofErr w:type="spellEnd"/>
          </w:p>
        </w:tc>
        <w:tc>
          <w:tcPr>
            <w:tcW w:w="3046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</w:rPr>
              <w:t>Peter Lang</w:t>
            </w:r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</w:rPr>
            </w:pPr>
            <w:r w:rsidRPr="00C71FE6">
              <w:rPr>
                <w:b w:val="0"/>
                <w:sz w:val="24"/>
                <w:szCs w:val="24"/>
              </w:rPr>
              <w:t xml:space="preserve">SSLMIT 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 w:rsidRPr="00791FC7">
              <w:rPr>
                <w:b w:val="0"/>
                <w:sz w:val="24"/>
                <w:szCs w:val="24"/>
                <w:lang w:val="de-DE"/>
              </w:rPr>
              <w:t xml:space="preserve">&lt;&lt;2: Recht der </w:t>
            </w: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Schuldverhaltnisse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>.&gt;&gt; §§ 358-360</w:t>
            </w:r>
          </w:p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lastRenderedPageBreak/>
              <w:t>Fa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parte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 di </w:t>
            </w:r>
            <w:hyperlink r:id="rId11" w:history="1">
              <w:r w:rsidRPr="00791FC7">
                <w:rPr>
                  <w:b w:val="0"/>
                  <w:sz w:val="24"/>
                  <w:szCs w:val="24"/>
                  <w:lang w:val="de-DE"/>
                </w:rPr>
                <w:t xml:space="preserve">2: Recht der </w:t>
              </w:r>
              <w:proofErr w:type="spellStart"/>
              <w:r w:rsidRPr="00791FC7">
                <w:rPr>
                  <w:b w:val="0"/>
                  <w:sz w:val="24"/>
                  <w:szCs w:val="24"/>
                  <w:lang w:val="de-DE"/>
                </w:rPr>
                <w:t>Schuldverhaltnisse</w:t>
              </w:r>
              <w:proofErr w:type="spellEnd"/>
              <w:r w:rsidRPr="00791FC7">
                <w:rPr>
                  <w:b w:val="0"/>
                  <w:sz w:val="24"/>
                  <w:szCs w:val="24"/>
                  <w:lang w:val="de-DE"/>
                </w:rPr>
                <w:t>.</w:t>
              </w:r>
            </w:hyperlink>
          </w:p>
        </w:tc>
        <w:tc>
          <w:tcPr>
            <w:tcW w:w="3046" w:type="dxa"/>
          </w:tcPr>
          <w:p w:rsidR="004728F5" w:rsidRPr="00791FC7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Redaktor Manfred </w:t>
            </w:r>
            <w:proofErr w:type="spellStart"/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Lowisch</w:t>
            </w:r>
            <w:proofErr w:type="spellEnd"/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- Neubearbeitung 2017 / von Carsten </w:t>
            </w:r>
            <w:proofErr w:type="spellStart"/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Herresthal</w:t>
            </w:r>
            <w:proofErr w:type="spellEnd"/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2017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C71FE6">
              <w:rPr>
                <w:b w:val="0"/>
                <w:sz w:val="24"/>
                <w:szCs w:val="24"/>
              </w:rPr>
              <w:t xml:space="preserve">SCIENZE </w:t>
            </w:r>
            <w:r w:rsidRPr="00C71FE6">
              <w:rPr>
                <w:b w:val="0"/>
                <w:sz w:val="24"/>
                <w:szCs w:val="24"/>
              </w:rPr>
              <w:lastRenderedPageBreak/>
              <w:t>GIURIDICHE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C71FE6">
              <w:rPr>
                <w:b w:val="0"/>
                <w:sz w:val="24"/>
                <w:szCs w:val="24"/>
              </w:rPr>
              <w:lastRenderedPageBreak/>
              <w:t>Strafrecht</w:t>
            </w:r>
            <w:proofErr w:type="spellEnd"/>
            <w:r w:rsidRPr="00C71FE6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C71F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71FE6">
              <w:rPr>
                <w:b w:val="0"/>
                <w:sz w:val="24"/>
                <w:szCs w:val="24"/>
              </w:rPr>
              <w:t>Allgemeiner</w:t>
            </w:r>
            <w:proofErr w:type="spellEnd"/>
            <w:r w:rsidRPr="00C71FE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71FE6">
              <w:rPr>
                <w:b w:val="0"/>
                <w:sz w:val="24"/>
                <w:szCs w:val="24"/>
              </w:rPr>
              <w:t>Teil</w:t>
            </w:r>
            <w:proofErr w:type="spellEnd"/>
            <w:r w:rsidRPr="00C71FE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046" w:type="dxa"/>
          </w:tcPr>
          <w:p w:rsidR="004728F5" w:rsidRPr="00C71FE6" w:rsidRDefault="00805836" w:rsidP="00C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Clicca qui per effettuare una ricerca per autore" w:history="1">
              <w:proofErr w:type="spellStart"/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Roxin</w:t>
              </w:r>
              <w:proofErr w:type="spellEnd"/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Claus </w:t>
              </w:r>
            </w:hyperlink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</w:rPr>
              <w:t>2003, 2006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</w:rPr>
            </w:pPr>
            <w:r w:rsidRPr="00C71FE6">
              <w:rPr>
                <w:b w:val="0"/>
                <w:sz w:val="24"/>
                <w:szCs w:val="24"/>
              </w:rPr>
              <w:t xml:space="preserve">SCIENZE GIURIDICHE 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 w:rsidRPr="00791FC7">
              <w:rPr>
                <w:b w:val="0"/>
                <w:sz w:val="24"/>
                <w:szCs w:val="24"/>
                <w:lang w:val="de-DE"/>
              </w:rPr>
              <w:t xml:space="preserve">Angewandte juristische Methodenlehre </w:t>
            </w: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fur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Anfanger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 : </w:t>
            </w: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Erlautert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 an Beispielen aus dem Strafrecht</w:t>
            </w:r>
          </w:p>
        </w:tc>
        <w:tc>
          <w:tcPr>
            <w:tcW w:w="3046" w:type="dxa"/>
          </w:tcPr>
          <w:p w:rsidR="004728F5" w:rsidRPr="00C71FE6" w:rsidRDefault="00805836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tooltip="Clicca qui per effettuare una ricerca per autore" w:history="1">
              <w:proofErr w:type="spellStart"/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Steinberg</w:t>
              </w:r>
              <w:proofErr w:type="spellEnd"/>
              <w:r w:rsidR="004728F5" w:rsidRPr="00C71FE6">
                <w:rPr>
                  <w:rStyle w:val="Collegamentoipertestual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Georg </w:t>
              </w:r>
            </w:hyperlink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C71FE6">
              <w:rPr>
                <w:b w:val="0"/>
                <w:sz w:val="24"/>
                <w:szCs w:val="24"/>
              </w:rPr>
              <w:t>SCIENZE GIURIDICHE</w:t>
            </w:r>
          </w:p>
        </w:tc>
      </w:tr>
      <w:tr w:rsidR="004728F5" w:rsidRPr="00C71FE6" w:rsidTr="001C06CC">
        <w:tc>
          <w:tcPr>
            <w:tcW w:w="8929" w:type="dxa"/>
          </w:tcPr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 w:rsidRPr="00791FC7">
              <w:rPr>
                <w:b w:val="0"/>
                <w:sz w:val="24"/>
                <w:szCs w:val="24"/>
                <w:lang w:val="de-DE"/>
              </w:rPr>
              <w:t xml:space="preserve">Eckpfeiler des Zivilrechts </w:t>
            </w:r>
          </w:p>
          <w:p w:rsidR="004728F5" w:rsidRPr="00791FC7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Fa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91FC7">
              <w:rPr>
                <w:b w:val="0"/>
                <w:sz w:val="24"/>
                <w:szCs w:val="24"/>
                <w:lang w:val="de-DE"/>
              </w:rPr>
              <w:t>parte</w:t>
            </w:r>
            <w:proofErr w:type="spellEnd"/>
            <w:r w:rsidRPr="00791FC7">
              <w:rPr>
                <w:b w:val="0"/>
                <w:sz w:val="24"/>
                <w:szCs w:val="24"/>
                <w:lang w:val="de-DE"/>
              </w:rPr>
              <w:t xml:space="preserve"> di </w:t>
            </w:r>
            <w:hyperlink r:id="rId14" w:history="1">
              <w:r w:rsidRPr="00791FC7">
                <w:rPr>
                  <w:b w:val="0"/>
                  <w:sz w:val="24"/>
                  <w:szCs w:val="24"/>
                  <w:lang w:val="de-DE"/>
                </w:rPr>
                <w:t xml:space="preserve">J. von Staudingers Kommentar zum </w:t>
              </w:r>
              <w:proofErr w:type="spellStart"/>
              <w:r w:rsidRPr="00791FC7">
                <w:rPr>
                  <w:b w:val="0"/>
                  <w:sz w:val="24"/>
                  <w:szCs w:val="24"/>
                  <w:lang w:val="de-DE"/>
                </w:rPr>
                <w:t>Burgerlichen</w:t>
              </w:r>
              <w:proofErr w:type="spellEnd"/>
              <w:r w:rsidRPr="00791FC7">
                <w:rPr>
                  <w:b w:val="0"/>
                  <w:sz w:val="24"/>
                  <w:szCs w:val="24"/>
                  <w:lang w:val="de-DE"/>
                </w:rPr>
                <w:t xml:space="preserve"> Gesetzbuch mit </w:t>
              </w:r>
              <w:proofErr w:type="spellStart"/>
              <w:r w:rsidRPr="00791FC7">
                <w:rPr>
                  <w:b w:val="0"/>
                  <w:sz w:val="24"/>
                  <w:szCs w:val="24"/>
                  <w:lang w:val="de-DE"/>
                </w:rPr>
                <w:t>Einfuhrungsgesetz</w:t>
              </w:r>
              <w:proofErr w:type="spellEnd"/>
              <w:r w:rsidRPr="00791FC7">
                <w:rPr>
                  <w:b w:val="0"/>
                  <w:sz w:val="24"/>
                  <w:szCs w:val="24"/>
                  <w:lang w:val="de-DE"/>
                </w:rPr>
                <w:t xml:space="preserve"> und Nebengesetzen</w:t>
              </w:r>
            </w:hyperlink>
          </w:p>
        </w:tc>
        <w:tc>
          <w:tcPr>
            <w:tcW w:w="3046" w:type="dxa"/>
          </w:tcPr>
          <w:p w:rsidR="004728F5" w:rsidRPr="00791FC7" w:rsidRDefault="004728F5" w:rsidP="00C71F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91FC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 Roland Michael Beckmann ... [et al.] ; Redaktor Michael Martinek</w:t>
            </w:r>
          </w:p>
        </w:tc>
        <w:tc>
          <w:tcPr>
            <w:tcW w:w="923" w:type="dxa"/>
          </w:tcPr>
          <w:p w:rsidR="004728F5" w:rsidRPr="00C71FE6" w:rsidRDefault="004728F5" w:rsidP="00C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F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1" w:type="dxa"/>
          </w:tcPr>
          <w:p w:rsidR="004728F5" w:rsidRPr="00C71FE6" w:rsidRDefault="004728F5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</w:rPr>
            </w:pPr>
            <w:r w:rsidRPr="00C71FE6">
              <w:rPr>
                <w:b w:val="0"/>
                <w:sz w:val="24"/>
                <w:szCs w:val="24"/>
              </w:rPr>
              <w:t>SCIENZE GIURIDICHE</w:t>
            </w:r>
          </w:p>
        </w:tc>
      </w:tr>
      <w:tr w:rsidR="001C06CC" w:rsidRPr="001C06CC" w:rsidTr="001C06CC">
        <w:tc>
          <w:tcPr>
            <w:tcW w:w="8929" w:type="dxa"/>
          </w:tcPr>
          <w:p w:rsidR="001C06CC" w:rsidRPr="001C06CC" w:rsidRDefault="001C06CC" w:rsidP="001C06CC">
            <w:pPr>
              <w:pStyle w:val="Titolo3"/>
              <w:outlineLvl w:val="2"/>
              <w:rPr>
                <w:lang w:val="de-DE"/>
              </w:rPr>
            </w:pPr>
            <w:r w:rsidRPr="001C06CC">
              <w:rPr>
                <w:b w:val="0"/>
                <w:sz w:val="24"/>
                <w:szCs w:val="24"/>
                <w:lang w:val="de-DE"/>
              </w:rPr>
              <w:t>Taschen-Definitionen : Zivilrecht, Strafrecht, Öffentliches Recht</w:t>
            </w:r>
          </w:p>
        </w:tc>
        <w:tc>
          <w:tcPr>
            <w:tcW w:w="3046" w:type="dxa"/>
          </w:tcPr>
          <w:p w:rsidR="001C06CC" w:rsidRPr="00791FC7" w:rsidRDefault="001C06CC" w:rsidP="00C71F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Nomos &lt;Baden Baden&gt;</w:t>
            </w:r>
          </w:p>
        </w:tc>
        <w:tc>
          <w:tcPr>
            <w:tcW w:w="923" w:type="dxa"/>
          </w:tcPr>
          <w:p w:rsidR="001C06CC" w:rsidRPr="001C06CC" w:rsidRDefault="001C06CC" w:rsidP="00C71F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2017</w:t>
            </w:r>
          </w:p>
        </w:tc>
        <w:tc>
          <w:tcPr>
            <w:tcW w:w="1841" w:type="dxa"/>
          </w:tcPr>
          <w:p w:rsidR="001C06CC" w:rsidRPr="001C06CC" w:rsidRDefault="001C06CC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>
              <w:rPr>
                <w:b w:val="0"/>
                <w:sz w:val="24"/>
                <w:szCs w:val="24"/>
                <w:lang w:val="de-DE"/>
              </w:rPr>
              <w:t>SSLMIT</w:t>
            </w:r>
          </w:p>
        </w:tc>
      </w:tr>
      <w:tr w:rsidR="001C06CC" w:rsidRPr="001C06CC" w:rsidTr="00F372FE">
        <w:trPr>
          <w:trHeight w:val="914"/>
        </w:trPr>
        <w:tc>
          <w:tcPr>
            <w:tcW w:w="8929" w:type="dxa"/>
          </w:tcPr>
          <w:p w:rsidR="001C06CC" w:rsidRPr="00F372FE" w:rsidRDefault="00F372FE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 w:rsidRPr="00F372FE">
              <w:rPr>
                <w:b w:val="0"/>
                <w:sz w:val="24"/>
                <w:szCs w:val="24"/>
                <w:lang w:val="de-DE"/>
              </w:rPr>
              <w:t>Gerichts- und Behördenterminologie : eine gedrängte Darstellung des Gerichtswesens und des Verwaltungsverfahrens in der Bundesrepublik Deutschland</w:t>
            </w:r>
          </w:p>
        </w:tc>
        <w:tc>
          <w:tcPr>
            <w:tcW w:w="3046" w:type="dxa"/>
          </w:tcPr>
          <w:p w:rsidR="001C06CC" w:rsidRPr="00805836" w:rsidRDefault="00F372FE" w:rsidP="00C71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it-IT"/>
              </w:rPr>
            </w:pPr>
            <w:r w:rsidRPr="00F37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it-IT"/>
              </w:rPr>
              <w:t xml:space="preserve">Ulrich </w:t>
            </w:r>
            <w:proofErr w:type="spellStart"/>
            <w:r w:rsidRPr="00F37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it-IT"/>
              </w:rPr>
              <w:t>Daum</w:t>
            </w:r>
            <w:proofErr w:type="spellEnd"/>
          </w:p>
        </w:tc>
        <w:tc>
          <w:tcPr>
            <w:tcW w:w="923" w:type="dxa"/>
          </w:tcPr>
          <w:p w:rsidR="001C06CC" w:rsidRPr="001C06CC" w:rsidRDefault="00F372FE" w:rsidP="00C71F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2017</w:t>
            </w:r>
          </w:p>
        </w:tc>
        <w:tc>
          <w:tcPr>
            <w:tcW w:w="1841" w:type="dxa"/>
          </w:tcPr>
          <w:p w:rsidR="001C06CC" w:rsidRPr="001C06CC" w:rsidRDefault="00F372FE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>
              <w:rPr>
                <w:b w:val="0"/>
                <w:sz w:val="24"/>
                <w:szCs w:val="24"/>
                <w:lang w:val="de-DE"/>
              </w:rPr>
              <w:t>SSLMIT</w:t>
            </w:r>
          </w:p>
        </w:tc>
      </w:tr>
      <w:tr w:rsidR="001C06CC" w:rsidRPr="001C06CC" w:rsidTr="001C06CC">
        <w:tc>
          <w:tcPr>
            <w:tcW w:w="8929" w:type="dxa"/>
          </w:tcPr>
          <w:p w:rsidR="001C06CC" w:rsidRPr="00791FC7" w:rsidRDefault="00D140BE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 w:rsidRPr="00D140BE">
              <w:rPr>
                <w:b w:val="0"/>
                <w:sz w:val="24"/>
                <w:szCs w:val="24"/>
                <w:lang w:val="de-DE"/>
              </w:rPr>
              <w:t>Einführung in das Recht</w:t>
            </w:r>
          </w:p>
        </w:tc>
        <w:tc>
          <w:tcPr>
            <w:tcW w:w="3046" w:type="dxa"/>
          </w:tcPr>
          <w:p w:rsidR="001C06CC" w:rsidRPr="00805836" w:rsidRDefault="00805836" w:rsidP="00C71F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it-IT"/>
              </w:rPr>
            </w:pPr>
            <w:r w:rsidRPr="00805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it-IT"/>
              </w:rPr>
              <w:t xml:space="preserve">Reinhold </w:t>
            </w:r>
            <w:proofErr w:type="spellStart"/>
            <w:r w:rsidRPr="008058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it-IT"/>
              </w:rPr>
              <w:t>Zippelius</w:t>
            </w:r>
            <w:proofErr w:type="spellEnd"/>
          </w:p>
        </w:tc>
        <w:tc>
          <w:tcPr>
            <w:tcW w:w="923" w:type="dxa"/>
          </w:tcPr>
          <w:p w:rsidR="001C06CC" w:rsidRPr="001C06CC" w:rsidRDefault="00D140BE" w:rsidP="00C71FE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2017</w:t>
            </w:r>
          </w:p>
        </w:tc>
        <w:tc>
          <w:tcPr>
            <w:tcW w:w="1841" w:type="dxa"/>
          </w:tcPr>
          <w:p w:rsidR="001C06CC" w:rsidRPr="001C06CC" w:rsidRDefault="00D140BE" w:rsidP="00C71FE6">
            <w:pPr>
              <w:pStyle w:val="Titolo3"/>
              <w:spacing w:before="0" w:beforeAutospacing="0" w:after="160" w:afterAutospacing="0"/>
              <w:outlineLvl w:val="2"/>
              <w:rPr>
                <w:b w:val="0"/>
                <w:sz w:val="24"/>
                <w:szCs w:val="24"/>
                <w:lang w:val="de-DE"/>
              </w:rPr>
            </w:pPr>
            <w:r>
              <w:rPr>
                <w:b w:val="0"/>
                <w:sz w:val="24"/>
                <w:szCs w:val="24"/>
                <w:lang w:val="de-DE"/>
              </w:rPr>
              <w:t>SSLMIT</w:t>
            </w:r>
          </w:p>
        </w:tc>
      </w:tr>
    </w:tbl>
    <w:p w:rsidR="005F5D49" w:rsidRPr="001C06CC" w:rsidRDefault="005F5D49" w:rsidP="00C71FE6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7A7E94" w:rsidRPr="001C06CC" w:rsidRDefault="007A7E9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A7E94" w:rsidRPr="001C06CC" w:rsidRDefault="007A7E94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7A7E94" w:rsidRPr="001C06CC" w:rsidSect="00C71FE6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2F02"/>
    <w:multiLevelType w:val="multilevel"/>
    <w:tmpl w:val="537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480"/>
    <w:rsid w:val="001026A3"/>
    <w:rsid w:val="001C06CC"/>
    <w:rsid w:val="00363C8B"/>
    <w:rsid w:val="004728F5"/>
    <w:rsid w:val="004D2697"/>
    <w:rsid w:val="00520C36"/>
    <w:rsid w:val="005F5D49"/>
    <w:rsid w:val="00623752"/>
    <w:rsid w:val="006776CF"/>
    <w:rsid w:val="00791FC7"/>
    <w:rsid w:val="007A7E94"/>
    <w:rsid w:val="00805836"/>
    <w:rsid w:val="008F4322"/>
    <w:rsid w:val="009F30B3"/>
    <w:rsid w:val="00AF5D17"/>
    <w:rsid w:val="00B13EC3"/>
    <w:rsid w:val="00C71FE6"/>
    <w:rsid w:val="00D140BE"/>
    <w:rsid w:val="00D206E2"/>
    <w:rsid w:val="00D479ED"/>
    <w:rsid w:val="00E91999"/>
    <w:rsid w:val="00E96A36"/>
    <w:rsid w:val="00EE6B0D"/>
    <w:rsid w:val="00F05B6F"/>
    <w:rsid w:val="00F372FE"/>
    <w:rsid w:val="00F8426D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A276-A2F5-4FD6-BFB1-193785DC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0C36"/>
  </w:style>
  <w:style w:type="paragraph" w:styleId="Titolo3">
    <w:name w:val="heading 3"/>
    <w:basedOn w:val="Normale"/>
    <w:link w:val="Titolo3Carattere"/>
    <w:uiPriority w:val="9"/>
    <w:qFormat/>
    <w:rsid w:val="00FE3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FE348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eta-editore">
    <w:name w:val="meta-editore"/>
    <w:basedOn w:val="Carpredefinitoparagrafo"/>
    <w:rsid w:val="00FE3480"/>
  </w:style>
  <w:style w:type="character" w:styleId="Collegamentoipertestuale">
    <w:name w:val="Hyperlink"/>
    <w:basedOn w:val="Carpredefinitoparagrafo"/>
    <w:uiPriority w:val="99"/>
    <w:unhideWhenUsed/>
    <w:rsid w:val="00FE3480"/>
    <w:rPr>
      <w:color w:val="0000FF"/>
      <w:u w:val="single"/>
    </w:rPr>
  </w:style>
  <w:style w:type="character" w:customStyle="1" w:styleId="meta-annopubblicazione">
    <w:name w:val="meta-annopubblicazione"/>
    <w:basedOn w:val="Carpredefinitoparagrafo"/>
    <w:rsid w:val="00D206E2"/>
  </w:style>
  <w:style w:type="character" w:styleId="Collegamentovisitato">
    <w:name w:val="FollowedHyperlink"/>
    <w:basedOn w:val="Carpredefinitoparagrafo"/>
    <w:uiPriority w:val="99"/>
    <w:semiHidden/>
    <w:unhideWhenUsed/>
    <w:rsid w:val="009F30B3"/>
    <w:rPr>
      <w:color w:val="954F72" w:themeColor="followedHyperlink"/>
      <w:u w:val="single"/>
    </w:rPr>
  </w:style>
  <w:style w:type="character" w:customStyle="1" w:styleId="a-size-large">
    <w:name w:val="a-size-large"/>
    <w:basedOn w:val="Carpredefinitoparagrafo"/>
    <w:rsid w:val="00F05B6F"/>
  </w:style>
  <w:style w:type="character" w:customStyle="1" w:styleId="author">
    <w:name w:val="author"/>
    <w:basedOn w:val="Carpredefinitoparagrafo"/>
    <w:rsid w:val="00F05B6F"/>
  </w:style>
  <w:style w:type="character" w:customStyle="1" w:styleId="a-color-secondary">
    <w:name w:val="a-color-secondary"/>
    <w:basedOn w:val="Carpredefinitoparagrafo"/>
    <w:rsid w:val="00F05B6F"/>
  </w:style>
  <w:style w:type="character" w:customStyle="1" w:styleId="a-size-medium">
    <w:name w:val="a-size-medium"/>
    <w:basedOn w:val="Carpredefinitoparagrafo"/>
    <w:rsid w:val="00F0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est.it/SebinaOpac/.do" TargetMode="External"/><Relationship Id="rId13" Type="http://schemas.openxmlformats.org/officeDocument/2006/relationships/hyperlink" Target="https://www.biblioest.it/SebinaOpac/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est.it/SebinaOpac/.do" TargetMode="External"/><Relationship Id="rId12" Type="http://schemas.openxmlformats.org/officeDocument/2006/relationships/hyperlink" Target="https://www.biblioest.it/SebinaOpac/.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blioest.it/SebinaOpac/.do" TargetMode="External"/><Relationship Id="rId11" Type="http://schemas.openxmlformats.org/officeDocument/2006/relationships/hyperlink" Target="https://www.biblioest.it/SebinaOpac/.do" TargetMode="External"/><Relationship Id="rId5" Type="http://schemas.openxmlformats.org/officeDocument/2006/relationships/hyperlink" Target="https://www.biblioest.it/SebinaOpac/.d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iblioest.it/SebinaOpac/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est.it/SebinaOpac/.do" TargetMode="External"/><Relationship Id="rId14" Type="http://schemas.openxmlformats.org/officeDocument/2006/relationships/hyperlink" Target="https://www.biblioest.it/SebinaOpac/.d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PASQUALIS SIMONETTA</dc:creator>
  <cp:keywords/>
  <dc:description/>
  <cp:lastModifiedBy>PASQUALIS SIMONETTA</cp:lastModifiedBy>
  <cp:revision>11</cp:revision>
  <dcterms:created xsi:type="dcterms:W3CDTF">2017-06-05T07:55:00Z</dcterms:created>
  <dcterms:modified xsi:type="dcterms:W3CDTF">2018-09-18T10:42:00Z</dcterms:modified>
</cp:coreProperties>
</file>