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78E9A" w14:textId="77777777" w:rsidR="00713B54" w:rsidRPr="00713B54" w:rsidRDefault="00713B54" w:rsidP="00713B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13B54">
        <w:rPr>
          <w:rFonts w:ascii="Times New Roman" w:hAnsi="Times New Roman" w:cs="Times New Roman"/>
          <w:color w:val="000000"/>
          <w:sz w:val="20"/>
          <w:szCs w:val="20"/>
        </w:rPr>
        <w:t>Marta Vianelli</w:t>
      </w:r>
    </w:p>
    <w:p w14:paraId="2BF690AC" w14:textId="77777777" w:rsidR="00713B54" w:rsidRPr="00713B54" w:rsidRDefault="00713B54" w:rsidP="00713B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13B54">
        <w:rPr>
          <w:rFonts w:ascii="Times New Roman" w:hAnsi="Times New Roman" w:cs="Times New Roman"/>
          <w:color w:val="000000"/>
          <w:sz w:val="20"/>
          <w:szCs w:val="20"/>
        </w:rPr>
        <w:t>Comunicazione Interlinguistica Applicata alle Professioni Giuridiche</w:t>
      </w:r>
    </w:p>
    <w:p w14:paraId="5510CC4C" w14:textId="77777777" w:rsidR="00713B54" w:rsidRDefault="00713B54"/>
    <w:p w14:paraId="007A545C" w14:textId="77777777" w:rsidR="00713B54" w:rsidRDefault="00713B54"/>
    <w:p w14:paraId="7002EB3E" w14:textId="77777777" w:rsidR="00713B54" w:rsidRPr="00713B54" w:rsidRDefault="00713B54">
      <w:pPr>
        <w:rPr>
          <w:rFonts w:ascii="Times New Roman" w:hAnsi="Times New Roman" w:cs="Times New Roman"/>
        </w:rPr>
      </w:pPr>
      <w:bookmarkStart w:id="0" w:name="_GoBack"/>
      <w:bookmarkEnd w:id="0"/>
    </w:p>
    <w:p w14:paraId="73FC3D46" w14:textId="77777777" w:rsidR="00CA3BDD" w:rsidRPr="00713B54" w:rsidRDefault="00894F96" w:rsidP="00713B54">
      <w:pPr>
        <w:jc w:val="center"/>
        <w:rPr>
          <w:rFonts w:ascii="Times New Roman" w:hAnsi="Times New Roman" w:cs="Times New Roman"/>
          <w:b/>
        </w:rPr>
      </w:pPr>
      <w:r w:rsidRPr="00713B54">
        <w:rPr>
          <w:rFonts w:ascii="Times New Roman" w:hAnsi="Times New Roman" w:cs="Times New Roman"/>
          <w:b/>
        </w:rPr>
        <w:t>Diritto civile e diritto privato</w:t>
      </w:r>
    </w:p>
    <w:p w14:paraId="2EC7AC8D" w14:textId="77777777" w:rsidR="00894F96" w:rsidRPr="00713B54" w:rsidRDefault="00894F96">
      <w:pPr>
        <w:rPr>
          <w:rFonts w:ascii="Times New Roman" w:hAnsi="Times New Roman" w:cs="Times New Roman"/>
        </w:rPr>
      </w:pPr>
    </w:p>
    <w:p w14:paraId="3D337C75" w14:textId="1A622979" w:rsidR="00894F96" w:rsidRPr="00713B54" w:rsidRDefault="008068BD" w:rsidP="00713B54">
      <w:pPr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“</w:t>
      </w:r>
      <w:proofErr w:type="spellStart"/>
      <w:r w:rsidRPr="00713B54">
        <w:rPr>
          <w:rFonts w:ascii="Times New Roman" w:hAnsi="Times New Roman" w:cs="Times New Roman"/>
        </w:rPr>
        <w:t>Zivilrecht</w:t>
      </w:r>
      <w:proofErr w:type="spellEnd"/>
      <w:r w:rsidRPr="00713B54">
        <w:rPr>
          <w:rFonts w:ascii="Times New Roman" w:hAnsi="Times New Roman" w:cs="Times New Roman"/>
        </w:rPr>
        <w:t xml:space="preserve">” è il termine di traduzione tedesco per l’espressione latina </w:t>
      </w:r>
      <w:proofErr w:type="spellStart"/>
      <w:r w:rsidRPr="00713B54">
        <w:rPr>
          <w:rFonts w:ascii="Times New Roman" w:hAnsi="Times New Roman" w:cs="Times New Roman"/>
          <w:i/>
        </w:rPr>
        <w:t>ius</w:t>
      </w:r>
      <w:proofErr w:type="spellEnd"/>
      <w:r w:rsidRPr="00713B54">
        <w:rPr>
          <w:rFonts w:ascii="Times New Roman" w:hAnsi="Times New Roman" w:cs="Times New Roman"/>
          <w:i/>
        </w:rPr>
        <w:t xml:space="preserve"> civile</w:t>
      </w:r>
      <w:r w:rsidR="00050ADF" w:rsidRPr="00713B54">
        <w:rPr>
          <w:rFonts w:ascii="Times New Roman" w:hAnsi="Times New Roman" w:cs="Times New Roman"/>
        </w:rPr>
        <w:t xml:space="preserve"> (p</w:t>
      </w:r>
      <w:r w:rsidRPr="00713B54">
        <w:rPr>
          <w:rFonts w:ascii="Times New Roman" w:hAnsi="Times New Roman" w:cs="Times New Roman"/>
        </w:rPr>
        <w:t>. 29)</w:t>
      </w:r>
      <w:r w:rsidR="00D940A7" w:rsidRPr="00713B54">
        <w:rPr>
          <w:rFonts w:ascii="Times New Roman" w:hAnsi="Times New Roman" w:cs="Times New Roman"/>
        </w:rPr>
        <w:t xml:space="preserve">., Nel </w:t>
      </w:r>
      <w:proofErr w:type="spellStart"/>
      <w:r w:rsidR="00D940A7" w:rsidRPr="00713B54">
        <w:rPr>
          <w:rFonts w:ascii="Times New Roman" w:hAnsi="Times New Roman" w:cs="Times New Roman"/>
        </w:rPr>
        <w:t>l</w:t>
      </w:r>
      <w:r w:rsidR="00C821E4" w:rsidRPr="00713B54">
        <w:rPr>
          <w:rFonts w:ascii="Times New Roman" w:hAnsi="Times New Roman" w:cs="Times New Roman"/>
        </w:rPr>
        <w:t>linguaggio</w:t>
      </w:r>
      <w:proofErr w:type="spellEnd"/>
      <w:r w:rsidR="00C821E4" w:rsidRPr="00713B54">
        <w:rPr>
          <w:rFonts w:ascii="Times New Roman" w:hAnsi="Times New Roman" w:cs="Times New Roman"/>
        </w:rPr>
        <w:t xml:space="preserve"> scientifico, </w:t>
      </w:r>
      <w:r w:rsidR="00D940A7" w:rsidRPr="00713B54">
        <w:rPr>
          <w:rFonts w:ascii="Times New Roman" w:hAnsi="Times New Roman" w:cs="Times New Roman"/>
        </w:rPr>
        <w:t xml:space="preserve">inoltre, </w:t>
      </w:r>
      <w:r w:rsidR="00C821E4" w:rsidRPr="00713B54">
        <w:rPr>
          <w:rFonts w:ascii="Times New Roman" w:hAnsi="Times New Roman" w:cs="Times New Roman"/>
        </w:rPr>
        <w:t>sono diffusi i concetti di diritto civile (</w:t>
      </w:r>
      <w:proofErr w:type="spellStart"/>
      <w:r w:rsidR="00C821E4" w:rsidRPr="00713B54">
        <w:rPr>
          <w:rFonts w:ascii="Times New Roman" w:hAnsi="Times New Roman" w:cs="Times New Roman"/>
        </w:rPr>
        <w:t>Bürgerliches</w:t>
      </w:r>
      <w:proofErr w:type="spellEnd"/>
      <w:r w:rsidR="00C821E4" w:rsidRPr="00713B54">
        <w:rPr>
          <w:rFonts w:ascii="Times New Roman" w:hAnsi="Times New Roman" w:cs="Times New Roman"/>
        </w:rPr>
        <w:t xml:space="preserve"> </w:t>
      </w:r>
      <w:proofErr w:type="spellStart"/>
      <w:r w:rsidR="00C821E4" w:rsidRPr="00713B54">
        <w:rPr>
          <w:rFonts w:ascii="Times New Roman" w:hAnsi="Times New Roman" w:cs="Times New Roman"/>
        </w:rPr>
        <w:t>Recht</w:t>
      </w:r>
      <w:proofErr w:type="spellEnd"/>
      <w:r w:rsidR="00C821E4" w:rsidRPr="00713B54">
        <w:rPr>
          <w:rFonts w:ascii="Times New Roman" w:hAnsi="Times New Roman" w:cs="Times New Roman"/>
        </w:rPr>
        <w:t>) e diritto privato (</w:t>
      </w:r>
      <w:proofErr w:type="spellStart"/>
      <w:r w:rsidR="00C821E4" w:rsidRPr="00713B54">
        <w:rPr>
          <w:rFonts w:ascii="Times New Roman" w:hAnsi="Times New Roman" w:cs="Times New Roman"/>
        </w:rPr>
        <w:t>Privatrecht</w:t>
      </w:r>
      <w:proofErr w:type="spellEnd"/>
      <w:r w:rsidR="00C821E4" w:rsidRPr="00713B54">
        <w:rPr>
          <w:rFonts w:ascii="Times New Roman" w:hAnsi="Times New Roman" w:cs="Times New Roman"/>
        </w:rPr>
        <w:t>). Anche il termine “</w:t>
      </w:r>
      <w:proofErr w:type="spellStart"/>
      <w:r w:rsidR="00C821E4" w:rsidRPr="00713B54">
        <w:rPr>
          <w:rFonts w:ascii="Times New Roman" w:hAnsi="Times New Roman" w:cs="Times New Roman"/>
        </w:rPr>
        <w:t>Bürgerliches</w:t>
      </w:r>
      <w:proofErr w:type="spellEnd"/>
      <w:r w:rsidR="00C821E4" w:rsidRPr="00713B54">
        <w:rPr>
          <w:rFonts w:ascii="Times New Roman" w:hAnsi="Times New Roman" w:cs="Times New Roman"/>
        </w:rPr>
        <w:t xml:space="preserve"> </w:t>
      </w:r>
      <w:proofErr w:type="spellStart"/>
      <w:r w:rsidR="00C821E4" w:rsidRPr="00713B54">
        <w:rPr>
          <w:rFonts w:ascii="Times New Roman" w:hAnsi="Times New Roman" w:cs="Times New Roman"/>
        </w:rPr>
        <w:t>Recht</w:t>
      </w:r>
      <w:proofErr w:type="spellEnd"/>
      <w:r w:rsidR="00C821E4" w:rsidRPr="00713B54">
        <w:rPr>
          <w:rFonts w:ascii="Times New Roman" w:hAnsi="Times New Roman" w:cs="Times New Roman"/>
        </w:rPr>
        <w:t xml:space="preserve">” è preso in prestito dal latino </w:t>
      </w:r>
      <w:proofErr w:type="spellStart"/>
      <w:r w:rsidR="00C821E4" w:rsidRPr="00713B54">
        <w:rPr>
          <w:rFonts w:ascii="Times New Roman" w:hAnsi="Times New Roman" w:cs="Times New Roman"/>
          <w:i/>
        </w:rPr>
        <w:t>ius</w:t>
      </w:r>
      <w:proofErr w:type="spellEnd"/>
      <w:r w:rsidR="00C821E4" w:rsidRPr="00713B54">
        <w:rPr>
          <w:rFonts w:ascii="Times New Roman" w:hAnsi="Times New Roman" w:cs="Times New Roman"/>
          <w:i/>
        </w:rPr>
        <w:t xml:space="preserve"> civile</w:t>
      </w:r>
      <w:r w:rsidR="00C821E4" w:rsidRPr="00713B54">
        <w:rPr>
          <w:rFonts w:ascii="Times New Roman" w:hAnsi="Times New Roman" w:cs="Times New Roman"/>
        </w:rPr>
        <w:t xml:space="preserve">. Il diritto civile non </w:t>
      </w:r>
      <w:r w:rsidR="00AE7D36" w:rsidRPr="00713B54">
        <w:rPr>
          <w:rFonts w:ascii="Times New Roman" w:hAnsi="Times New Roman" w:cs="Times New Roman"/>
        </w:rPr>
        <w:t xml:space="preserve">indica </w:t>
      </w:r>
      <w:r w:rsidR="00C821E4" w:rsidRPr="00713B54">
        <w:rPr>
          <w:rFonts w:ascii="Times New Roman" w:hAnsi="Times New Roman" w:cs="Times New Roman"/>
        </w:rPr>
        <w:t>nessun</w:t>
      </w:r>
      <w:r w:rsidR="004A56A1" w:rsidRPr="00713B54">
        <w:rPr>
          <w:rFonts w:ascii="Times New Roman" w:hAnsi="Times New Roman" w:cs="Times New Roman"/>
        </w:rPr>
        <w:t xml:space="preserve"> </w:t>
      </w:r>
      <w:r w:rsidR="0009008C" w:rsidRPr="00713B54">
        <w:rPr>
          <w:rFonts w:ascii="Times New Roman" w:hAnsi="Times New Roman" w:cs="Times New Roman"/>
        </w:rPr>
        <w:t>privilegio</w:t>
      </w:r>
      <w:r w:rsidR="00C821E4" w:rsidRPr="00713B54">
        <w:rPr>
          <w:rFonts w:ascii="Times New Roman" w:hAnsi="Times New Roman" w:cs="Times New Roman"/>
        </w:rPr>
        <w:t xml:space="preserve"> per i cittadini </w:t>
      </w:r>
      <w:r w:rsidR="004A56A1" w:rsidRPr="00713B54">
        <w:rPr>
          <w:rFonts w:ascii="Times New Roman" w:hAnsi="Times New Roman" w:cs="Times New Roman"/>
        </w:rPr>
        <w:t xml:space="preserve">ai sensi dello stato di nascita, della professione o della classe sociale. </w:t>
      </w:r>
      <w:r w:rsidR="009E575A" w:rsidRPr="00713B54">
        <w:rPr>
          <w:rFonts w:ascii="Times New Roman" w:hAnsi="Times New Roman" w:cs="Times New Roman"/>
        </w:rPr>
        <w:t>Sin dalla</w:t>
      </w:r>
      <w:r w:rsidR="004A56A1" w:rsidRPr="00713B54">
        <w:rPr>
          <w:rFonts w:ascii="Times New Roman" w:hAnsi="Times New Roman" w:cs="Times New Roman"/>
        </w:rPr>
        <w:t xml:space="preserve"> rivoluzione francese</w:t>
      </w:r>
      <w:r w:rsidR="009E575A" w:rsidRPr="00713B54">
        <w:rPr>
          <w:rFonts w:ascii="Times New Roman" w:hAnsi="Times New Roman" w:cs="Times New Roman"/>
        </w:rPr>
        <w:t>,</w:t>
      </w:r>
      <w:r w:rsidR="004A56A1" w:rsidRPr="00713B54">
        <w:rPr>
          <w:rFonts w:ascii="Times New Roman" w:hAnsi="Times New Roman" w:cs="Times New Roman"/>
        </w:rPr>
        <w:t xml:space="preserve"> </w:t>
      </w:r>
      <w:r w:rsidR="00B5706E" w:rsidRPr="00713B54">
        <w:rPr>
          <w:rFonts w:ascii="Times New Roman" w:hAnsi="Times New Roman" w:cs="Times New Roman"/>
        </w:rPr>
        <w:t>il cittadino</w:t>
      </w:r>
      <w:r w:rsidR="00221B45" w:rsidRPr="00713B54">
        <w:rPr>
          <w:rFonts w:ascii="Times New Roman" w:hAnsi="Times New Roman" w:cs="Times New Roman"/>
        </w:rPr>
        <w:t xml:space="preserve"> </w:t>
      </w:r>
      <w:r w:rsidR="00B5706E" w:rsidRPr="00713B54">
        <w:rPr>
          <w:rFonts w:ascii="Times New Roman" w:hAnsi="Times New Roman" w:cs="Times New Roman"/>
        </w:rPr>
        <w:t>(</w:t>
      </w:r>
      <w:proofErr w:type="spellStart"/>
      <w:r w:rsidR="00B5706E" w:rsidRPr="00713B54">
        <w:rPr>
          <w:rFonts w:ascii="Times New Roman" w:hAnsi="Times New Roman" w:cs="Times New Roman"/>
        </w:rPr>
        <w:t>Bürger</w:t>
      </w:r>
      <w:proofErr w:type="spellEnd"/>
      <w:r w:rsidR="00B5706E" w:rsidRPr="00713B54">
        <w:rPr>
          <w:rFonts w:ascii="Times New Roman" w:hAnsi="Times New Roman" w:cs="Times New Roman"/>
        </w:rPr>
        <w:t xml:space="preserve">), </w:t>
      </w:r>
      <w:r w:rsidR="009E575A" w:rsidRPr="00713B54">
        <w:rPr>
          <w:rFonts w:ascii="Times New Roman" w:hAnsi="Times New Roman" w:cs="Times New Roman"/>
        </w:rPr>
        <w:t>nel</w:t>
      </w:r>
      <w:r w:rsidR="004A56A1" w:rsidRPr="00713B54">
        <w:rPr>
          <w:rFonts w:ascii="Times New Roman" w:hAnsi="Times New Roman" w:cs="Times New Roman"/>
        </w:rPr>
        <w:t xml:space="preserve"> </w:t>
      </w:r>
      <w:r w:rsidR="009E575A" w:rsidRPr="00713B54">
        <w:rPr>
          <w:rFonts w:ascii="Times New Roman" w:hAnsi="Times New Roman" w:cs="Times New Roman"/>
        </w:rPr>
        <w:t xml:space="preserve">senso </w:t>
      </w:r>
      <w:r w:rsidR="004A56A1" w:rsidRPr="00713B54">
        <w:rPr>
          <w:rFonts w:ascii="Times New Roman" w:hAnsi="Times New Roman" w:cs="Times New Roman"/>
        </w:rPr>
        <w:t xml:space="preserve">di </w:t>
      </w:r>
      <w:proofErr w:type="spellStart"/>
      <w:r w:rsidR="004A56A1" w:rsidRPr="00713B54">
        <w:rPr>
          <w:rFonts w:ascii="Times New Roman" w:hAnsi="Times New Roman" w:cs="Times New Roman"/>
          <w:i/>
        </w:rPr>
        <w:t>citoyen</w:t>
      </w:r>
      <w:proofErr w:type="spellEnd"/>
      <w:r w:rsidR="00F349D1" w:rsidRPr="00713B54">
        <w:rPr>
          <w:rFonts w:ascii="Times New Roman" w:hAnsi="Times New Roman" w:cs="Times New Roman"/>
        </w:rPr>
        <w:t xml:space="preserve"> e il</w:t>
      </w:r>
      <w:r w:rsidR="009E575A" w:rsidRPr="00713B54">
        <w:rPr>
          <w:rFonts w:ascii="Times New Roman" w:hAnsi="Times New Roman" w:cs="Times New Roman"/>
        </w:rPr>
        <w:t xml:space="preserve"> </w:t>
      </w:r>
      <w:r w:rsidR="004A56A1" w:rsidRPr="00713B54">
        <w:rPr>
          <w:rFonts w:ascii="Times New Roman" w:hAnsi="Times New Roman" w:cs="Times New Roman"/>
        </w:rPr>
        <w:t>diritto civile</w:t>
      </w:r>
      <w:r w:rsidR="00F349D1" w:rsidRPr="00713B54">
        <w:rPr>
          <w:rFonts w:ascii="Times New Roman" w:hAnsi="Times New Roman" w:cs="Times New Roman"/>
        </w:rPr>
        <w:t xml:space="preserve"> (</w:t>
      </w:r>
      <w:proofErr w:type="spellStart"/>
      <w:r w:rsidR="00F349D1" w:rsidRPr="00713B54">
        <w:rPr>
          <w:rFonts w:ascii="Times New Roman" w:hAnsi="Times New Roman" w:cs="Times New Roman"/>
        </w:rPr>
        <w:t>Bürgerliches</w:t>
      </w:r>
      <w:proofErr w:type="spellEnd"/>
      <w:r w:rsidR="00F349D1" w:rsidRPr="00713B54">
        <w:rPr>
          <w:rFonts w:ascii="Times New Roman" w:hAnsi="Times New Roman" w:cs="Times New Roman"/>
        </w:rPr>
        <w:t xml:space="preserve"> </w:t>
      </w:r>
      <w:proofErr w:type="spellStart"/>
      <w:r w:rsidR="00F349D1" w:rsidRPr="00713B54">
        <w:rPr>
          <w:rFonts w:ascii="Times New Roman" w:hAnsi="Times New Roman" w:cs="Times New Roman"/>
        </w:rPr>
        <w:t>Recht</w:t>
      </w:r>
      <w:proofErr w:type="spellEnd"/>
      <w:r w:rsidR="00F349D1" w:rsidRPr="00713B54">
        <w:rPr>
          <w:rFonts w:ascii="Times New Roman" w:hAnsi="Times New Roman" w:cs="Times New Roman"/>
        </w:rPr>
        <w:t>)</w:t>
      </w:r>
      <w:r w:rsidR="004A56A1" w:rsidRPr="00713B54">
        <w:rPr>
          <w:rFonts w:ascii="Times New Roman" w:hAnsi="Times New Roman" w:cs="Times New Roman"/>
        </w:rPr>
        <w:t xml:space="preserve"> </w:t>
      </w:r>
      <w:r w:rsidR="00B5706E" w:rsidRPr="00713B54">
        <w:rPr>
          <w:rFonts w:ascii="Times New Roman" w:hAnsi="Times New Roman" w:cs="Times New Roman"/>
        </w:rPr>
        <w:t xml:space="preserve">sono concepiti </w:t>
      </w:r>
      <w:r w:rsidR="004A56A1" w:rsidRPr="00713B54">
        <w:rPr>
          <w:rFonts w:ascii="Times New Roman" w:hAnsi="Times New Roman" w:cs="Times New Roman"/>
        </w:rPr>
        <w:t>come</w:t>
      </w:r>
      <w:r w:rsidR="009E575A" w:rsidRPr="00713B54">
        <w:rPr>
          <w:rFonts w:ascii="Times New Roman" w:hAnsi="Times New Roman" w:cs="Times New Roman"/>
        </w:rPr>
        <w:t xml:space="preserve"> </w:t>
      </w:r>
      <w:r w:rsidR="004A56A1" w:rsidRPr="00713B54">
        <w:rPr>
          <w:rFonts w:ascii="Times New Roman" w:hAnsi="Times New Roman" w:cs="Times New Roman"/>
        </w:rPr>
        <w:t xml:space="preserve">diritto </w:t>
      </w:r>
      <w:r w:rsidR="009E575A" w:rsidRPr="00713B54">
        <w:rPr>
          <w:rFonts w:ascii="Times New Roman" w:hAnsi="Times New Roman" w:cs="Times New Roman"/>
        </w:rPr>
        <w:t xml:space="preserve">di una società </w:t>
      </w:r>
      <w:r w:rsidR="00AE7D36" w:rsidRPr="00713B54">
        <w:rPr>
          <w:rFonts w:ascii="Times New Roman" w:hAnsi="Times New Roman" w:cs="Times New Roman"/>
        </w:rPr>
        <w:t>stabile valido per tutti. Per questo i termini “</w:t>
      </w:r>
      <w:proofErr w:type="spellStart"/>
      <w:r w:rsidR="00AE7D36" w:rsidRPr="00713B54">
        <w:rPr>
          <w:rFonts w:ascii="Times New Roman" w:hAnsi="Times New Roman" w:cs="Times New Roman"/>
        </w:rPr>
        <w:t>Bürgerliches</w:t>
      </w:r>
      <w:proofErr w:type="spellEnd"/>
      <w:r w:rsidR="00AE7D36" w:rsidRPr="00713B54">
        <w:rPr>
          <w:rFonts w:ascii="Times New Roman" w:hAnsi="Times New Roman" w:cs="Times New Roman"/>
        </w:rPr>
        <w:t xml:space="preserve"> </w:t>
      </w:r>
      <w:proofErr w:type="spellStart"/>
      <w:r w:rsidR="00AE7D36" w:rsidRPr="00713B54">
        <w:rPr>
          <w:rFonts w:ascii="Times New Roman" w:hAnsi="Times New Roman" w:cs="Times New Roman"/>
        </w:rPr>
        <w:t>Recht</w:t>
      </w:r>
      <w:proofErr w:type="spellEnd"/>
      <w:r w:rsidR="00AE7D36" w:rsidRPr="00713B54">
        <w:rPr>
          <w:rFonts w:ascii="Times New Roman" w:hAnsi="Times New Roman" w:cs="Times New Roman"/>
        </w:rPr>
        <w:t xml:space="preserve">” </w:t>
      </w:r>
      <w:proofErr w:type="gramStart"/>
      <w:r w:rsidR="00AE7D36" w:rsidRPr="00713B54">
        <w:rPr>
          <w:rFonts w:ascii="Times New Roman" w:hAnsi="Times New Roman" w:cs="Times New Roman"/>
        </w:rPr>
        <w:t>e “</w:t>
      </w:r>
      <w:proofErr w:type="spellStart"/>
      <w:proofErr w:type="gramEnd"/>
      <w:r w:rsidR="00AE7D36" w:rsidRPr="00713B54">
        <w:rPr>
          <w:rFonts w:ascii="Times New Roman" w:hAnsi="Times New Roman" w:cs="Times New Roman"/>
        </w:rPr>
        <w:t>Zivilrecht</w:t>
      </w:r>
      <w:proofErr w:type="spellEnd"/>
      <w:r w:rsidR="00AE7D36" w:rsidRPr="00713B54">
        <w:rPr>
          <w:rFonts w:ascii="Times New Roman" w:hAnsi="Times New Roman" w:cs="Times New Roman"/>
        </w:rPr>
        <w:t xml:space="preserve">” sono equivalenti. </w:t>
      </w:r>
      <w:r w:rsidR="007F472B" w:rsidRPr="00713B54">
        <w:rPr>
          <w:rFonts w:ascii="Times New Roman" w:hAnsi="Times New Roman" w:cs="Times New Roman"/>
        </w:rPr>
        <w:t xml:space="preserve">Tuttavia è </w:t>
      </w:r>
      <w:r w:rsidR="00267388" w:rsidRPr="00713B54">
        <w:rPr>
          <w:rFonts w:ascii="Times New Roman" w:hAnsi="Times New Roman" w:cs="Times New Roman"/>
        </w:rPr>
        <w:t>nella seconda</w:t>
      </w:r>
      <w:r w:rsidR="007F472B" w:rsidRPr="00713B54">
        <w:rPr>
          <w:rFonts w:ascii="Times New Roman" w:hAnsi="Times New Roman" w:cs="Times New Roman"/>
        </w:rPr>
        <w:t xml:space="preserve"> metà del ventesimo secolo che </w:t>
      </w:r>
      <w:r w:rsidR="000124C8" w:rsidRPr="00713B54">
        <w:rPr>
          <w:rFonts w:ascii="Times New Roman" w:hAnsi="Times New Roman" w:cs="Times New Roman"/>
        </w:rPr>
        <w:t xml:space="preserve">i due termini si sono </w:t>
      </w:r>
      <w:r w:rsidR="00AA43F2" w:rsidRPr="00713B54">
        <w:rPr>
          <w:rFonts w:ascii="Times New Roman" w:hAnsi="Times New Roman" w:cs="Times New Roman"/>
        </w:rPr>
        <w:t xml:space="preserve">differenziati e affinati. </w:t>
      </w:r>
      <w:r w:rsidR="0044638C" w:rsidRPr="00713B54">
        <w:rPr>
          <w:rFonts w:ascii="Times New Roman" w:hAnsi="Times New Roman" w:cs="Times New Roman"/>
        </w:rPr>
        <w:t xml:space="preserve">Oggi si </w:t>
      </w:r>
      <w:r w:rsidR="002E1BD5" w:rsidRPr="00713B54">
        <w:rPr>
          <w:rFonts w:ascii="Times New Roman" w:hAnsi="Times New Roman" w:cs="Times New Roman"/>
        </w:rPr>
        <w:t>suole limitare</w:t>
      </w:r>
      <w:r w:rsidR="0044638C" w:rsidRPr="00713B54">
        <w:rPr>
          <w:rFonts w:ascii="Times New Roman" w:hAnsi="Times New Roman" w:cs="Times New Roman"/>
        </w:rPr>
        <w:t xml:space="preserve"> il ramo del diritto civile</w:t>
      </w:r>
      <w:r w:rsidR="000124C8" w:rsidRPr="00713B54">
        <w:rPr>
          <w:rFonts w:ascii="Times New Roman" w:hAnsi="Times New Roman" w:cs="Times New Roman"/>
        </w:rPr>
        <w:t xml:space="preserve"> </w:t>
      </w:r>
      <w:r w:rsidR="002E1BD5" w:rsidRPr="00713B54">
        <w:rPr>
          <w:rFonts w:ascii="Times New Roman" w:hAnsi="Times New Roman" w:cs="Times New Roman"/>
        </w:rPr>
        <w:t xml:space="preserve">a quelle parti del </w:t>
      </w:r>
      <w:r w:rsidR="00211A8F" w:rsidRPr="00713B54">
        <w:rPr>
          <w:rFonts w:ascii="Times New Roman" w:hAnsi="Times New Roman" w:cs="Times New Roman"/>
        </w:rPr>
        <w:t>diritto delle pandette (</w:t>
      </w:r>
      <w:proofErr w:type="spellStart"/>
      <w:r w:rsidR="00211A8F" w:rsidRPr="00713B54">
        <w:rPr>
          <w:rFonts w:ascii="Times New Roman" w:hAnsi="Times New Roman" w:cs="Times New Roman"/>
        </w:rPr>
        <w:t>Pandektenrecht</w:t>
      </w:r>
      <w:proofErr w:type="spellEnd"/>
      <w:r w:rsidR="00211A8F" w:rsidRPr="00713B54">
        <w:rPr>
          <w:rFonts w:ascii="Times New Roman" w:hAnsi="Times New Roman" w:cs="Times New Roman"/>
        </w:rPr>
        <w:t xml:space="preserve">), che sono riassunte nel Codice Civile Tedesco (BGB). </w:t>
      </w:r>
      <w:r w:rsidR="000E791B" w:rsidRPr="00713B54">
        <w:rPr>
          <w:rFonts w:ascii="Times New Roman" w:hAnsi="Times New Roman" w:cs="Times New Roman"/>
        </w:rPr>
        <w:t>A queste appartengono</w:t>
      </w:r>
      <w:r w:rsidR="00B619DE" w:rsidRPr="00713B54">
        <w:rPr>
          <w:rFonts w:ascii="Times New Roman" w:hAnsi="Times New Roman" w:cs="Times New Roman"/>
        </w:rPr>
        <w:t xml:space="preserve"> anche</w:t>
      </w:r>
      <w:r w:rsidR="000E791B" w:rsidRPr="00713B54">
        <w:rPr>
          <w:rFonts w:ascii="Times New Roman" w:hAnsi="Times New Roman" w:cs="Times New Roman"/>
        </w:rPr>
        <w:t xml:space="preserve"> i fon</w:t>
      </w:r>
      <w:r w:rsidR="00B619DE" w:rsidRPr="00713B54">
        <w:rPr>
          <w:rFonts w:ascii="Times New Roman" w:hAnsi="Times New Roman" w:cs="Times New Roman"/>
        </w:rPr>
        <w:t>damenti dogmatici e le numerose decisioni</w:t>
      </w:r>
      <w:r w:rsidR="00BD68DA" w:rsidRPr="00713B54">
        <w:rPr>
          <w:rFonts w:ascii="Times New Roman" w:hAnsi="Times New Roman" w:cs="Times New Roman"/>
        </w:rPr>
        <w:t xml:space="preserve"> che i</w:t>
      </w:r>
      <w:r w:rsidR="00B619DE" w:rsidRPr="00713B54">
        <w:rPr>
          <w:rFonts w:ascii="Times New Roman" w:hAnsi="Times New Roman" w:cs="Times New Roman"/>
        </w:rPr>
        <w:t>l legislatore</w:t>
      </w:r>
      <w:r w:rsidR="000E791B" w:rsidRPr="00713B54">
        <w:rPr>
          <w:rFonts w:ascii="Times New Roman" w:hAnsi="Times New Roman" w:cs="Times New Roman"/>
        </w:rPr>
        <w:t xml:space="preserve"> del Codice Civile Tedesco</w:t>
      </w:r>
      <w:r w:rsidR="00BD68DA" w:rsidRPr="00713B54">
        <w:rPr>
          <w:rFonts w:ascii="Times New Roman" w:hAnsi="Times New Roman" w:cs="Times New Roman"/>
        </w:rPr>
        <w:t xml:space="preserve"> non ha</w:t>
      </w:r>
      <w:r w:rsidR="00B619DE" w:rsidRPr="00713B54">
        <w:rPr>
          <w:rFonts w:ascii="Times New Roman" w:hAnsi="Times New Roman" w:cs="Times New Roman"/>
        </w:rPr>
        <w:t xml:space="preserve"> preso</w:t>
      </w:r>
      <w:r w:rsidR="00BD68DA" w:rsidRPr="00713B54">
        <w:rPr>
          <w:rFonts w:ascii="Times New Roman" w:hAnsi="Times New Roman" w:cs="Times New Roman"/>
        </w:rPr>
        <w:t xml:space="preserve">, </w:t>
      </w:r>
      <w:r w:rsidR="00B619DE" w:rsidRPr="00713B54">
        <w:rPr>
          <w:rFonts w:ascii="Times New Roman" w:hAnsi="Times New Roman" w:cs="Times New Roman"/>
        </w:rPr>
        <w:t>lasciandole</w:t>
      </w:r>
      <w:r w:rsidR="00BD68DA" w:rsidRPr="00713B54">
        <w:rPr>
          <w:rFonts w:ascii="Times New Roman" w:hAnsi="Times New Roman" w:cs="Times New Roman"/>
        </w:rPr>
        <w:t xml:space="preserve"> alla giurisdizione e alla scienza. </w:t>
      </w:r>
    </w:p>
    <w:p w14:paraId="7B3A692B" w14:textId="00609BB4" w:rsidR="00FD7024" w:rsidRPr="00713B54" w:rsidRDefault="00FD7024" w:rsidP="00713B54">
      <w:pPr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 xml:space="preserve">Al contrario, </w:t>
      </w:r>
      <w:r w:rsidR="00BE03C2" w:rsidRPr="00713B54">
        <w:rPr>
          <w:rFonts w:ascii="Times New Roman" w:hAnsi="Times New Roman" w:cs="Times New Roman"/>
        </w:rPr>
        <w:t>i settori speciali</w:t>
      </w:r>
      <w:r w:rsidR="009A4196" w:rsidRPr="00713B54">
        <w:rPr>
          <w:rFonts w:ascii="Times New Roman" w:hAnsi="Times New Roman" w:cs="Times New Roman"/>
        </w:rPr>
        <w:t xml:space="preserve"> </w:t>
      </w:r>
      <w:r w:rsidR="00F767A0" w:rsidRPr="00713B54">
        <w:rPr>
          <w:rFonts w:ascii="Times New Roman" w:hAnsi="Times New Roman" w:cs="Times New Roman"/>
        </w:rPr>
        <w:t xml:space="preserve">attraverso i quali vengono </w:t>
      </w:r>
      <w:r w:rsidR="00BE03C2" w:rsidRPr="00713B54">
        <w:rPr>
          <w:rFonts w:ascii="Times New Roman" w:hAnsi="Times New Roman" w:cs="Times New Roman"/>
        </w:rPr>
        <w:t>regolate</w:t>
      </w:r>
      <w:r w:rsidR="009A4196" w:rsidRPr="00713B54">
        <w:rPr>
          <w:rFonts w:ascii="Times New Roman" w:hAnsi="Times New Roman" w:cs="Times New Roman"/>
        </w:rPr>
        <w:t xml:space="preserve"> le condizioni di vita di determinati</w:t>
      </w:r>
      <w:r w:rsidR="003D1590" w:rsidRPr="00713B54">
        <w:rPr>
          <w:rFonts w:ascii="Times New Roman" w:hAnsi="Times New Roman" w:cs="Times New Roman"/>
        </w:rPr>
        <w:t xml:space="preserve"> gruppi </w:t>
      </w:r>
      <w:r w:rsidR="00BE03C2" w:rsidRPr="00713B54">
        <w:rPr>
          <w:rFonts w:ascii="Times New Roman" w:hAnsi="Times New Roman" w:cs="Times New Roman"/>
        </w:rPr>
        <w:t>di</w:t>
      </w:r>
      <w:r w:rsidR="003D1590" w:rsidRPr="00713B54">
        <w:rPr>
          <w:rFonts w:ascii="Times New Roman" w:hAnsi="Times New Roman" w:cs="Times New Roman"/>
        </w:rPr>
        <w:t xml:space="preserve"> popolazione, </w:t>
      </w:r>
      <w:r w:rsidR="00BE03C2" w:rsidRPr="00713B54">
        <w:rPr>
          <w:rFonts w:ascii="Times New Roman" w:hAnsi="Times New Roman" w:cs="Times New Roman"/>
        </w:rPr>
        <w:t>vengono esclusi dal</w:t>
      </w:r>
      <w:r w:rsidR="003D1590" w:rsidRPr="00713B54">
        <w:rPr>
          <w:rFonts w:ascii="Times New Roman" w:hAnsi="Times New Roman" w:cs="Times New Roman"/>
        </w:rPr>
        <w:t xml:space="preserve"> diritto civile</w:t>
      </w:r>
      <w:r w:rsidR="00BE03C2" w:rsidRPr="00713B54">
        <w:rPr>
          <w:rFonts w:ascii="Times New Roman" w:hAnsi="Times New Roman" w:cs="Times New Roman"/>
        </w:rPr>
        <w:t xml:space="preserve"> tradizionale</w:t>
      </w:r>
      <w:r w:rsidR="003D1590" w:rsidRPr="00713B54">
        <w:rPr>
          <w:rFonts w:ascii="Times New Roman" w:hAnsi="Times New Roman" w:cs="Times New Roman"/>
        </w:rPr>
        <w:t>.</w:t>
      </w:r>
      <w:r w:rsidR="00DB405F" w:rsidRPr="00713B54">
        <w:rPr>
          <w:rFonts w:ascii="Times New Roman" w:hAnsi="Times New Roman" w:cs="Times New Roman"/>
        </w:rPr>
        <w:t xml:space="preserve"> In questo modo il diritto commerciale è un diritto speciale dei commercianti, il diritto del lavoro lo è per la regolazione dei rapporti tra lavoratori e datori di lavoro, il diritto economico lo è per l’economia commerciale e il diritto sui beni immateriali per il diritto d’autore e </w:t>
      </w:r>
      <w:r w:rsidR="002B4485" w:rsidRPr="00713B54">
        <w:rPr>
          <w:rFonts w:ascii="Times New Roman" w:hAnsi="Times New Roman" w:cs="Times New Roman"/>
        </w:rPr>
        <w:t xml:space="preserve">il diritto di proprietà industriale. Il </w:t>
      </w:r>
      <w:proofErr w:type="spellStart"/>
      <w:r w:rsidR="002B4485" w:rsidRPr="00713B54">
        <w:rPr>
          <w:rFonts w:ascii="Times New Roman" w:hAnsi="Times New Roman" w:cs="Times New Roman"/>
        </w:rPr>
        <w:t>Bürgerliche</w:t>
      </w:r>
      <w:proofErr w:type="spellEnd"/>
      <w:r w:rsidR="002B4485" w:rsidRPr="00713B54">
        <w:rPr>
          <w:rFonts w:ascii="Times New Roman" w:hAnsi="Times New Roman" w:cs="Times New Roman"/>
        </w:rPr>
        <w:t xml:space="preserve"> </w:t>
      </w:r>
      <w:proofErr w:type="spellStart"/>
      <w:r w:rsidR="002B4485" w:rsidRPr="00713B54">
        <w:rPr>
          <w:rFonts w:ascii="Times New Roman" w:hAnsi="Times New Roman" w:cs="Times New Roman"/>
        </w:rPr>
        <w:t>Recht</w:t>
      </w:r>
      <w:proofErr w:type="spellEnd"/>
      <w:r w:rsidR="002B4485" w:rsidRPr="00713B54">
        <w:rPr>
          <w:rFonts w:ascii="Times New Roman" w:hAnsi="Times New Roman" w:cs="Times New Roman"/>
        </w:rPr>
        <w:t xml:space="preserve"> sarebbe</w:t>
      </w:r>
      <w:r w:rsidR="00347876" w:rsidRPr="00713B54">
        <w:rPr>
          <w:rFonts w:ascii="Times New Roman" w:hAnsi="Times New Roman" w:cs="Times New Roman"/>
        </w:rPr>
        <w:t>,</w:t>
      </w:r>
      <w:r w:rsidR="002B4485" w:rsidRPr="00713B54">
        <w:rPr>
          <w:rFonts w:ascii="Times New Roman" w:hAnsi="Times New Roman" w:cs="Times New Roman"/>
        </w:rPr>
        <w:t xml:space="preserve"> secondo questa classificazione</w:t>
      </w:r>
      <w:r w:rsidR="00347876" w:rsidRPr="00713B54">
        <w:rPr>
          <w:rFonts w:ascii="Times New Roman" w:hAnsi="Times New Roman" w:cs="Times New Roman"/>
        </w:rPr>
        <w:t>,</w:t>
      </w:r>
      <w:r w:rsidR="002B4485" w:rsidRPr="00713B54">
        <w:rPr>
          <w:rFonts w:ascii="Times New Roman" w:hAnsi="Times New Roman" w:cs="Times New Roman"/>
        </w:rPr>
        <w:t xml:space="preserve"> un settore del </w:t>
      </w:r>
      <w:proofErr w:type="spellStart"/>
      <w:r w:rsidR="002B4485" w:rsidRPr="00713B54">
        <w:rPr>
          <w:rFonts w:ascii="Times New Roman" w:hAnsi="Times New Roman" w:cs="Times New Roman"/>
        </w:rPr>
        <w:t>Zivilrecht</w:t>
      </w:r>
      <w:proofErr w:type="spellEnd"/>
      <w:r w:rsidR="002B4485" w:rsidRPr="00713B54">
        <w:rPr>
          <w:rFonts w:ascii="Times New Roman" w:hAnsi="Times New Roman" w:cs="Times New Roman"/>
        </w:rPr>
        <w:t xml:space="preserve">- </w:t>
      </w:r>
      <w:r w:rsidR="00E24C55" w:rsidRPr="00713B54">
        <w:rPr>
          <w:rFonts w:ascii="Times New Roman" w:hAnsi="Times New Roman" w:cs="Times New Roman"/>
        </w:rPr>
        <w:t xml:space="preserve">vale a dire il </w:t>
      </w:r>
      <w:proofErr w:type="spellStart"/>
      <w:r w:rsidR="00E24C55" w:rsidRPr="00713B54">
        <w:rPr>
          <w:rFonts w:ascii="Times New Roman" w:hAnsi="Times New Roman" w:cs="Times New Roman"/>
        </w:rPr>
        <w:t>Bürgerliches</w:t>
      </w:r>
      <w:proofErr w:type="spellEnd"/>
      <w:r w:rsidR="00E24C55" w:rsidRPr="00713B54">
        <w:rPr>
          <w:rFonts w:ascii="Times New Roman" w:hAnsi="Times New Roman" w:cs="Times New Roman"/>
        </w:rPr>
        <w:t xml:space="preserve"> </w:t>
      </w:r>
      <w:proofErr w:type="spellStart"/>
      <w:r w:rsidR="00E24C55" w:rsidRPr="00713B54">
        <w:rPr>
          <w:rFonts w:ascii="Times New Roman" w:hAnsi="Times New Roman" w:cs="Times New Roman"/>
        </w:rPr>
        <w:t>Recht</w:t>
      </w:r>
      <w:proofErr w:type="spellEnd"/>
      <w:r w:rsidR="00E24C55" w:rsidRPr="00713B54">
        <w:rPr>
          <w:rFonts w:ascii="Times New Roman" w:hAnsi="Times New Roman" w:cs="Times New Roman"/>
        </w:rPr>
        <w:t xml:space="preserve"> più ampio </w:t>
      </w:r>
      <w:r w:rsidR="00E839F5" w:rsidRPr="00713B54">
        <w:rPr>
          <w:rFonts w:ascii="Times New Roman" w:hAnsi="Times New Roman" w:cs="Times New Roman"/>
        </w:rPr>
        <w:t>a fronte del</w:t>
      </w:r>
      <w:r w:rsidR="00E24C55" w:rsidRPr="00713B54">
        <w:rPr>
          <w:rFonts w:ascii="Times New Roman" w:hAnsi="Times New Roman" w:cs="Times New Roman"/>
        </w:rPr>
        <w:t xml:space="preserve"> concetto più ristretto. </w:t>
      </w:r>
    </w:p>
    <w:p w14:paraId="77473D18" w14:textId="408AF21B" w:rsidR="001D638A" w:rsidRPr="00713B54" w:rsidRDefault="001D638A" w:rsidP="00713B54">
      <w:pPr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 xml:space="preserve">Il termine </w:t>
      </w:r>
      <w:proofErr w:type="spellStart"/>
      <w:r w:rsidRPr="00713B54">
        <w:rPr>
          <w:rFonts w:ascii="Times New Roman" w:hAnsi="Times New Roman" w:cs="Times New Roman"/>
        </w:rPr>
        <w:t>Privatrecht</w:t>
      </w:r>
      <w:proofErr w:type="spellEnd"/>
      <w:r w:rsidRPr="00713B54">
        <w:rPr>
          <w:rFonts w:ascii="Times New Roman" w:hAnsi="Times New Roman" w:cs="Times New Roman"/>
        </w:rPr>
        <w:t xml:space="preserve"> ha anch’esso origini latine. Esso rimanda al fatto che i romani </w:t>
      </w:r>
      <w:r w:rsidR="00344634" w:rsidRPr="00713B54">
        <w:rPr>
          <w:rFonts w:ascii="Times New Roman" w:hAnsi="Times New Roman" w:cs="Times New Roman"/>
        </w:rPr>
        <w:t xml:space="preserve">abbiano suddiviso l’intera materia giuridica in due parti principali, </w:t>
      </w:r>
      <w:proofErr w:type="spellStart"/>
      <w:r w:rsidR="00344634" w:rsidRPr="00713B54">
        <w:rPr>
          <w:rFonts w:ascii="Times New Roman" w:hAnsi="Times New Roman" w:cs="Times New Roman"/>
          <w:i/>
        </w:rPr>
        <w:t>ius</w:t>
      </w:r>
      <w:proofErr w:type="spellEnd"/>
      <w:r w:rsidR="00344634" w:rsidRPr="00713B54">
        <w:rPr>
          <w:rFonts w:ascii="Times New Roman" w:hAnsi="Times New Roman" w:cs="Times New Roman"/>
          <w:i/>
        </w:rPr>
        <w:t xml:space="preserve"> </w:t>
      </w:r>
      <w:proofErr w:type="spellStart"/>
      <w:r w:rsidR="00344634" w:rsidRPr="00713B54">
        <w:rPr>
          <w:rFonts w:ascii="Times New Roman" w:hAnsi="Times New Roman" w:cs="Times New Roman"/>
          <w:i/>
        </w:rPr>
        <w:t>privatum</w:t>
      </w:r>
      <w:proofErr w:type="spellEnd"/>
      <w:r w:rsidR="00344634" w:rsidRPr="00713B54">
        <w:rPr>
          <w:rFonts w:ascii="Times New Roman" w:hAnsi="Times New Roman" w:cs="Times New Roman"/>
        </w:rPr>
        <w:t xml:space="preserve"> e </w:t>
      </w:r>
      <w:proofErr w:type="spellStart"/>
      <w:r w:rsidR="00344634" w:rsidRPr="00713B54">
        <w:rPr>
          <w:rFonts w:ascii="Times New Roman" w:hAnsi="Times New Roman" w:cs="Times New Roman"/>
          <w:i/>
        </w:rPr>
        <w:t>ius</w:t>
      </w:r>
      <w:proofErr w:type="spellEnd"/>
      <w:r w:rsidR="00344634" w:rsidRPr="00713B54">
        <w:rPr>
          <w:rFonts w:ascii="Times New Roman" w:hAnsi="Times New Roman" w:cs="Times New Roman"/>
          <w:i/>
        </w:rPr>
        <w:t xml:space="preserve"> </w:t>
      </w:r>
      <w:proofErr w:type="spellStart"/>
      <w:r w:rsidR="00344634" w:rsidRPr="00713B54">
        <w:rPr>
          <w:rFonts w:ascii="Times New Roman" w:hAnsi="Times New Roman" w:cs="Times New Roman"/>
          <w:i/>
        </w:rPr>
        <w:t>publicum</w:t>
      </w:r>
      <w:proofErr w:type="spellEnd"/>
      <w:r w:rsidR="00344634" w:rsidRPr="00713B54">
        <w:rPr>
          <w:rFonts w:ascii="Times New Roman" w:hAnsi="Times New Roman" w:cs="Times New Roman"/>
          <w:i/>
        </w:rPr>
        <w:t xml:space="preserve">. </w:t>
      </w:r>
      <w:r w:rsidR="00165455" w:rsidRPr="00713B54">
        <w:rPr>
          <w:rFonts w:ascii="Times New Roman" w:hAnsi="Times New Roman" w:cs="Times New Roman"/>
        </w:rPr>
        <w:t xml:space="preserve">Questa opposizione concettuale di diritto pubblico e diritto privato è stata fino ad oggi mantenuta dall’amministrazione della giustizia dell’Europa continentale. </w:t>
      </w:r>
      <w:r w:rsidR="00A64468" w:rsidRPr="00713B54">
        <w:rPr>
          <w:rFonts w:ascii="Times New Roman" w:hAnsi="Times New Roman" w:cs="Times New Roman"/>
        </w:rPr>
        <w:t xml:space="preserve">Approssimativamente, la differenza può essere delineata come segue: </w:t>
      </w:r>
      <w:r w:rsidR="0073343F" w:rsidRPr="00713B54">
        <w:rPr>
          <w:rFonts w:ascii="Times New Roman" w:hAnsi="Times New Roman" w:cs="Times New Roman"/>
        </w:rPr>
        <w:t xml:space="preserve">il diritto privato </w:t>
      </w:r>
      <w:r w:rsidR="0048013C" w:rsidRPr="00713B54">
        <w:rPr>
          <w:rFonts w:ascii="Times New Roman" w:hAnsi="Times New Roman" w:cs="Times New Roman"/>
        </w:rPr>
        <w:t xml:space="preserve">è l’idea propria, </w:t>
      </w:r>
      <w:r w:rsidR="0073343F" w:rsidRPr="00713B54">
        <w:rPr>
          <w:rFonts w:ascii="Times New Roman" w:hAnsi="Times New Roman" w:cs="Times New Roman"/>
        </w:rPr>
        <w:t xml:space="preserve">secondo quella parte </w:t>
      </w:r>
      <w:proofErr w:type="gramStart"/>
      <w:r w:rsidR="0073343F" w:rsidRPr="00713B54">
        <w:rPr>
          <w:rFonts w:ascii="Times New Roman" w:hAnsi="Times New Roman" w:cs="Times New Roman"/>
        </w:rPr>
        <w:t>dell' ordinamento</w:t>
      </w:r>
      <w:proofErr w:type="gramEnd"/>
      <w:r w:rsidR="0073343F" w:rsidRPr="00713B54">
        <w:rPr>
          <w:rFonts w:ascii="Times New Roman" w:hAnsi="Times New Roman" w:cs="Times New Roman"/>
        </w:rPr>
        <w:t xml:space="preserve"> giuridico che regola i rapporti tra gli individui sulla base della loro uguaglianza e autodeterminazione.</w:t>
      </w:r>
      <w:r w:rsidR="000E6DE6" w:rsidRPr="00713B54">
        <w:rPr>
          <w:rFonts w:ascii="Times New Roman" w:hAnsi="Times New Roman" w:cs="Times New Roman"/>
        </w:rPr>
        <w:t xml:space="preserve"> </w:t>
      </w:r>
      <w:r w:rsidR="0048013C" w:rsidRPr="00713B54">
        <w:rPr>
          <w:rFonts w:ascii="Times New Roman" w:hAnsi="Times New Roman" w:cs="Times New Roman"/>
        </w:rPr>
        <w:t xml:space="preserve">Nel </w:t>
      </w:r>
      <w:r w:rsidR="000E6DE6" w:rsidRPr="00713B54">
        <w:rPr>
          <w:rFonts w:ascii="Times New Roman" w:hAnsi="Times New Roman" w:cs="Times New Roman"/>
        </w:rPr>
        <w:t>diritto pubblico</w:t>
      </w:r>
      <w:r w:rsidR="00EB7342" w:rsidRPr="00713B54">
        <w:rPr>
          <w:rFonts w:ascii="Times New Roman" w:hAnsi="Times New Roman" w:cs="Times New Roman"/>
        </w:rPr>
        <w:t xml:space="preserve">, invece, vengono regolati i rapporti </w:t>
      </w:r>
      <w:r w:rsidR="00974092" w:rsidRPr="00713B54">
        <w:rPr>
          <w:rFonts w:ascii="Times New Roman" w:hAnsi="Times New Roman" w:cs="Times New Roman"/>
        </w:rPr>
        <w:t xml:space="preserve">tra lo Stato e altre associazioni dotate di poteri sovrani, sia </w:t>
      </w:r>
      <w:r w:rsidR="0048013C" w:rsidRPr="00713B54">
        <w:rPr>
          <w:rFonts w:ascii="Times New Roman" w:hAnsi="Times New Roman" w:cs="Times New Roman"/>
        </w:rPr>
        <w:t>tra</w:t>
      </w:r>
      <w:r w:rsidR="00974092" w:rsidRPr="00713B54">
        <w:rPr>
          <w:rFonts w:ascii="Times New Roman" w:hAnsi="Times New Roman" w:cs="Times New Roman"/>
        </w:rPr>
        <w:t xml:space="preserve"> i loro membri che tra di loro. Si potrebbe dunque dire che nel diritto privato</w:t>
      </w:r>
      <w:r w:rsidR="00573EAD" w:rsidRPr="00713B54">
        <w:rPr>
          <w:rFonts w:ascii="Times New Roman" w:hAnsi="Times New Roman" w:cs="Times New Roman"/>
        </w:rPr>
        <w:t xml:space="preserve"> l’uguaglianza è messa in primo piano, mentre nel diritto pubblico lo sono supremazia e subordinazione. </w:t>
      </w:r>
    </w:p>
    <w:p w14:paraId="76A0055F" w14:textId="18BB155F" w:rsidR="00880200" w:rsidRPr="00713B54" w:rsidRDefault="00880200" w:rsidP="00713B54">
      <w:pPr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 xml:space="preserve">Tale ripartizione si ottiene attraverso </w:t>
      </w:r>
      <w:r w:rsidR="0048013C" w:rsidRPr="00713B54">
        <w:rPr>
          <w:rFonts w:ascii="Times New Roman" w:hAnsi="Times New Roman" w:cs="Times New Roman"/>
        </w:rPr>
        <w:t>l’accordo</w:t>
      </w:r>
      <w:r w:rsidR="00515CB6" w:rsidRPr="00713B54">
        <w:rPr>
          <w:rFonts w:ascii="Times New Roman" w:hAnsi="Times New Roman" w:cs="Times New Roman"/>
        </w:rPr>
        <w:t xml:space="preserve"> con la differenza di traducibilità tra legge e contratto: le leggi- o in senso lato “le </w:t>
      </w:r>
      <w:proofErr w:type="gramStart"/>
      <w:r w:rsidR="00515CB6" w:rsidRPr="00713B54">
        <w:rPr>
          <w:rFonts w:ascii="Times New Roman" w:hAnsi="Times New Roman" w:cs="Times New Roman"/>
        </w:rPr>
        <w:t>norme”-</w:t>
      </w:r>
      <w:proofErr w:type="gramEnd"/>
      <w:r w:rsidR="00515CB6" w:rsidRPr="00713B54">
        <w:rPr>
          <w:rFonts w:ascii="Times New Roman" w:hAnsi="Times New Roman" w:cs="Times New Roman"/>
        </w:rPr>
        <w:t xml:space="preserve"> si distinguono attraverso la caratteristica dell’</w:t>
      </w:r>
      <w:r w:rsidR="00CC15E4" w:rsidRPr="00713B54">
        <w:rPr>
          <w:rFonts w:ascii="Times New Roman" w:hAnsi="Times New Roman" w:cs="Times New Roman"/>
        </w:rPr>
        <w:t xml:space="preserve">eteronomia, dove </w:t>
      </w:r>
      <w:r w:rsidR="00002BD5" w:rsidRPr="00713B54">
        <w:rPr>
          <w:rFonts w:ascii="Times New Roman" w:hAnsi="Times New Roman" w:cs="Times New Roman"/>
        </w:rPr>
        <w:t xml:space="preserve">uno dei destinatari della norma di un diverso normatore impone un determinato comportamento e </w:t>
      </w:r>
      <w:r w:rsidR="00987626" w:rsidRPr="00713B54">
        <w:rPr>
          <w:rFonts w:ascii="Times New Roman" w:hAnsi="Times New Roman" w:cs="Times New Roman"/>
        </w:rPr>
        <w:t>lo rende così un soggetto del diritto (</w:t>
      </w:r>
      <w:proofErr w:type="spellStart"/>
      <w:r w:rsidR="00987626" w:rsidRPr="00713B54">
        <w:rPr>
          <w:rFonts w:ascii="Times New Roman" w:hAnsi="Times New Roman" w:cs="Times New Roman"/>
        </w:rPr>
        <w:t>Rechtsunterworfen</w:t>
      </w:r>
      <w:proofErr w:type="spellEnd"/>
      <w:r w:rsidR="00987626" w:rsidRPr="00713B54">
        <w:rPr>
          <w:rFonts w:ascii="Times New Roman" w:hAnsi="Times New Roman" w:cs="Times New Roman"/>
        </w:rPr>
        <w:t xml:space="preserve">). </w:t>
      </w:r>
    </w:p>
    <w:p w14:paraId="190E3757" w14:textId="0F9C0B31" w:rsidR="00987626" w:rsidRPr="00713B54" w:rsidRDefault="00400D46" w:rsidP="00713B54">
      <w:pPr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 xml:space="preserve">Al contrario, nel contratto più ideale non governa l’eteronomia ma l’autodeterminazione e l’autonomia (privata). </w:t>
      </w:r>
    </w:p>
    <w:p w14:paraId="089366C9" w14:textId="21B95E69" w:rsidR="00A222EB" w:rsidRPr="00713B54" w:rsidRDefault="00F25916" w:rsidP="00713B54">
      <w:pPr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 xml:space="preserve">La </w:t>
      </w:r>
      <w:r w:rsidR="008216FE" w:rsidRPr="00713B54">
        <w:rPr>
          <w:rFonts w:ascii="Times New Roman" w:hAnsi="Times New Roman" w:cs="Times New Roman"/>
        </w:rPr>
        <w:t>demarcazione</w:t>
      </w:r>
      <w:r w:rsidRPr="00713B54">
        <w:rPr>
          <w:rFonts w:ascii="Times New Roman" w:hAnsi="Times New Roman" w:cs="Times New Roman"/>
        </w:rPr>
        <w:t xml:space="preserve"> del diritto privato dagli altri settori del diritto</w:t>
      </w:r>
      <w:r w:rsidR="00E41482" w:rsidRPr="00713B54">
        <w:rPr>
          <w:rFonts w:ascii="Times New Roman" w:hAnsi="Times New Roman" w:cs="Times New Roman"/>
        </w:rPr>
        <w:t xml:space="preserve"> </w:t>
      </w:r>
      <w:r w:rsidR="0086495A" w:rsidRPr="00713B54">
        <w:rPr>
          <w:rFonts w:ascii="Times New Roman" w:hAnsi="Times New Roman" w:cs="Times New Roman"/>
        </w:rPr>
        <w:t>causa</w:t>
      </w:r>
      <w:r w:rsidR="00E41482" w:rsidRPr="00713B54">
        <w:rPr>
          <w:rFonts w:ascii="Times New Roman" w:hAnsi="Times New Roman" w:cs="Times New Roman"/>
        </w:rPr>
        <w:t xml:space="preserve"> crescenti difficoltà negli ultimi tempi</w:t>
      </w:r>
      <w:r w:rsidR="007E4ECE" w:rsidRPr="00713B54">
        <w:rPr>
          <w:rFonts w:ascii="Times New Roman" w:hAnsi="Times New Roman" w:cs="Times New Roman"/>
        </w:rPr>
        <w:t xml:space="preserve"> (a riguardo anche pp. 468, 471). </w:t>
      </w:r>
      <w:r w:rsidR="002E202A" w:rsidRPr="00713B54">
        <w:rPr>
          <w:rFonts w:ascii="Times New Roman" w:hAnsi="Times New Roman" w:cs="Times New Roman"/>
        </w:rPr>
        <w:t>Non è in alcun modo solo di interesse teoretico. Nella pratica</w:t>
      </w:r>
      <w:r w:rsidR="009E19B3" w:rsidRPr="00713B54">
        <w:rPr>
          <w:rFonts w:ascii="Times New Roman" w:hAnsi="Times New Roman" w:cs="Times New Roman"/>
        </w:rPr>
        <w:t>,</w:t>
      </w:r>
      <w:r w:rsidR="002E202A" w:rsidRPr="00713B54">
        <w:rPr>
          <w:rFonts w:ascii="Times New Roman" w:hAnsi="Times New Roman" w:cs="Times New Roman"/>
        </w:rPr>
        <w:t xml:space="preserve"> </w:t>
      </w:r>
      <w:r w:rsidR="00D948B8" w:rsidRPr="00713B54">
        <w:rPr>
          <w:rFonts w:ascii="Times New Roman" w:hAnsi="Times New Roman" w:cs="Times New Roman"/>
        </w:rPr>
        <w:t>l’attribuzione</w:t>
      </w:r>
      <w:r w:rsidR="002E202A" w:rsidRPr="00713B54">
        <w:rPr>
          <w:rFonts w:ascii="Times New Roman" w:hAnsi="Times New Roman" w:cs="Times New Roman"/>
        </w:rPr>
        <w:t xml:space="preserve"> di una fattisp</w:t>
      </w:r>
      <w:r w:rsidR="00D948B8" w:rsidRPr="00713B54">
        <w:rPr>
          <w:rFonts w:ascii="Times New Roman" w:hAnsi="Times New Roman" w:cs="Times New Roman"/>
        </w:rPr>
        <w:t>ecie con</w:t>
      </w:r>
      <w:r w:rsidR="002C748D" w:rsidRPr="00713B54">
        <w:rPr>
          <w:rFonts w:ascii="Times New Roman" w:hAnsi="Times New Roman" w:cs="Times New Roman"/>
        </w:rPr>
        <w:t xml:space="preserve">creta </w:t>
      </w:r>
      <w:r w:rsidR="00D948B8" w:rsidRPr="00713B54">
        <w:rPr>
          <w:rFonts w:ascii="Times New Roman" w:hAnsi="Times New Roman" w:cs="Times New Roman"/>
        </w:rPr>
        <w:t xml:space="preserve">a </w:t>
      </w:r>
      <w:r w:rsidR="002E202A" w:rsidRPr="00713B54">
        <w:rPr>
          <w:rFonts w:ascii="Times New Roman" w:hAnsi="Times New Roman" w:cs="Times New Roman"/>
        </w:rPr>
        <w:t>uno di questi settori</w:t>
      </w:r>
      <w:r w:rsidR="00D948B8" w:rsidRPr="00713B54">
        <w:rPr>
          <w:rFonts w:ascii="Times New Roman" w:hAnsi="Times New Roman" w:cs="Times New Roman"/>
        </w:rPr>
        <w:t xml:space="preserve"> stabilisce quale giurisdizione sia responsabile per</w:t>
      </w:r>
      <w:r w:rsidR="00C44587" w:rsidRPr="00713B54">
        <w:rPr>
          <w:rFonts w:ascii="Times New Roman" w:hAnsi="Times New Roman" w:cs="Times New Roman"/>
        </w:rPr>
        <w:t xml:space="preserve"> </w:t>
      </w:r>
      <w:r w:rsidR="00D948B8" w:rsidRPr="00713B54">
        <w:rPr>
          <w:rFonts w:ascii="Times New Roman" w:hAnsi="Times New Roman" w:cs="Times New Roman"/>
        </w:rPr>
        <w:t xml:space="preserve">questa valutazione. </w:t>
      </w:r>
      <w:r w:rsidR="002C748D" w:rsidRPr="00713B54">
        <w:rPr>
          <w:rFonts w:ascii="Times New Roman" w:hAnsi="Times New Roman" w:cs="Times New Roman"/>
        </w:rPr>
        <w:t xml:space="preserve">Quindi tutte le controversie giudiziarie civili </w:t>
      </w:r>
      <w:r w:rsidR="00A222EB" w:rsidRPr="00713B54">
        <w:rPr>
          <w:rFonts w:ascii="Times New Roman" w:hAnsi="Times New Roman" w:cs="Times New Roman"/>
        </w:rPr>
        <w:t xml:space="preserve">sono sottoposte ai tribunali ordinari, ovvero i tribunali civili. </w:t>
      </w:r>
    </w:p>
    <w:p w14:paraId="3074AA8E" w14:textId="645C4993" w:rsidR="00F25916" w:rsidRPr="00713B54" w:rsidRDefault="00A222EB" w:rsidP="00713B54">
      <w:pPr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Al contrario</w:t>
      </w:r>
      <w:r w:rsidR="002F07DB" w:rsidRPr="00713B54">
        <w:rPr>
          <w:rFonts w:ascii="Times New Roman" w:hAnsi="Times New Roman" w:cs="Times New Roman"/>
        </w:rPr>
        <w:t xml:space="preserve"> </w:t>
      </w:r>
      <w:r w:rsidR="00DF3772" w:rsidRPr="00713B54">
        <w:rPr>
          <w:rFonts w:ascii="Times New Roman" w:hAnsi="Times New Roman" w:cs="Times New Roman"/>
        </w:rPr>
        <w:t>i</w:t>
      </w:r>
      <w:r w:rsidR="002F07DB" w:rsidRPr="00713B54">
        <w:rPr>
          <w:rFonts w:ascii="Times New Roman" w:hAnsi="Times New Roman" w:cs="Times New Roman"/>
        </w:rPr>
        <w:t xml:space="preserve">n ogni controversia </w:t>
      </w:r>
      <w:r w:rsidR="00DF3772" w:rsidRPr="00713B54">
        <w:rPr>
          <w:rFonts w:ascii="Times New Roman" w:hAnsi="Times New Roman" w:cs="Times New Roman"/>
        </w:rPr>
        <w:t>di diritto pubblico</w:t>
      </w:r>
      <w:r w:rsidR="002D5753" w:rsidRPr="00713B54">
        <w:rPr>
          <w:rFonts w:ascii="Times New Roman" w:hAnsi="Times New Roman" w:cs="Times New Roman"/>
        </w:rPr>
        <w:t xml:space="preserve"> è concesso il ricorso amministrativo</w:t>
      </w:r>
      <w:r w:rsidR="00DF3772" w:rsidRPr="00713B54">
        <w:rPr>
          <w:rFonts w:ascii="Times New Roman" w:hAnsi="Times New Roman" w:cs="Times New Roman"/>
        </w:rPr>
        <w:t xml:space="preserve">, </w:t>
      </w:r>
      <w:r w:rsidR="008A356B" w:rsidRPr="00713B54">
        <w:rPr>
          <w:rFonts w:ascii="Times New Roman" w:hAnsi="Times New Roman" w:cs="Times New Roman"/>
        </w:rPr>
        <w:t xml:space="preserve">per quanto </w:t>
      </w:r>
      <w:r w:rsidR="00D642BE" w:rsidRPr="00713B54">
        <w:rPr>
          <w:rFonts w:ascii="Times New Roman" w:hAnsi="Times New Roman" w:cs="Times New Roman"/>
        </w:rPr>
        <w:t xml:space="preserve">la giurisdizione costituzionale non sia loro riconosciuta in virtù </w:t>
      </w:r>
      <w:r w:rsidR="002D5753" w:rsidRPr="00713B54">
        <w:rPr>
          <w:rFonts w:ascii="Times New Roman" w:hAnsi="Times New Roman" w:cs="Times New Roman"/>
        </w:rPr>
        <w:t xml:space="preserve">del loro stato costituzionale. </w:t>
      </w:r>
    </w:p>
    <w:p w14:paraId="437F808B" w14:textId="040B9C16" w:rsidR="002D5753" w:rsidRPr="00713B54" w:rsidRDefault="002D5753" w:rsidP="00713B54">
      <w:pPr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Un</w:t>
      </w:r>
      <w:r w:rsidR="00483EDF" w:rsidRPr="00713B54">
        <w:rPr>
          <w:rFonts w:ascii="Times New Roman" w:hAnsi="Times New Roman" w:cs="Times New Roman"/>
        </w:rPr>
        <w:t xml:space="preserve">a delle ragioni della difficoltà </w:t>
      </w:r>
      <w:r w:rsidR="007C5F2C" w:rsidRPr="00713B54">
        <w:rPr>
          <w:rFonts w:ascii="Times New Roman" w:hAnsi="Times New Roman" w:cs="Times New Roman"/>
        </w:rPr>
        <w:t>nel</w:t>
      </w:r>
      <w:r w:rsidR="00483EDF" w:rsidRPr="00713B54">
        <w:rPr>
          <w:rFonts w:ascii="Times New Roman" w:hAnsi="Times New Roman" w:cs="Times New Roman"/>
        </w:rPr>
        <w:t xml:space="preserve"> delimitare </w:t>
      </w:r>
      <w:r w:rsidRPr="00713B54">
        <w:rPr>
          <w:rFonts w:ascii="Times New Roman" w:hAnsi="Times New Roman" w:cs="Times New Roman"/>
        </w:rPr>
        <w:t>diritto pubblico e privato</w:t>
      </w:r>
      <w:r w:rsidR="00483EDF" w:rsidRPr="00713B54">
        <w:rPr>
          <w:rFonts w:ascii="Times New Roman" w:hAnsi="Times New Roman" w:cs="Times New Roman"/>
        </w:rPr>
        <w:t xml:space="preserve"> risiede nel fatto che la società moderna</w:t>
      </w:r>
      <w:r w:rsidR="004750C5" w:rsidRPr="00713B54">
        <w:rPr>
          <w:rFonts w:ascii="Times New Roman" w:hAnsi="Times New Roman" w:cs="Times New Roman"/>
        </w:rPr>
        <w:t xml:space="preserve"> non può più essere intesa come</w:t>
      </w:r>
      <w:r w:rsidRPr="00713B54">
        <w:rPr>
          <w:rFonts w:ascii="Times New Roman" w:hAnsi="Times New Roman" w:cs="Times New Roman"/>
        </w:rPr>
        <w:t xml:space="preserve"> </w:t>
      </w:r>
      <w:r w:rsidR="004750C5" w:rsidRPr="00713B54">
        <w:rPr>
          <w:rFonts w:ascii="Times New Roman" w:hAnsi="Times New Roman" w:cs="Times New Roman"/>
        </w:rPr>
        <w:t>destinataria</w:t>
      </w:r>
      <w:r w:rsidRPr="00713B54">
        <w:rPr>
          <w:rFonts w:ascii="Times New Roman" w:hAnsi="Times New Roman" w:cs="Times New Roman"/>
        </w:rPr>
        <w:t xml:space="preserve"> di </w:t>
      </w:r>
      <w:r w:rsidR="004750C5" w:rsidRPr="00713B54">
        <w:rPr>
          <w:rFonts w:ascii="Times New Roman" w:hAnsi="Times New Roman" w:cs="Times New Roman"/>
        </w:rPr>
        <w:t xml:space="preserve">un messaggio </w:t>
      </w:r>
      <w:r w:rsidR="00275DFC" w:rsidRPr="00713B54">
        <w:rPr>
          <w:rFonts w:ascii="Times New Roman" w:hAnsi="Times New Roman" w:cs="Times New Roman"/>
        </w:rPr>
        <w:t>unitar</w:t>
      </w:r>
      <w:r w:rsidR="004750C5" w:rsidRPr="00713B54">
        <w:rPr>
          <w:rFonts w:ascii="Times New Roman" w:hAnsi="Times New Roman" w:cs="Times New Roman"/>
        </w:rPr>
        <w:t>io</w:t>
      </w:r>
      <w:r w:rsidR="00275DFC" w:rsidRPr="00713B54">
        <w:rPr>
          <w:rFonts w:ascii="Times New Roman" w:hAnsi="Times New Roman" w:cs="Times New Roman"/>
        </w:rPr>
        <w:t xml:space="preserve"> </w:t>
      </w:r>
      <w:r w:rsidR="004750C5" w:rsidRPr="00713B54">
        <w:rPr>
          <w:rFonts w:ascii="Times New Roman" w:hAnsi="Times New Roman" w:cs="Times New Roman"/>
        </w:rPr>
        <w:t xml:space="preserve">trasmesso </w:t>
      </w:r>
      <w:r w:rsidR="00275DFC" w:rsidRPr="00713B54">
        <w:rPr>
          <w:rFonts w:ascii="Times New Roman" w:hAnsi="Times New Roman" w:cs="Times New Roman"/>
        </w:rPr>
        <w:t xml:space="preserve">dalla </w:t>
      </w:r>
      <w:r w:rsidR="00275DFC" w:rsidRPr="00713B54">
        <w:rPr>
          <w:rFonts w:ascii="Times New Roman" w:hAnsi="Times New Roman" w:cs="Times New Roman"/>
        </w:rPr>
        <w:lastRenderedPageBreak/>
        <w:t>legge statale</w:t>
      </w:r>
      <w:r w:rsidR="004750C5" w:rsidRPr="00713B54">
        <w:rPr>
          <w:rFonts w:ascii="Times New Roman" w:hAnsi="Times New Roman" w:cs="Times New Roman"/>
        </w:rPr>
        <w:t xml:space="preserve">. </w:t>
      </w:r>
      <w:r w:rsidR="00C81C87" w:rsidRPr="00713B54">
        <w:rPr>
          <w:rFonts w:ascii="Times New Roman" w:hAnsi="Times New Roman" w:cs="Times New Roman"/>
        </w:rPr>
        <w:t xml:space="preserve">Ad un numero crescente di gruppi, associazioni, aziende e corporazioni è oggi di nuovo permesso di </w:t>
      </w:r>
      <w:r w:rsidR="00FC54F2" w:rsidRPr="00713B54">
        <w:rPr>
          <w:rFonts w:ascii="Times New Roman" w:hAnsi="Times New Roman" w:cs="Times New Roman"/>
        </w:rPr>
        <w:t xml:space="preserve">stabilire delle norme sia </w:t>
      </w:r>
      <w:r w:rsidR="00141C89" w:rsidRPr="00713B54">
        <w:rPr>
          <w:rFonts w:ascii="Times New Roman" w:hAnsi="Times New Roman" w:cs="Times New Roman"/>
        </w:rPr>
        <w:t xml:space="preserve">autonomamente </w:t>
      </w:r>
      <w:r w:rsidR="00FC54F2" w:rsidRPr="00713B54">
        <w:rPr>
          <w:rFonts w:ascii="Times New Roman" w:hAnsi="Times New Roman" w:cs="Times New Roman"/>
        </w:rPr>
        <w:t>che in collaborazione con lo stato.</w:t>
      </w:r>
    </w:p>
    <w:p w14:paraId="714B294E" w14:textId="04290A0B" w:rsidR="00357D47" w:rsidRPr="00713B54" w:rsidRDefault="00716004" w:rsidP="00713B54">
      <w:pPr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 xml:space="preserve">Ne sono </w:t>
      </w:r>
      <w:r w:rsidR="00141C89" w:rsidRPr="00713B54">
        <w:rPr>
          <w:rFonts w:ascii="Times New Roman" w:hAnsi="Times New Roman" w:cs="Times New Roman"/>
        </w:rPr>
        <w:t>d’</w:t>
      </w:r>
      <w:r w:rsidRPr="00713B54">
        <w:rPr>
          <w:rFonts w:ascii="Times New Roman" w:hAnsi="Times New Roman" w:cs="Times New Roman"/>
        </w:rPr>
        <w:t>esempi</w:t>
      </w:r>
      <w:r w:rsidR="00C44587" w:rsidRPr="00713B54">
        <w:rPr>
          <w:rFonts w:ascii="Times New Roman" w:hAnsi="Times New Roman" w:cs="Times New Roman"/>
        </w:rPr>
        <w:t>o</w:t>
      </w:r>
      <w:r w:rsidRPr="00713B54">
        <w:rPr>
          <w:rFonts w:ascii="Times New Roman" w:hAnsi="Times New Roman" w:cs="Times New Roman"/>
        </w:rPr>
        <w:t xml:space="preserve"> il diritto delle associazioni, il diritto societario o </w:t>
      </w:r>
      <w:r w:rsidR="009A59A0" w:rsidRPr="00713B54">
        <w:rPr>
          <w:rFonts w:ascii="Times New Roman" w:hAnsi="Times New Roman" w:cs="Times New Roman"/>
        </w:rPr>
        <w:t xml:space="preserve">il codice di condotta professionale, così come </w:t>
      </w:r>
      <w:r w:rsidR="007208BF" w:rsidRPr="00713B54">
        <w:rPr>
          <w:rFonts w:ascii="Times New Roman" w:hAnsi="Times New Roman" w:cs="Times New Roman"/>
        </w:rPr>
        <w:t>il contratto collettivo di lavoro, l’accordo operativo, le condizioni generali contrattuali o determinati</w:t>
      </w:r>
      <w:r w:rsidR="00C44587" w:rsidRPr="00713B54">
        <w:rPr>
          <w:rFonts w:ascii="Times New Roman" w:hAnsi="Times New Roman" w:cs="Times New Roman"/>
        </w:rPr>
        <w:t>-</w:t>
      </w:r>
      <w:r w:rsidR="00EA1565" w:rsidRPr="00713B54">
        <w:rPr>
          <w:rFonts w:ascii="Times New Roman" w:hAnsi="Times New Roman" w:cs="Times New Roman"/>
        </w:rPr>
        <w:t xml:space="preserve"> </w:t>
      </w:r>
      <w:r w:rsidR="00C44587" w:rsidRPr="00713B54">
        <w:rPr>
          <w:rFonts w:ascii="Times New Roman" w:hAnsi="Times New Roman" w:cs="Times New Roman"/>
        </w:rPr>
        <w:t>e</w:t>
      </w:r>
      <w:r w:rsidR="007208BF" w:rsidRPr="00713B54">
        <w:rPr>
          <w:rFonts w:ascii="Times New Roman" w:hAnsi="Times New Roman" w:cs="Times New Roman"/>
        </w:rPr>
        <w:t xml:space="preserve"> </w:t>
      </w:r>
      <w:r w:rsidR="00357D47" w:rsidRPr="00713B54">
        <w:rPr>
          <w:rFonts w:ascii="Times New Roman" w:hAnsi="Times New Roman" w:cs="Times New Roman"/>
        </w:rPr>
        <w:t xml:space="preserve">strutture giuridiche sopranazionali o transnazionali (come per esempio la </w:t>
      </w:r>
      <w:proofErr w:type="spellStart"/>
      <w:r w:rsidR="00357D47" w:rsidRPr="00713B54">
        <w:rPr>
          <w:rFonts w:ascii="Times New Roman" w:hAnsi="Times New Roman" w:cs="Times New Roman"/>
          <w:i/>
        </w:rPr>
        <w:t>lex</w:t>
      </w:r>
      <w:proofErr w:type="spellEnd"/>
      <w:r w:rsidR="00357D47" w:rsidRPr="00713B54">
        <w:rPr>
          <w:rFonts w:ascii="Times New Roman" w:hAnsi="Times New Roman" w:cs="Times New Roman"/>
          <w:i/>
        </w:rPr>
        <w:t xml:space="preserve"> mercatoria</w:t>
      </w:r>
      <w:r w:rsidR="00357D47" w:rsidRPr="00713B54">
        <w:rPr>
          <w:rFonts w:ascii="Times New Roman" w:hAnsi="Times New Roman" w:cs="Times New Roman"/>
        </w:rPr>
        <w:t xml:space="preserve">). </w:t>
      </w:r>
      <w:r w:rsidR="00267B83" w:rsidRPr="00713B54">
        <w:rPr>
          <w:rFonts w:ascii="Times New Roman" w:hAnsi="Times New Roman" w:cs="Times New Roman"/>
        </w:rPr>
        <w:t xml:space="preserve">Ciò che li accomuna è che non sono formulati da un legislatore, ma da privati. </w:t>
      </w:r>
      <w:r w:rsidR="00895868" w:rsidRPr="00713B54">
        <w:rPr>
          <w:rFonts w:ascii="Times New Roman" w:hAnsi="Times New Roman" w:cs="Times New Roman"/>
        </w:rPr>
        <w:t xml:space="preserve">Ora, il fatto che molti di questi regolamenti </w:t>
      </w:r>
      <w:r w:rsidR="00E90CBE" w:rsidRPr="00713B54">
        <w:rPr>
          <w:rFonts w:ascii="Times New Roman" w:hAnsi="Times New Roman" w:cs="Times New Roman"/>
        </w:rPr>
        <w:t>siano</w:t>
      </w:r>
      <w:r w:rsidR="00895868" w:rsidRPr="00713B54">
        <w:rPr>
          <w:rFonts w:ascii="Times New Roman" w:hAnsi="Times New Roman" w:cs="Times New Roman"/>
        </w:rPr>
        <w:t xml:space="preserve"> norme o contratti, è</w:t>
      </w:r>
      <w:r w:rsidR="00C44587" w:rsidRPr="00713B54">
        <w:rPr>
          <w:rFonts w:ascii="Times New Roman" w:hAnsi="Times New Roman" w:cs="Times New Roman"/>
        </w:rPr>
        <w:t xml:space="preserve"> </w:t>
      </w:r>
      <w:r w:rsidR="00895868" w:rsidRPr="00713B54">
        <w:rPr>
          <w:rFonts w:ascii="Times New Roman" w:hAnsi="Times New Roman" w:cs="Times New Roman"/>
        </w:rPr>
        <w:t xml:space="preserve">controverso. </w:t>
      </w:r>
      <w:r w:rsidR="00601FD0" w:rsidRPr="00713B54">
        <w:rPr>
          <w:rFonts w:ascii="Times New Roman" w:hAnsi="Times New Roman" w:cs="Times New Roman"/>
        </w:rPr>
        <w:t xml:space="preserve">La contesa muove dal fatto che le parti qui </w:t>
      </w:r>
      <w:r w:rsidR="00750E48" w:rsidRPr="00713B54">
        <w:rPr>
          <w:rFonts w:ascii="Times New Roman" w:hAnsi="Times New Roman" w:cs="Times New Roman"/>
        </w:rPr>
        <w:t>si affrontano più nell’ottica della</w:t>
      </w:r>
      <w:r w:rsidR="00E90CBE" w:rsidRPr="00713B54">
        <w:rPr>
          <w:rFonts w:ascii="Times New Roman" w:hAnsi="Times New Roman" w:cs="Times New Roman"/>
        </w:rPr>
        <w:t xml:space="preserve"> superiorità o inferiorità che </w:t>
      </w:r>
      <w:r w:rsidR="00C44587" w:rsidRPr="00713B54">
        <w:rPr>
          <w:rFonts w:ascii="Times New Roman" w:hAnsi="Times New Roman" w:cs="Times New Roman"/>
        </w:rPr>
        <w:t>d</w:t>
      </w:r>
      <w:r w:rsidR="00750E48" w:rsidRPr="00713B54">
        <w:rPr>
          <w:rFonts w:ascii="Times New Roman" w:hAnsi="Times New Roman" w:cs="Times New Roman"/>
        </w:rPr>
        <w:t xml:space="preserve">ell’uguaglianza. </w:t>
      </w:r>
    </w:p>
    <w:p w14:paraId="75714955" w14:textId="21EABA8D" w:rsidR="00750E48" w:rsidRPr="00344634" w:rsidRDefault="00954FC6" w:rsidP="00713B54">
      <w:pPr>
        <w:jc w:val="both"/>
      </w:pPr>
      <w:r w:rsidRPr="00713B54">
        <w:rPr>
          <w:rFonts w:ascii="Times New Roman" w:hAnsi="Times New Roman" w:cs="Times New Roman"/>
        </w:rPr>
        <w:t xml:space="preserve">Quindi nel diritto privato rientrano anche i crescenti rapporti giuridici che </w:t>
      </w:r>
      <w:r w:rsidR="00080D92" w:rsidRPr="00713B54">
        <w:rPr>
          <w:rFonts w:ascii="Times New Roman" w:hAnsi="Times New Roman" w:cs="Times New Roman"/>
        </w:rPr>
        <w:t xml:space="preserve">sono plasmati dall’eteronomia piuttosto che </w:t>
      </w:r>
      <w:r w:rsidR="00E90CBE" w:rsidRPr="00713B54">
        <w:rPr>
          <w:rFonts w:ascii="Times New Roman" w:hAnsi="Times New Roman" w:cs="Times New Roman"/>
        </w:rPr>
        <w:t>dall</w:t>
      </w:r>
      <w:r w:rsidR="00080D92" w:rsidRPr="00713B54">
        <w:rPr>
          <w:rFonts w:ascii="Times New Roman" w:hAnsi="Times New Roman" w:cs="Times New Roman"/>
        </w:rPr>
        <w:t xml:space="preserve">’autonomia (privata) o </w:t>
      </w:r>
      <w:r w:rsidR="00E90CBE" w:rsidRPr="00713B54">
        <w:rPr>
          <w:rFonts w:ascii="Times New Roman" w:hAnsi="Times New Roman" w:cs="Times New Roman"/>
        </w:rPr>
        <w:t>dall</w:t>
      </w:r>
      <w:r w:rsidR="00080D92" w:rsidRPr="00713B54">
        <w:rPr>
          <w:rFonts w:ascii="Times New Roman" w:hAnsi="Times New Roman" w:cs="Times New Roman"/>
        </w:rPr>
        <w:t>’autodeterminazione. All’opposto nel diritto pubblico</w:t>
      </w:r>
      <w:r w:rsidR="007842B8" w:rsidRPr="00713B54">
        <w:rPr>
          <w:rFonts w:ascii="Times New Roman" w:hAnsi="Times New Roman" w:cs="Times New Roman"/>
        </w:rPr>
        <w:t xml:space="preserve">, dove le strutture cooperative o consensuali prendono il sopravvento nella normazione, non si può più parlare di una relazione di </w:t>
      </w:r>
      <w:r w:rsidR="00EC66A3" w:rsidRPr="00713B54">
        <w:rPr>
          <w:rFonts w:ascii="Times New Roman" w:hAnsi="Times New Roman" w:cs="Times New Roman"/>
        </w:rPr>
        <w:t>sopraffazione o subordinazione.</w:t>
      </w:r>
    </w:p>
    <w:sectPr w:rsidR="00750E48" w:rsidRPr="00344634" w:rsidSect="009C680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96"/>
    <w:rsid w:val="00002BD5"/>
    <w:rsid w:val="000124C8"/>
    <w:rsid w:val="00050ADF"/>
    <w:rsid w:val="000538CC"/>
    <w:rsid w:val="00080D92"/>
    <w:rsid w:val="0009008C"/>
    <w:rsid w:val="000E6DE6"/>
    <w:rsid w:val="000E791B"/>
    <w:rsid w:val="00141C89"/>
    <w:rsid w:val="001473CD"/>
    <w:rsid w:val="00165455"/>
    <w:rsid w:val="001B42A7"/>
    <w:rsid w:val="001D638A"/>
    <w:rsid w:val="00211A8F"/>
    <w:rsid w:val="00221B45"/>
    <w:rsid w:val="00267388"/>
    <w:rsid w:val="00267B83"/>
    <w:rsid w:val="00275DFC"/>
    <w:rsid w:val="00290BA4"/>
    <w:rsid w:val="002B4485"/>
    <w:rsid w:val="002C748D"/>
    <w:rsid w:val="002D5753"/>
    <w:rsid w:val="002E1BD5"/>
    <w:rsid w:val="002E202A"/>
    <w:rsid w:val="002F07DB"/>
    <w:rsid w:val="00344634"/>
    <w:rsid w:val="00347876"/>
    <w:rsid w:val="00357D47"/>
    <w:rsid w:val="00370F14"/>
    <w:rsid w:val="0039597C"/>
    <w:rsid w:val="003D1590"/>
    <w:rsid w:val="00400D46"/>
    <w:rsid w:val="0044638C"/>
    <w:rsid w:val="004750C5"/>
    <w:rsid w:val="0048013C"/>
    <w:rsid w:val="00483EDF"/>
    <w:rsid w:val="00492895"/>
    <w:rsid w:val="004A56A1"/>
    <w:rsid w:val="005013A5"/>
    <w:rsid w:val="00515CB6"/>
    <w:rsid w:val="00573EAD"/>
    <w:rsid w:val="00601FD0"/>
    <w:rsid w:val="00713B54"/>
    <w:rsid w:val="00716004"/>
    <w:rsid w:val="007208BF"/>
    <w:rsid w:val="0073343F"/>
    <w:rsid w:val="00750E48"/>
    <w:rsid w:val="007842B8"/>
    <w:rsid w:val="007C5F2C"/>
    <w:rsid w:val="007E4ECE"/>
    <w:rsid w:val="007F472B"/>
    <w:rsid w:val="008068BD"/>
    <w:rsid w:val="00813B5C"/>
    <w:rsid w:val="008216FE"/>
    <w:rsid w:val="0086495A"/>
    <w:rsid w:val="00880200"/>
    <w:rsid w:val="00894F96"/>
    <w:rsid w:val="00895868"/>
    <w:rsid w:val="008A356B"/>
    <w:rsid w:val="00954FC6"/>
    <w:rsid w:val="00974092"/>
    <w:rsid w:val="00987626"/>
    <w:rsid w:val="009A4196"/>
    <w:rsid w:val="009A59A0"/>
    <w:rsid w:val="009C005D"/>
    <w:rsid w:val="009C6809"/>
    <w:rsid w:val="009E19B3"/>
    <w:rsid w:val="009E575A"/>
    <w:rsid w:val="00A222EB"/>
    <w:rsid w:val="00A33C43"/>
    <w:rsid w:val="00A64468"/>
    <w:rsid w:val="00A84B9F"/>
    <w:rsid w:val="00AA43F2"/>
    <w:rsid w:val="00AB0840"/>
    <w:rsid w:val="00AE7D36"/>
    <w:rsid w:val="00B5706E"/>
    <w:rsid w:val="00B619DE"/>
    <w:rsid w:val="00BD68DA"/>
    <w:rsid w:val="00BE03C2"/>
    <w:rsid w:val="00C44587"/>
    <w:rsid w:val="00C81C87"/>
    <w:rsid w:val="00C821E4"/>
    <w:rsid w:val="00CB2022"/>
    <w:rsid w:val="00CC15E4"/>
    <w:rsid w:val="00D642BE"/>
    <w:rsid w:val="00D940A7"/>
    <w:rsid w:val="00D948B8"/>
    <w:rsid w:val="00DB405F"/>
    <w:rsid w:val="00DF3772"/>
    <w:rsid w:val="00E16F05"/>
    <w:rsid w:val="00E24C55"/>
    <w:rsid w:val="00E41482"/>
    <w:rsid w:val="00E839F5"/>
    <w:rsid w:val="00E90CBE"/>
    <w:rsid w:val="00EA1565"/>
    <w:rsid w:val="00EB7342"/>
    <w:rsid w:val="00EC66A3"/>
    <w:rsid w:val="00EF4EF4"/>
    <w:rsid w:val="00F25916"/>
    <w:rsid w:val="00F349D1"/>
    <w:rsid w:val="00F767A0"/>
    <w:rsid w:val="00F80F3F"/>
    <w:rsid w:val="00F83410"/>
    <w:rsid w:val="00FC54F2"/>
    <w:rsid w:val="00FD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0904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802</Words>
  <Characters>4576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VIANELLI MARTA [SL0200029]</dc:creator>
  <cp:keywords/>
  <dc:description/>
  <cp:lastModifiedBy>VIANELLI MARTA [SL0200029]</cp:lastModifiedBy>
  <cp:revision>9</cp:revision>
  <cp:lastPrinted>2018-01-04T16:53:00Z</cp:lastPrinted>
  <dcterms:created xsi:type="dcterms:W3CDTF">2018-01-02T14:35:00Z</dcterms:created>
  <dcterms:modified xsi:type="dcterms:W3CDTF">2018-01-05T13:15:00Z</dcterms:modified>
</cp:coreProperties>
</file>