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3E1" w:rsidRPr="004F7EB2" w:rsidRDefault="00A15888" w:rsidP="004F7EB2">
      <w:r>
        <w:t xml:space="preserve">ANDREA LUZZI </w:t>
      </w:r>
      <w:r>
        <w:br/>
      </w:r>
      <w:r>
        <w:br/>
      </w:r>
      <w:bookmarkStart w:id="0" w:name="_GoBack"/>
      <w:bookmarkEnd w:id="0"/>
      <w:r w:rsidR="00F56330" w:rsidRPr="004F7EB2">
        <w:t>Diritto civile, diritto pubblico e diritto privato</w:t>
      </w:r>
      <w:r w:rsidR="000767A9" w:rsidRPr="004F7EB2">
        <w:br/>
      </w:r>
      <w:r w:rsidR="00463CC1" w:rsidRPr="004F7EB2">
        <w:t>‘Diritto civile’ è il termine tedesco per la parola latina ‘</w:t>
      </w:r>
      <w:proofErr w:type="spellStart"/>
      <w:r w:rsidR="00463CC1" w:rsidRPr="004F7EB2">
        <w:t>ius</w:t>
      </w:r>
      <w:proofErr w:type="spellEnd"/>
      <w:r w:rsidR="00463CC1" w:rsidRPr="004F7EB2">
        <w:t xml:space="preserve"> civile’. Nel </w:t>
      </w:r>
      <w:r w:rsidR="00885503">
        <w:t>gergo</w:t>
      </w:r>
      <w:r w:rsidR="00463CC1" w:rsidRPr="004F7EB2">
        <w:t xml:space="preserve"> sono inoltre diffusi i termini ‘diritto </w:t>
      </w:r>
      <w:proofErr w:type="spellStart"/>
      <w:r w:rsidR="00463CC1" w:rsidRPr="004F7EB2">
        <w:t>pubblico’</w:t>
      </w:r>
      <w:proofErr w:type="spellEnd"/>
      <w:r w:rsidR="00463CC1" w:rsidRPr="004F7EB2">
        <w:t xml:space="preserve"> e ‘diritto privato’. Anche il nome ‘diritto civile’ è preso in prestito dal</w:t>
      </w:r>
      <w:r w:rsidR="00FF335D" w:rsidRPr="004F7EB2">
        <w:t>lo</w:t>
      </w:r>
      <w:r w:rsidR="00463CC1" w:rsidRPr="004F7EB2">
        <w:t xml:space="preserve"> </w:t>
      </w:r>
      <w:proofErr w:type="spellStart"/>
      <w:r w:rsidR="00FF335D" w:rsidRPr="004F7EB2">
        <w:t>ius</w:t>
      </w:r>
      <w:proofErr w:type="spellEnd"/>
      <w:r w:rsidR="00FF335D" w:rsidRPr="004F7EB2">
        <w:t xml:space="preserve"> civile romano. Il diritto civile non delinea un privilegio per i cittadini </w:t>
      </w:r>
      <w:r w:rsidR="00F71C6F">
        <w:t>in base ad</w:t>
      </w:r>
      <w:r w:rsidR="00FF335D" w:rsidRPr="004F7EB2">
        <w:t xml:space="preserve"> una categoria di nascita, di professione o </w:t>
      </w:r>
      <w:r w:rsidR="004426E4">
        <w:t>a</w:t>
      </w:r>
      <w:r w:rsidR="00FF335D" w:rsidRPr="004F7EB2">
        <w:t xml:space="preserve">d una classe sociale. Sin dalla Rivoluzione Francese ‘civile’ è inteso nel significato di </w:t>
      </w:r>
      <w:r w:rsidR="004F7EB2">
        <w:t>‘</w:t>
      </w:r>
      <w:proofErr w:type="spellStart"/>
      <w:r w:rsidR="004F7EB2">
        <w:t>citoyen</w:t>
      </w:r>
      <w:proofErr w:type="spellEnd"/>
      <w:r w:rsidR="004F7EB2">
        <w:t xml:space="preserve">’, </w:t>
      </w:r>
      <w:r w:rsidR="00FF335D" w:rsidRPr="004F7EB2">
        <w:t>cittadino</w:t>
      </w:r>
      <w:r w:rsidR="004F7EB2">
        <w:t>,</w:t>
      </w:r>
      <w:r w:rsidR="00FF335D" w:rsidRPr="004F7EB2">
        <w:t xml:space="preserve"> e ‘diritto civile’ </w:t>
      </w:r>
      <w:r w:rsidR="00216724" w:rsidRPr="004F7EB2">
        <w:t>nel significato</w:t>
      </w:r>
      <w:r w:rsidR="00FF335D" w:rsidRPr="004F7EB2">
        <w:t xml:space="preserve"> di</w:t>
      </w:r>
      <w:r w:rsidR="00216724" w:rsidRPr="004F7EB2">
        <w:t xml:space="preserve"> diritto valido per ogni uomo che faccia parte di una società. A tal riguardo ‘diritto </w:t>
      </w:r>
      <w:proofErr w:type="spellStart"/>
      <w:r w:rsidR="00E168D8" w:rsidRPr="004F7EB2">
        <w:t>pubblico</w:t>
      </w:r>
      <w:r w:rsidR="00216724" w:rsidRPr="004F7EB2">
        <w:t>’</w:t>
      </w:r>
      <w:proofErr w:type="spellEnd"/>
      <w:r w:rsidR="00216724" w:rsidRPr="004F7EB2">
        <w:t xml:space="preserve"> </w:t>
      </w:r>
      <w:r w:rsidR="00E168D8" w:rsidRPr="004F7EB2">
        <w:t>e ‘diritto civile’ sono</w:t>
      </w:r>
      <w:r w:rsidR="00216724" w:rsidRPr="004F7EB2">
        <w:t xml:space="preserve"> </w:t>
      </w:r>
      <w:r w:rsidR="00E168D8" w:rsidRPr="004F7EB2">
        <w:t xml:space="preserve">sinonimi. Tuttavia a partire dalla seconda metà del ventesimo secolo i termini si sono differenziati e </w:t>
      </w:r>
      <w:r w:rsidR="004426E4">
        <w:t>specializzati</w:t>
      </w:r>
      <w:r w:rsidR="00E168D8" w:rsidRPr="004F7EB2">
        <w:t>.</w:t>
      </w:r>
      <w:r w:rsidR="00C11315" w:rsidRPr="004F7EB2">
        <w:t xml:space="preserve"> Oggi si è soliti limitare l’ambito del diritto pubblico a quelle parti onnicomprensive di diritto che sono riassunte nel BGB, il Codice Civile Tedesco. A questo appartengono anche </w:t>
      </w:r>
      <w:r w:rsidR="00885503">
        <w:t>la sottostruttura</w:t>
      </w:r>
      <w:r w:rsidR="00C11315" w:rsidRPr="004F7EB2">
        <w:t xml:space="preserve"> dogmatic</w:t>
      </w:r>
      <w:r w:rsidR="00885503">
        <w:t>a</w:t>
      </w:r>
      <w:r w:rsidR="00C11315" w:rsidRPr="004F7EB2">
        <w:t xml:space="preserve"> così come que</w:t>
      </w:r>
      <w:r w:rsidR="00402187" w:rsidRPr="004F7EB2">
        <w:t>lle innumerevoli</w:t>
      </w:r>
      <w:r w:rsidR="00C11315" w:rsidRPr="004F7EB2">
        <w:t xml:space="preserve"> decisioni che il legislatore del BGB non prende da solo, ma che vuole rimettere</w:t>
      </w:r>
      <w:r w:rsidR="00402187" w:rsidRPr="004F7EB2">
        <w:t xml:space="preserve"> alla giurisdizione e alla</w:t>
      </w:r>
      <w:r w:rsidR="00F42083">
        <w:t xml:space="preserve"> scienza</w:t>
      </w:r>
      <w:r w:rsidR="00402187" w:rsidRPr="004F7EB2">
        <w:t xml:space="preserve">. Al contrario i settori </w:t>
      </w:r>
      <w:r w:rsidR="00465C12" w:rsidRPr="004F7EB2">
        <w:t>privilegiati</w:t>
      </w:r>
      <w:r w:rsidR="00402187" w:rsidRPr="004F7EB2">
        <w:t xml:space="preserve"> del diritto civile, in cui</w:t>
      </w:r>
      <w:r w:rsidR="00F42083">
        <w:t xml:space="preserve"> trovano regolamento</w:t>
      </w:r>
      <w:r w:rsidR="00402187" w:rsidRPr="004F7EB2">
        <w:t xml:space="preserve"> </w:t>
      </w:r>
      <w:r w:rsidR="00F42083">
        <w:t>le relazioni</w:t>
      </w:r>
      <w:r w:rsidR="00402187" w:rsidRPr="004F7EB2">
        <w:t xml:space="preserve"> di determinati gruppi di popolazione, vengono scorporati dal diritto pubblico tradizionale. Simil</w:t>
      </w:r>
      <w:r w:rsidR="00465C12" w:rsidRPr="004F7EB2">
        <w:t>ment</w:t>
      </w:r>
      <w:r w:rsidR="00402187" w:rsidRPr="004F7EB2">
        <w:t>e</w:t>
      </w:r>
      <w:r w:rsidR="00465C12" w:rsidRPr="004F7EB2">
        <w:t xml:space="preserve"> </w:t>
      </w:r>
      <w:r w:rsidR="00402187" w:rsidRPr="004F7EB2">
        <w:t>il diritto commerciale</w:t>
      </w:r>
      <w:r w:rsidR="00465C12" w:rsidRPr="004F7EB2">
        <w:t xml:space="preserve"> è un privilegio per gli acquirenti, il diritto del lavoro un privilegio per il regolamento dei rapporti tra lavoratori e datori di lavoro, il diritto economico un privilegio per l’economia industriale e il diritto per i beni immateriali un privilegio per i diritti d’autore</w:t>
      </w:r>
      <w:r w:rsidR="004F7EB2">
        <w:t>.</w:t>
      </w:r>
      <w:r w:rsidR="00885503">
        <w:t xml:space="preserve"> In virtù di questa classificazione il diritto pubblico sarebbe un</w:t>
      </w:r>
      <w:r w:rsidR="00E52E0D">
        <w:t>a branca</w:t>
      </w:r>
      <w:r w:rsidR="00885503">
        <w:t xml:space="preserve"> del diritto civile </w:t>
      </w:r>
      <w:r w:rsidR="00E52E0D">
        <w:t xml:space="preserve">– dunque il ‘’diritto civile’’ il concetto più ampio mentre il ‘’diritto </w:t>
      </w:r>
      <w:proofErr w:type="spellStart"/>
      <w:r w:rsidR="00E52E0D">
        <w:t>pubblico’</w:t>
      </w:r>
      <w:proofErr w:type="spellEnd"/>
      <w:r w:rsidR="00E52E0D">
        <w:t xml:space="preserve">’ il concetto più limitato. </w:t>
      </w:r>
      <w:r w:rsidR="00E52E0D">
        <w:br/>
        <w:t xml:space="preserve">Il concetto di ‘’diritto privato’’ è in ogni caso di origini romane. Esso ricorda il fatto che i Romani avevano distinto </w:t>
      </w:r>
      <w:r w:rsidR="00F42083">
        <w:t>l’intero</w:t>
      </w:r>
      <w:r w:rsidR="00E52E0D">
        <w:t xml:space="preserve"> diritto in due parti principali – </w:t>
      </w:r>
      <w:proofErr w:type="spellStart"/>
      <w:r w:rsidR="00E52E0D">
        <w:t>ius</w:t>
      </w:r>
      <w:proofErr w:type="spellEnd"/>
      <w:r w:rsidR="00E52E0D">
        <w:t xml:space="preserve"> </w:t>
      </w:r>
      <w:proofErr w:type="spellStart"/>
      <w:r w:rsidR="00E52E0D">
        <w:t>privatum</w:t>
      </w:r>
      <w:proofErr w:type="spellEnd"/>
      <w:r w:rsidR="00E52E0D">
        <w:t xml:space="preserve"> e </w:t>
      </w:r>
      <w:proofErr w:type="spellStart"/>
      <w:r w:rsidR="00E52E0D">
        <w:t>ius</w:t>
      </w:r>
      <w:proofErr w:type="spellEnd"/>
      <w:r w:rsidR="00E52E0D">
        <w:t xml:space="preserve"> </w:t>
      </w:r>
      <w:proofErr w:type="spellStart"/>
      <w:r w:rsidR="00E52E0D">
        <w:t>publicum</w:t>
      </w:r>
      <w:proofErr w:type="spellEnd"/>
      <w:r w:rsidR="00E52E0D">
        <w:t>.</w:t>
      </w:r>
      <w:r w:rsidR="006C2FB5">
        <w:t xml:space="preserve"> Fino ad oggi la giurisdizione europeo-continentale si è attenuta alla distinzione</w:t>
      </w:r>
      <w:r w:rsidR="00E52E0D">
        <w:t xml:space="preserve"> concettuale tra diritto privato e </w:t>
      </w:r>
      <w:r w:rsidR="006C2FB5">
        <w:t xml:space="preserve">diritto </w:t>
      </w:r>
      <w:r w:rsidR="00E52E0D">
        <w:t>pubblico</w:t>
      </w:r>
      <w:r w:rsidR="006C2FB5">
        <w:t>. A grandi linee si</w:t>
      </w:r>
      <w:r w:rsidR="00F42083">
        <w:t xml:space="preserve"> può delineare la differenza</w:t>
      </w:r>
      <w:r w:rsidR="006C2FB5">
        <w:t xml:space="preserve"> come segue: il diritto privato è secondo quella parte dell’ordinamento giuridico che </w:t>
      </w:r>
      <w:r w:rsidR="005B264F">
        <w:t>regola i rapporti del soggetto con gli altri sullo sfondo della loro parità di diritti e della loro autodeterminazione. Nel diritto pubblico invece vengono regolati i rapporti dello stato e di altr</w:t>
      </w:r>
      <w:r w:rsidR="00A71E00">
        <w:t>i</w:t>
      </w:r>
      <w:r w:rsidR="005B264F">
        <w:t xml:space="preserve"> poteri sovrani con i loro membri </w:t>
      </w:r>
      <w:r w:rsidR="00A71E00">
        <w:t xml:space="preserve">e </w:t>
      </w:r>
      <w:r w:rsidR="00F42083">
        <w:t>i rapporti</w:t>
      </w:r>
      <w:r w:rsidR="00A71E00">
        <w:t xml:space="preserve"> tra</w:t>
      </w:r>
      <w:r w:rsidR="00F42083">
        <w:t xml:space="preserve"> i poteri stessi</w:t>
      </w:r>
      <w:r w:rsidR="00A71E00">
        <w:t>.</w:t>
      </w:r>
      <w:r w:rsidR="005B264F">
        <w:t xml:space="preserve"> </w:t>
      </w:r>
      <w:r w:rsidR="00A71E00">
        <w:t xml:space="preserve">Si potrebbe dunque dire che nel diritto privato in primo piano è l’ordine tra unità che si trovano sullo stesso piano mentre nel diritto pubblico in primo piano è l’ordine tra unità che si trovano su piani diversi. </w:t>
      </w:r>
      <w:r w:rsidR="00A71E00">
        <w:br/>
        <w:t xml:space="preserve">Questa </w:t>
      </w:r>
      <w:r w:rsidR="006F4E04">
        <w:t>distinzione ottiene capacità di persuasione grazie all’armonia</w:t>
      </w:r>
      <w:r w:rsidR="00A71E00">
        <w:t xml:space="preserve"> </w:t>
      </w:r>
      <w:r w:rsidR="006F4E04">
        <w:t xml:space="preserve">con il contrasto </w:t>
      </w:r>
      <w:r w:rsidR="00365B4F">
        <w:t>tra</w:t>
      </w:r>
      <w:r w:rsidR="006F4E04">
        <w:t xml:space="preserve"> legge e </w:t>
      </w:r>
      <w:r w:rsidR="001E593C">
        <w:t>accordo</w:t>
      </w:r>
      <w:r w:rsidR="006F4E04">
        <w:t xml:space="preserve">: </w:t>
      </w:r>
      <w:r w:rsidR="00365B4F">
        <w:t xml:space="preserve">le </w:t>
      </w:r>
      <w:r w:rsidR="006F4E04">
        <w:t xml:space="preserve">leggi – o nel senso più ampio ‘’norme’’- </w:t>
      </w:r>
      <w:r w:rsidR="002B3C72">
        <w:t xml:space="preserve">si distinguono per la </w:t>
      </w:r>
      <w:r w:rsidR="00365B4F">
        <w:t xml:space="preserve">loro </w:t>
      </w:r>
      <w:r w:rsidR="002B3C72">
        <w:t xml:space="preserve">eteronomia, </w:t>
      </w:r>
      <w:r w:rsidR="00365B4F">
        <w:t>secondo la quale</w:t>
      </w:r>
      <w:r w:rsidR="002B3C72">
        <w:t xml:space="preserve"> </w:t>
      </w:r>
      <w:r w:rsidR="00365B4F">
        <w:t xml:space="preserve">a </w:t>
      </w:r>
      <w:r w:rsidR="002B3C72">
        <w:t>un legislatore</w:t>
      </w:r>
      <w:r w:rsidR="00365B4F">
        <w:t xml:space="preserve"> che non è destinatario della norma</w:t>
      </w:r>
      <w:r w:rsidR="002B3C72">
        <w:t xml:space="preserve"> </w:t>
      </w:r>
      <w:r w:rsidR="00365B4F">
        <w:t>si impone un determinato comportamento e lo si sottopone alla legge. Nel</w:t>
      </w:r>
      <w:r w:rsidR="001E593C">
        <w:t>l’accordo</w:t>
      </w:r>
      <w:r w:rsidR="00365B4F">
        <w:t xml:space="preserve"> invece idealmente non domina alcuna eteronomia, ma </w:t>
      </w:r>
      <w:r w:rsidR="00655CBF">
        <w:t>l’</w:t>
      </w:r>
      <w:r w:rsidR="00365B4F">
        <w:t>autodeterminazione</w:t>
      </w:r>
      <w:r w:rsidR="00655CBF">
        <w:t xml:space="preserve"> e l’autonomia privata. </w:t>
      </w:r>
      <w:r w:rsidR="00655CBF">
        <w:br/>
        <w:t>La d</w:t>
      </w:r>
      <w:r w:rsidR="009C75C6">
        <w:t>istinzione</w:t>
      </w:r>
      <w:r w:rsidR="00655CBF">
        <w:t xml:space="preserve"> del diritto privato dalle altre branche del diritto causa sempre più difficoltà. </w:t>
      </w:r>
      <w:r w:rsidR="00EA33E0">
        <w:t>Essa non è in nessun modo solo di interesse teorico. Infatti</w:t>
      </w:r>
      <w:r w:rsidR="001E593C">
        <w:t>,</w:t>
      </w:r>
      <w:r w:rsidR="00EA33E0">
        <w:t xml:space="preserve"> l’attribuzione di un</w:t>
      </w:r>
      <w:r w:rsidR="009C75C6">
        <w:t xml:space="preserve"> fatto</w:t>
      </w:r>
      <w:r w:rsidR="00EA33E0">
        <w:t xml:space="preserve"> </w:t>
      </w:r>
      <w:r w:rsidR="001E593C">
        <w:t xml:space="preserve">circostanziale </w:t>
      </w:r>
      <w:r w:rsidR="00EA33E0">
        <w:t xml:space="preserve">ad uno di questi settori nella pratica decide quale giurisdizione è competente </w:t>
      </w:r>
      <w:r w:rsidR="009C75C6">
        <w:t xml:space="preserve">al giudizio. Così </w:t>
      </w:r>
      <w:r w:rsidR="006A0DEF">
        <w:t>tutte le controversie civili appartengono ai tribunali ordinari, ovvero ai tribunali civili. Al contrario</w:t>
      </w:r>
      <w:r w:rsidR="0055409A">
        <w:t>,</w:t>
      </w:r>
      <w:r w:rsidR="006A0DEF">
        <w:t xml:space="preserve"> in tutte le controversie riguardanti il diritto pubblico</w:t>
      </w:r>
      <w:r w:rsidR="00382D14">
        <w:t>, (…)</w:t>
      </w:r>
      <w:r w:rsidR="00382D14">
        <w:br/>
        <w:t xml:space="preserve">Uno dei motivi delle difficoltà </w:t>
      </w:r>
      <w:r w:rsidR="00966B20">
        <w:t>n</w:t>
      </w:r>
      <w:r w:rsidR="00382D14">
        <w:t xml:space="preserve">ella distinzione tra diritto pubblico e diritto privato risiede nel fatto che la società moderna non è più intesa come la destinataria di un uniforme messaggio trasmesso dalla legge dello stato. In misura crescente a determinati gruppi, associazioni, imprese o corporazioni oggi viene consentito di </w:t>
      </w:r>
      <w:r w:rsidR="00E95DCF">
        <w:t>creare norme, sia da sé, sia in cooperazione con lo stato.</w:t>
      </w:r>
      <w:r w:rsidR="00E95DCF">
        <w:br/>
        <w:t xml:space="preserve">Esempi offrono sia il diritto di associazione, di società o </w:t>
      </w:r>
      <w:r w:rsidR="004A7D60">
        <w:t>di (), sia () come accordi collettivi, accordi aziendali.</w:t>
      </w:r>
      <w:r w:rsidR="004A7D60">
        <w:br/>
      </w:r>
      <w:r w:rsidR="00DB1802">
        <w:t>C</w:t>
      </w:r>
      <w:r w:rsidR="009D654B">
        <w:t xml:space="preserve">ondizioni </w:t>
      </w:r>
      <w:r w:rsidR="00DB1802">
        <w:t xml:space="preserve">generali di </w:t>
      </w:r>
      <w:r w:rsidR="009D654B">
        <w:t>commerci</w:t>
      </w:r>
      <w:r w:rsidR="00DB1802">
        <w:t>o</w:t>
      </w:r>
      <w:r w:rsidR="009D654B">
        <w:t xml:space="preserve"> o particolari legiferazioni del diritto sopranazionale o transnazionale (p.e. </w:t>
      </w:r>
      <w:proofErr w:type="spellStart"/>
      <w:r w:rsidR="009D654B">
        <w:t>lex</w:t>
      </w:r>
      <w:proofErr w:type="spellEnd"/>
      <w:r w:rsidR="009D654B">
        <w:t xml:space="preserve"> mercatoria). Queste hanno in comune il fatto che non vengono formulate da un legislatore nazionale, ma da dei privati. Ormai </w:t>
      </w:r>
      <w:r w:rsidR="00DB1802">
        <w:t>in molti regolamenti c</w:t>
      </w:r>
      <w:r w:rsidR="00966B20">
        <w:t>he riguardano</w:t>
      </w:r>
      <w:r w:rsidR="00DB1802">
        <w:t xml:space="preserve"> le condizioni generali di commercio è incerto </w:t>
      </w:r>
      <w:r w:rsidR="00DB1802">
        <w:lastRenderedPageBreak/>
        <w:t xml:space="preserve">se si tratta di norme o accordi. </w:t>
      </w:r>
      <w:r w:rsidR="00F94FCE">
        <w:t>Il disaccordo si basa sull’affronto tra partiti sotto il punto di vista della superiorità e</w:t>
      </w:r>
      <w:r w:rsidR="00F7357F">
        <w:t xml:space="preserve"> dell’</w:t>
      </w:r>
      <w:r w:rsidR="00F94FCE">
        <w:t xml:space="preserve">inferiorità, </w:t>
      </w:r>
      <w:r w:rsidR="00F7357F">
        <w:t>piuttosto che</w:t>
      </w:r>
      <w:r w:rsidR="00F94FCE">
        <w:t xml:space="preserve"> sotto il punto di vista della parità.</w:t>
      </w:r>
      <w:r w:rsidR="00F7357F">
        <w:t xml:space="preserve"> Nel diritto privato rientrano dunque anche quei rapporti giuridici in aumento che si formano attraverso l’eteronomia piuttosto che attraverso l’autonomia privata</w:t>
      </w:r>
      <w:r w:rsidR="005C6936">
        <w:t xml:space="preserve"> e l’autodeterminazione</w:t>
      </w:r>
      <w:r w:rsidR="00F7357F">
        <w:t>.</w:t>
      </w:r>
      <w:r w:rsidR="005C6936">
        <w:t xml:space="preserve"> Viceversa nel diritto pubblico, in cui </w:t>
      </w:r>
      <w:r w:rsidR="00A21138">
        <w:t>i sistemi</w:t>
      </w:r>
      <w:r w:rsidR="005C6936">
        <w:t xml:space="preserve"> cooperativ</w:t>
      </w:r>
      <w:r w:rsidR="00A21138">
        <w:t>i</w:t>
      </w:r>
      <w:r w:rsidR="005C6936">
        <w:t xml:space="preserve"> </w:t>
      </w:r>
      <w:r w:rsidR="00A21138">
        <w:t xml:space="preserve">e consensuali prendono il sopravvento nella formazione delle norme, </w:t>
      </w:r>
      <w:r w:rsidR="005C6936">
        <w:t>non si può più parlar</w:t>
      </w:r>
      <w:r w:rsidR="00A21138">
        <w:t>e (…)</w:t>
      </w:r>
    </w:p>
    <w:sectPr w:rsidR="00B323E1" w:rsidRPr="004F7EB2" w:rsidSect="004F7E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30"/>
    <w:rsid w:val="000767A9"/>
    <w:rsid w:val="001E593C"/>
    <w:rsid w:val="00216724"/>
    <w:rsid w:val="002B3C72"/>
    <w:rsid w:val="00365B4F"/>
    <w:rsid w:val="00382D14"/>
    <w:rsid w:val="0038722B"/>
    <w:rsid w:val="00402187"/>
    <w:rsid w:val="004310AC"/>
    <w:rsid w:val="004426E4"/>
    <w:rsid w:val="00463CC1"/>
    <w:rsid w:val="00465C12"/>
    <w:rsid w:val="004A7D60"/>
    <w:rsid w:val="004F7EB2"/>
    <w:rsid w:val="0055409A"/>
    <w:rsid w:val="005B264F"/>
    <w:rsid w:val="005C6936"/>
    <w:rsid w:val="00655CBF"/>
    <w:rsid w:val="006A0DEF"/>
    <w:rsid w:val="006C2FB5"/>
    <w:rsid w:val="006F4E04"/>
    <w:rsid w:val="00885503"/>
    <w:rsid w:val="00966B20"/>
    <w:rsid w:val="009C75C6"/>
    <w:rsid w:val="009D654B"/>
    <w:rsid w:val="00A15888"/>
    <w:rsid w:val="00A21138"/>
    <w:rsid w:val="00A71E00"/>
    <w:rsid w:val="00B323E1"/>
    <w:rsid w:val="00BC2EA1"/>
    <w:rsid w:val="00C11315"/>
    <w:rsid w:val="00DB1802"/>
    <w:rsid w:val="00E168D8"/>
    <w:rsid w:val="00E52E0D"/>
    <w:rsid w:val="00E95DCF"/>
    <w:rsid w:val="00EA33E0"/>
    <w:rsid w:val="00F42083"/>
    <w:rsid w:val="00F56330"/>
    <w:rsid w:val="00F71C6F"/>
    <w:rsid w:val="00F7357F"/>
    <w:rsid w:val="00F94FCE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9E2B"/>
  <w15:chartTrackingRefBased/>
  <w15:docId w15:val="{5EB09B6F-653D-4508-B90E-05E671C0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F7E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Luzzi</dc:creator>
  <cp:keywords/>
  <dc:description/>
  <cp:lastModifiedBy>Cristian Luzzi</cp:lastModifiedBy>
  <cp:revision>8</cp:revision>
  <dcterms:created xsi:type="dcterms:W3CDTF">2018-01-07T19:11:00Z</dcterms:created>
  <dcterms:modified xsi:type="dcterms:W3CDTF">2018-01-09T10:05:00Z</dcterms:modified>
</cp:coreProperties>
</file>