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5" w:type="dxa"/>
        <w:tblInd w:w="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835"/>
        <w:gridCol w:w="6660"/>
        <w:gridCol w:w="3540"/>
      </w:tblGrid>
      <w:tr w:rsidR="005573B7" w:rsidRPr="005573B7" w:rsidTr="005573B7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proofErr w:type="gramStart"/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data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proofErr w:type="gramStart"/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autore</w:t>
            </w:r>
            <w:proofErr w:type="gram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proofErr w:type="gramStart"/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>tema</w:t>
            </w:r>
            <w:proofErr w:type="gram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Tipo di incontro</w:t>
            </w:r>
          </w:p>
        </w:tc>
      </w:tr>
      <w:tr w:rsidR="005573B7" w:rsidRPr="005573B7" w:rsidTr="005573B7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11.01.2018 </w:t>
            </w:r>
          </w:p>
          <w:p w:rsidR="006A3E63" w:rsidRPr="005573B7" w:rsidRDefault="006A3E63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bookmarkStart w:id="0" w:name="_GoBack"/>
            <w:bookmarkEnd w:id="0"/>
            <w:r w:rsidRPr="006A3E63">
              <w:rPr>
                <w:rFonts w:ascii="Arial" w:eastAsia="Times New Roman" w:hAnsi="Arial" w:cs="Arial"/>
                <w:color w:val="444444"/>
                <w:sz w:val="23"/>
                <w:szCs w:val="23"/>
                <w:highlight w:val="yellow"/>
                <w:lang w:eastAsia="it-IT"/>
              </w:rPr>
              <w:t>Ore 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 xml:space="preserve">L. </w:t>
            </w:r>
            <w:proofErr w:type="spellStart"/>
            <w:proofErr w:type="gramStart"/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Bencina</w:t>
            </w:r>
            <w:proofErr w:type="spellEnd"/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  ICT</w:t>
            </w:r>
            <w:proofErr w:type="gram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 xml:space="preserve">Usare </w:t>
            </w:r>
            <w:proofErr w:type="spellStart"/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>Moodle</w:t>
            </w:r>
            <w:proofErr w:type="spellEnd"/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>: Primi passi e conoscenze di base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Laboratori e Tutoriali</w:t>
            </w:r>
          </w:p>
        </w:tc>
      </w:tr>
      <w:tr w:rsidR="005573B7" w:rsidRPr="005573B7" w:rsidTr="005573B7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17.01.2018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 xml:space="preserve">L. </w:t>
            </w:r>
            <w:proofErr w:type="spellStart"/>
            <w:proofErr w:type="gramStart"/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Bencina</w:t>
            </w:r>
            <w:proofErr w:type="spellEnd"/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  ICT</w:t>
            </w:r>
            <w:proofErr w:type="gram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 xml:space="preserve">Usare </w:t>
            </w:r>
            <w:proofErr w:type="spellStart"/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>Moodle</w:t>
            </w:r>
            <w:proofErr w:type="spellEnd"/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>: Nuove funzioni e conoscenze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Laboratori e Tutoriali</w:t>
            </w:r>
          </w:p>
        </w:tc>
      </w:tr>
      <w:tr w:rsidR="005573B7" w:rsidRPr="005573B7" w:rsidTr="005573B7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01.02.2018 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G. Bonaiuti, Università di Cagliari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 xml:space="preserve">Aumentare l’interazione tra docente e studenti: il caso dei </w:t>
            </w:r>
            <w:proofErr w:type="spellStart"/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>clickers</w:t>
            </w:r>
            <w:proofErr w:type="spellEnd"/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 xml:space="preserve">/ risponditori/ </w:t>
            </w:r>
            <w:proofErr w:type="spellStart"/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>Socrative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hyperlink r:id="rId4" w:history="1">
              <w:r w:rsidRPr="005573B7">
                <w:rPr>
                  <w:rFonts w:ascii="Arial" w:eastAsia="Times New Roman" w:hAnsi="Arial" w:cs="Arial"/>
                  <w:color w:val="0070A8"/>
                  <w:sz w:val="23"/>
                  <w:szCs w:val="23"/>
                  <w:lang w:eastAsia="it-IT"/>
                </w:rPr>
                <w:t>W2: Valutazione e interazione docente-studente</w:t>
              </w:r>
            </w:hyperlink>
          </w:p>
        </w:tc>
      </w:tr>
      <w:tr w:rsidR="005573B7" w:rsidRPr="005573B7" w:rsidTr="005573B7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02.02.2018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 xml:space="preserve">R. Fattorini ICT, </w:t>
            </w:r>
            <w:proofErr w:type="spellStart"/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Units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 xml:space="preserve">LIM – come </w:t>
            </w:r>
            <w:proofErr w:type="gramStart"/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 xml:space="preserve">usare  </w:t>
            </w:r>
            <w:proofErr w:type="spellStart"/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>OpenSankore</w:t>
            </w:r>
            <w:proofErr w:type="spellEnd"/>
            <w:proofErr w:type="gram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Laboratori e Tutoriali</w:t>
            </w:r>
          </w:p>
        </w:tc>
      </w:tr>
      <w:tr w:rsidR="005573B7" w:rsidRPr="005573B7" w:rsidTr="005573B7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06.02.2018 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 xml:space="preserve">S. Geremia, Scienze Chimiche, </w:t>
            </w:r>
            <w:proofErr w:type="spellStart"/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Units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>Come usiamo la LIM a Chimica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Laboratori e Tutoriali</w:t>
            </w:r>
          </w:p>
        </w:tc>
      </w:tr>
      <w:tr w:rsidR="005573B7" w:rsidRPr="005573B7" w:rsidTr="005573B7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12.02.2018 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hyperlink r:id="rId5" w:history="1">
              <w:r w:rsidRPr="005573B7">
                <w:rPr>
                  <w:rFonts w:ascii="Arial" w:eastAsia="Times New Roman" w:hAnsi="Arial" w:cs="Arial"/>
                  <w:color w:val="0070A8"/>
                  <w:sz w:val="23"/>
                  <w:szCs w:val="23"/>
                  <w:lang w:eastAsia="it-IT"/>
                </w:rPr>
                <w:t>G. Fiorentino</w:t>
              </w:r>
            </w:hyperlink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 xml:space="preserve">, presidente </w:t>
            </w:r>
            <w:proofErr w:type="spellStart"/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Aium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 xml:space="preserve">Come implementare una didattica più moderna e coinvolgente … </w:t>
            </w:r>
            <w:proofErr w:type="gramStart"/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>con  gli</w:t>
            </w:r>
            <w:proofErr w:type="gramEnd"/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 xml:space="preserve"> strumenti che </w:t>
            </w:r>
            <w:proofErr w:type="spellStart"/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>Moodle</w:t>
            </w:r>
            <w:proofErr w:type="spellEnd"/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 xml:space="preserve"> mette a disposizione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Laboratori e Tutoriali</w:t>
            </w:r>
          </w:p>
        </w:tc>
      </w:tr>
      <w:tr w:rsidR="005573B7" w:rsidRPr="005573B7" w:rsidTr="005573B7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14.02.2018  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 xml:space="preserve">G. Paoletti e M. Cornacchia, </w:t>
            </w:r>
            <w:proofErr w:type="spellStart"/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Units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 xml:space="preserve">Studiare nei nuovi contesti multimediali. </w:t>
            </w:r>
            <w:proofErr w:type="spellStart"/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>Adult</w:t>
            </w:r>
            <w:proofErr w:type="spellEnd"/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>Education</w:t>
            </w:r>
            <w:proofErr w:type="spellEnd"/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 xml:space="preserve"> – cosa è e potrebbe essere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hyperlink r:id="rId6" w:history="1">
              <w:r w:rsidRPr="005573B7">
                <w:rPr>
                  <w:rFonts w:ascii="Arial" w:eastAsia="Times New Roman" w:hAnsi="Arial" w:cs="Arial"/>
                  <w:color w:val="0070A8"/>
                  <w:sz w:val="23"/>
                  <w:szCs w:val="23"/>
                  <w:lang w:eastAsia="it-IT"/>
                </w:rPr>
                <w:t>W1: Imparare a insegnare all’università</w:t>
              </w:r>
            </w:hyperlink>
          </w:p>
        </w:tc>
      </w:tr>
      <w:tr w:rsidR="005573B7" w:rsidRPr="005573B7" w:rsidTr="005573B7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 15.02.2018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 xml:space="preserve">S. Geremia, </w:t>
            </w:r>
            <w:proofErr w:type="spellStart"/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Units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 xml:space="preserve">I Quiz di </w:t>
            </w:r>
            <w:proofErr w:type="spellStart"/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>Moodle</w:t>
            </w:r>
            <w:proofErr w:type="spellEnd"/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>: l’esperienza di Chimica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hyperlink r:id="rId7" w:history="1">
              <w:r w:rsidRPr="005573B7">
                <w:rPr>
                  <w:rFonts w:ascii="Arial" w:eastAsia="Times New Roman" w:hAnsi="Arial" w:cs="Arial"/>
                  <w:color w:val="0070A8"/>
                  <w:sz w:val="23"/>
                  <w:szCs w:val="23"/>
                  <w:lang w:eastAsia="it-IT"/>
                </w:rPr>
                <w:t>W2: Valutazione e interazione docente-studente</w:t>
              </w:r>
            </w:hyperlink>
          </w:p>
        </w:tc>
      </w:tr>
      <w:tr w:rsidR="005573B7" w:rsidRPr="005573B7" w:rsidTr="005573B7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20.02.2018 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 xml:space="preserve">M. Calabrese, </w:t>
            </w:r>
            <w:proofErr w:type="spellStart"/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Université</w:t>
            </w:r>
            <w:proofErr w:type="spellEnd"/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 xml:space="preserve"> de Rennes 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>Cosa significa insegnare e apprendere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hyperlink r:id="rId8" w:history="1">
              <w:r w:rsidRPr="005573B7">
                <w:rPr>
                  <w:rFonts w:ascii="Arial" w:eastAsia="Times New Roman" w:hAnsi="Arial" w:cs="Arial"/>
                  <w:color w:val="0070A8"/>
                  <w:sz w:val="23"/>
                  <w:szCs w:val="23"/>
                  <w:lang w:eastAsia="it-IT"/>
                </w:rPr>
                <w:t>W1: Imparare a insegnare all’università</w:t>
              </w:r>
            </w:hyperlink>
          </w:p>
        </w:tc>
      </w:tr>
      <w:tr w:rsidR="005573B7" w:rsidRPr="005573B7" w:rsidTr="005573B7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21.02.2018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 xml:space="preserve">M. Calabrese, </w:t>
            </w:r>
            <w:proofErr w:type="spellStart"/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Université</w:t>
            </w:r>
            <w:proofErr w:type="spellEnd"/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 xml:space="preserve"> de Rennes 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 xml:space="preserve">Focus sulla Valutazione con il </w:t>
            </w:r>
            <w:proofErr w:type="spellStart"/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>tool</w:t>
            </w:r>
            <w:proofErr w:type="spellEnd"/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>Moodle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hyperlink r:id="rId9" w:history="1">
              <w:r w:rsidRPr="005573B7">
                <w:rPr>
                  <w:rFonts w:ascii="Arial" w:eastAsia="Times New Roman" w:hAnsi="Arial" w:cs="Arial"/>
                  <w:color w:val="0070A8"/>
                  <w:sz w:val="23"/>
                  <w:szCs w:val="23"/>
                  <w:lang w:eastAsia="it-IT"/>
                </w:rPr>
                <w:t>W1: Imparare a insegnare all’università</w:t>
              </w:r>
            </w:hyperlink>
          </w:p>
        </w:tc>
      </w:tr>
      <w:tr w:rsidR="005573B7" w:rsidRPr="005573B7" w:rsidTr="005573B7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22.02.2018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 xml:space="preserve">M. Calabrese, </w:t>
            </w:r>
            <w:proofErr w:type="spellStart"/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Université</w:t>
            </w:r>
            <w:proofErr w:type="spellEnd"/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 xml:space="preserve"> de Rennes 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 xml:space="preserve">Pratiche attive e collaborative, il </w:t>
            </w:r>
            <w:proofErr w:type="spellStart"/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>peer</w:t>
            </w:r>
            <w:proofErr w:type="spellEnd"/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>review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hyperlink r:id="rId10" w:history="1">
              <w:r w:rsidRPr="005573B7">
                <w:rPr>
                  <w:rFonts w:ascii="Arial" w:eastAsia="Times New Roman" w:hAnsi="Arial" w:cs="Arial"/>
                  <w:color w:val="0070A8"/>
                  <w:sz w:val="23"/>
                  <w:szCs w:val="23"/>
                  <w:lang w:eastAsia="it-IT"/>
                </w:rPr>
                <w:t>W2: Valutazione e interazione docente-studente</w:t>
              </w:r>
            </w:hyperlink>
          </w:p>
        </w:tc>
      </w:tr>
      <w:tr w:rsidR="005573B7" w:rsidRPr="005573B7" w:rsidTr="005573B7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28.02.2018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 xml:space="preserve">E. Bortolotti, P. Bernardis, J. </w:t>
            </w:r>
            <w:proofErr w:type="spellStart"/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Galliussi</w:t>
            </w:r>
            <w:proofErr w:type="spellEnd"/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 xml:space="preserve">, W. Gerbino, G. Paoletti, </w:t>
            </w:r>
            <w:proofErr w:type="spellStart"/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Units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>Veste tipografica e lettura - I contributi della ricerca psicologica e pedagogica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Tavola Rotonda</w:t>
            </w:r>
          </w:p>
        </w:tc>
      </w:tr>
      <w:tr w:rsidR="005573B7" w:rsidRPr="005573B7" w:rsidTr="005573B7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E63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05.03.2018</w:t>
            </w:r>
          </w:p>
          <w:p w:rsidR="005573B7" w:rsidRPr="005573B7" w:rsidRDefault="006A3E63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6A3E63">
              <w:rPr>
                <w:rFonts w:ascii="Arial" w:eastAsia="Times New Roman" w:hAnsi="Arial" w:cs="Arial"/>
                <w:color w:val="444444"/>
                <w:sz w:val="23"/>
                <w:szCs w:val="23"/>
                <w:highlight w:val="yellow"/>
                <w:lang w:eastAsia="it-IT"/>
              </w:rPr>
              <w:t>Ore 15.30</w:t>
            </w:r>
            <w:r w:rsidR="005573B7"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 xml:space="preserve">G.  </w:t>
            </w:r>
            <w:proofErr w:type="spellStart"/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Berizzi</w:t>
            </w:r>
            <w:proofErr w:type="spellEnd"/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,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>Didattica metacognitiva e motivazione per studenti con bisogni educativi speciali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hyperlink r:id="rId11" w:history="1">
              <w:r w:rsidRPr="005573B7">
                <w:rPr>
                  <w:rFonts w:ascii="Arial" w:eastAsia="Times New Roman" w:hAnsi="Arial" w:cs="Arial"/>
                  <w:color w:val="0070A8"/>
                  <w:sz w:val="23"/>
                  <w:szCs w:val="23"/>
                  <w:lang w:eastAsia="it-IT"/>
                </w:rPr>
                <w:t>W1: Imparare a insegnare all’università</w:t>
              </w:r>
            </w:hyperlink>
          </w:p>
        </w:tc>
      </w:tr>
      <w:tr w:rsidR="005573B7" w:rsidRPr="005573B7" w:rsidTr="005573B7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07.03.2018 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 xml:space="preserve">M. Barolo, M. Fedeli, </w:t>
            </w:r>
            <w:proofErr w:type="spellStart"/>
            <w:r w:rsidRPr="005573B7"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  <w:t>Unipd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r w:rsidRPr="005573B7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lang w:eastAsia="it-IT"/>
              </w:rPr>
              <w:t>La formazione dei docenti -La soluzione di Padova: come creare un clima di comunità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73B7" w:rsidRPr="005573B7" w:rsidRDefault="005573B7" w:rsidP="005573B7">
            <w:pPr>
              <w:spacing w:after="150" w:line="30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it-IT"/>
              </w:rPr>
            </w:pPr>
            <w:hyperlink r:id="rId12" w:history="1">
              <w:r w:rsidRPr="005573B7">
                <w:rPr>
                  <w:rFonts w:ascii="Arial" w:eastAsia="Times New Roman" w:hAnsi="Arial" w:cs="Arial"/>
                  <w:color w:val="0070A8"/>
                  <w:sz w:val="23"/>
                  <w:szCs w:val="23"/>
                  <w:lang w:eastAsia="it-IT"/>
                </w:rPr>
                <w:t>W1: Imparare a insegnare all’università</w:t>
              </w:r>
            </w:hyperlink>
          </w:p>
        </w:tc>
      </w:tr>
    </w:tbl>
    <w:p w:rsidR="00D27FA1" w:rsidRDefault="00D27FA1"/>
    <w:sectPr w:rsidR="00D27F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A1"/>
    <w:rsid w:val="005573B7"/>
    <w:rsid w:val="006A3E63"/>
    <w:rsid w:val="00D2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594A1-0771-46C6-A72A-8F9B1762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573B7"/>
    <w:rPr>
      <w:strike w:val="0"/>
      <w:dstrike w:val="0"/>
      <w:color w:val="0070A8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5573B7"/>
    <w:pPr>
      <w:spacing w:after="15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9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0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6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3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s.it/servizi-di-ateneo/servizi-e-learni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ts.it/servizi-di-ateneo/servizi-e-learning" TargetMode="External"/><Relationship Id="rId12" Type="http://schemas.openxmlformats.org/officeDocument/2006/relationships/hyperlink" Target="http://www.units.it/servizi-di-ateneo/servizi-e-learn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s.it/servizi-di-ateneo/servizi-e-learning" TargetMode="External"/><Relationship Id="rId11" Type="http://schemas.openxmlformats.org/officeDocument/2006/relationships/hyperlink" Target="http://www.units.it/servizi-di-ateneo/servizi-e-learning" TargetMode="External"/><Relationship Id="rId5" Type="http://schemas.openxmlformats.org/officeDocument/2006/relationships/hyperlink" Target="https://www.aium.it/mod/page/view.php?id=3073" TargetMode="External"/><Relationship Id="rId10" Type="http://schemas.openxmlformats.org/officeDocument/2006/relationships/hyperlink" Target="http://www.units.it/servizi-di-ateneo/servizi-e-learning" TargetMode="External"/><Relationship Id="rId4" Type="http://schemas.openxmlformats.org/officeDocument/2006/relationships/hyperlink" Target="http://www.units.it/servizi-di-ateneo/servizi-e-learning" TargetMode="External"/><Relationship Id="rId9" Type="http://schemas.openxmlformats.org/officeDocument/2006/relationships/hyperlink" Target="http://www.units.it/servizi-di-ateneo/servizi-e-learn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PAOLETTI GISELLA</dc:creator>
  <cp:keywords/>
  <dc:description/>
  <cp:lastModifiedBy>PAOLETTI GISELLA</cp:lastModifiedBy>
  <cp:revision>3</cp:revision>
  <dcterms:created xsi:type="dcterms:W3CDTF">2018-01-17T09:43:00Z</dcterms:created>
  <dcterms:modified xsi:type="dcterms:W3CDTF">2018-01-17T09:44:00Z</dcterms:modified>
</cp:coreProperties>
</file>