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712DCB" w14:textId="5D6A8062" w:rsidR="003E13D9" w:rsidRPr="00E95AD0" w:rsidRDefault="003E13D9" w:rsidP="003E13D9">
      <w:pPr>
        <w:jc w:val="both"/>
        <w:rPr>
          <w:rFonts w:asciiTheme="minorHAnsi" w:hAnsiTheme="minorHAnsi" w:cstheme="minorHAnsi"/>
          <w:noProof w:val="0"/>
          <w:sz w:val="24"/>
          <w:szCs w:val="24"/>
          <w:lang w:val="it-IT"/>
        </w:rPr>
      </w:pPr>
      <w:bookmarkStart w:id="0" w:name="_GoBack"/>
      <w:bookmarkEnd w:id="0"/>
      <w:r w:rsidRPr="00E95AD0">
        <w:rPr>
          <w:rFonts w:asciiTheme="minorHAnsi" w:hAnsiTheme="minorHAnsi" w:cstheme="minorHAnsi"/>
          <w:noProof w:val="0"/>
          <w:sz w:val="24"/>
          <w:szCs w:val="24"/>
          <w:lang w:val="it-IT"/>
        </w:rPr>
        <w:t xml:space="preserve">In quanto ai summenzionati clienti citati nell’allegato 5 c, l’agente </w:t>
      </w:r>
      <w:r w:rsidR="00E95AD0">
        <w:rPr>
          <w:rFonts w:asciiTheme="minorHAnsi" w:hAnsiTheme="minorHAnsi" w:cstheme="minorHAnsi"/>
          <w:noProof w:val="0"/>
          <w:sz w:val="24"/>
          <w:szCs w:val="24"/>
          <w:lang w:val="it-IT"/>
        </w:rPr>
        <w:t xml:space="preserve">di commercio </w:t>
      </w:r>
      <w:r w:rsidRPr="00E95AD0">
        <w:rPr>
          <w:rFonts w:asciiTheme="minorHAnsi" w:hAnsiTheme="minorHAnsi" w:cstheme="minorHAnsi"/>
          <w:noProof w:val="0"/>
          <w:sz w:val="24"/>
          <w:szCs w:val="24"/>
          <w:lang w:val="it-IT"/>
        </w:rPr>
        <w:t>non gode di alcuna tutela dei clienti e pertanto non può agire nei confronti di questi clienti.</w:t>
      </w:r>
    </w:p>
    <w:p w14:paraId="54F68F86" w14:textId="77777777" w:rsidR="003E13D9" w:rsidRPr="00E95AD0" w:rsidRDefault="003E13D9" w:rsidP="003E13D9">
      <w:pPr>
        <w:jc w:val="both"/>
        <w:rPr>
          <w:rFonts w:asciiTheme="minorHAnsi" w:hAnsiTheme="minorHAnsi" w:cstheme="minorHAnsi"/>
          <w:noProof w:val="0"/>
          <w:sz w:val="24"/>
          <w:szCs w:val="24"/>
          <w:lang w:val="it-IT"/>
        </w:rPr>
      </w:pPr>
    </w:p>
    <w:p w14:paraId="11ECEC29" w14:textId="5B8118D9" w:rsidR="003E13D9" w:rsidRPr="00E95AD0" w:rsidRDefault="003E13D9" w:rsidP="003E13D9">
      <w:pPr>
        <w:jc w:val="both"/>
        <w:rPr>
          <w:rFonts w:asciiTheme="minorHAnsi" w:hAnsiTheme="minorHAnsi" w:cstheme="minorHAnsi"/>
          <w:noProof w:val="0"/>
          <w:sz w:val="24"/>
          <w:szCs w:val="24"/>
          <w:lang w:val="it-IT"/>
        </w:rPr>
      </w:pPr>
      <w:r w:rsidRPr="00E95AD0">
        <w:rPr>
          <w:rFonts w:asciiTheme="minorHAnsi" w:hAnsiTheme="minorHAnsi" w:cstheme="minorHAnsi"/>
          <w:noProof w:val="0"/>
          <w:sz w:val="24"/>
          <w:szCs w:val="24"/>
          <w:lang w:val="it-IT"/>
        </w:rPr>
        <w:t xml:space="preserve">In quanto ai summenzionati clienti citati nell’allegato 5 c, l’agente </w:t>
      </w:r>
      <w:r w:rsidR="00E95AD0">
        <w:rPr>
          <w:rFonts w:asciiTheme="minorHAnsi" w:hAnsiTheme="minorHAnsi" w:cstheme="minorHAnsi"/>
          <w:noProof w:val="0"/>
          <w:sz w:val="24"/>
          <w:szCs w:val="24"/>
          <w:lang w:val="it-IT"/>
        </w:rPr>
        <w:t xml:space="preserve">di commercio </w:t>
      </w:r>
      <w:r w:rsidRPr="00E95AD0">
        <w:rPr>
          <w:rFonts w:asciiTheme="minorHAnsi" w:hAnsiTheme="minorHAnsi" w:cstheme="minorHAnsi"/>
          <w:noProof w:val="0"/>
          <w:sz w:val="24"/>
          <w:szCs w:val="24"/>
          <w:lang w:val="it-IT"/>
        </w:rPr>
        <w:t xml:space="preserve">non gode di alcuna tutela dei clienti e pertanto può agire nei confronti di questi clienti solo attraverso il </w:t>
      </w:r>
      <w:r w:rsidRPr="00E95AD0">
        <w:rPr>
          <w:rFonts w:asciiTheme="minorHAnsi" w:hAnsiTheme="minorHAnsi" w:cstheme="minorHAnsi"/>
          <w:noProof w:val="0"/>
          <w:color w:val="FFC000" w:themeColor="accent4"/>
          <w:sz w:val="24"/>
          <w:szCs w:val="24"/>
          <w:lang w:val="it-IT"/>
        </w:rPr>
        <w:t xml:space="preserve">rappresentante vendite </w:t>
      </w:r>
      <w:r w:rsidRPr="00E95AD0">
        <w:rPr>
          <w:rFonts w:asciiTheme="minorHAnsi" w:hAnsiTheme="minorHAnsi" w:cstheme="minorHAnsi"/>
          <w:noProof w:val="0"/>
          <w:sz w:val="24"/>
          <w:szCs w:val="24"/>
          <w:lang w:val="it-IT"/>
        </w:rPr>
        <w:t>BB.</w:t>
      </w:r>
    </w:p>
    <w:p w14:paraId="492CAAA0" w14:textId="77777777" w:rsidR="003E13D9" w:rsidRPr="00E95AD0" w:rsidRDefault="003E13D9" w:rsidP="003E13D9">
      <w:pPr>
        <w:jc w:val="both"/>
        <w:rPr>
          <w:rFonts w:asciiTheme="minorHAnsi" w:hAnsiTheme="minorHAnsi" w:cstheme="minorHAnsi"/>
          <w:noProof w:val="0"/>
          <w:sz w:val="24"/>
          <w:szCs w:val="24"/>
          <w:lang w:val="it-IT"/>
        </w:rPr>
      </w:pPr>
    </w:p>
    <w:p w14:paraId="519A8BC6" w14:textId="373BC6C0" w:rsidR="003E13D9" w:rsidRPr="00E95AD0" w:rsidRDefault="003E13D9" w:rsidP="003E13D9">
      <w:pPr>
        <w:jc w:val="both"/>
        <w:rPr>
          <w:rFonts w:asciiTheme="minorHAnsi" w:hAnsiTheme="minorHAnsi" w:cstheme="minorHAnsi"/>
          <w:noProof w:val="0"/>
          <w:sz w:val="24"/>
          <w:szCs w:val="24"/>
          <w:lang w:val="it-IT"/>
        </w:rPr>
      </w:pPr>
      <w:r w:rsidRPr="00E95AD0">
        <w:rPr>
          <w:rFonts w:asciiTheme="minorHAnsi" w:hAnsiTheme="minorHAnsi" w:cstheme="minorHAnsi"/>
          <w:noProof w:val="0"/>
          <w:sz w:val="24"/>
          <w:szCs w:val="24"/>
          <w:lang w:val="it-IT"/>
        </w:rPr>
        <w:t xml:space="preserve">In quanto ai clienti la cui sede si trovi nel territorio degli allegati 4 a (per PA) e 4 b (per BB), che non vengono tuttavia citati né nella lista di clienti dell’allegato 4 c né nella lista di clienti dell’allegato 4 d, si applica quanto segue: fra gli agenti </w:t>
      </w:r>
      <w:r w:rsidR="00E95AD0">
        <w:rPr>
          <w:rFonts w:asciiTheme="minorHAnsi" w:hAnsiTheme="minorHAnsi" w:cstheme="minorHAnsi"/>
          <w:noProof w:val="0"/>
          <w:sz w:val="24"/>
          <w:szCs w:val="24"/>
          <w:lang w:val="it-IT"/>
        </w:rPr>
        <w:t xml:space="preserve">di commercio </w:t>
      </w:r>
      <w:r w:rsidRPr="00E95AD0">
        <w:rPr>
          <w:rFonts w:asciiTheme="minorHAnsi" w:hAnsiTheme="minorHAnsi" w:cstheme="minorHAnsi"/>
          <w:noProof w:val="0"/>
          <w:sz w:val="24"/>
          <w:szCs w:val="24"/>
          <w:lang w:val="it-IT"/>
        </w:rPr>
        <w:t>summenzionati, gode di tutela del cliente colui che per primo, in maniera dimostrabile, abbia procurato un nuovo cliente. Tale agente ha procurato un nuovo cliente se per gli agenti</w:t>
      </w:r>
      <w:r w:rsidR="00E95AD0">
        <w:rPr>
          <w:rFonts w:asciiTheme="minorHAnsi" w:hAnsiTheme="minorHAnsi" w:cstheme="minorHAnsi"/>
          <w:noProof w:val="0"/>
          <w:sz w:val="24"/>
          <w:szCs w:val="24"/>
          <w:lang w:val="it-IT"/>
        </w:rPr>
        <w:t xml:space="preserve"> di commercio</w:t>
      </w:r>
      <w:r w:rsidRPr="00E95AD0">
        <w:rPr>
          <w:rFonts w:asciiTheme="minorHAnsi" w:hAnsiTheme="minorHAnsi" w:cstheme="minorHAnsi"/>
          <w:noProof w:val="0"/>
          <w:sz w:val="24"/>
          <w:szCs w:val="24"/>
          <w:lang w:val="it-IT"/>
        </w:rPr>
        <w:t xml:space="preserve"> è soddisfatto la </w:t>
      </w:r>
      <w:r w:rsidRPr="00E95AD0">
        <w:rPr>
          <w:rFonts w:asciiTheme="minorHAnsi" w:hAnsiTheme="minorHAnsi" w:cstheme="minorHAnsi"/>
          <w:noProof w:val="0"/>
          <w:color w:val="FFC000" w:themeColor="accent4"/>
          <w:sz w:val="24"/>
          <w:szCs w:val="24"/>
          <w:lang w:val="it-IT"/>
        </w:rPr>
        <w:t xml:space="preserve">fattispecie di provvigioni </w:t>
      </w:r>
      <w:r w:rsidRPr="00E95AD0">
        <w:rPr>
          <w:rFonts w:asciiTheme="minorHAnsi" w:hAnsiTheme="minorHAnsi" w:cstheme="minorHAnsi"/>
          <w:noProof w:val="0"/>
          <w:sz w:val="24"/>
          <w:szCs w:val="24"/>
          <w:lang w:val="it-IT"/>
        </w:rPr>
        <w:t xml:space="preserve">di cui al rispettivo contratto di agenzia. </w:t>
      </w:r>
    </w:p>
    <w:p w14:paraId="3F7CFE83" w14:textId="3AA9837C" w:rsidR="00DA7E08" w:rsidRPr="00E95AD0" w:rsidRDefault="00DA7E08">
      <w:pPr>
        <w:rPr>
          <w:rFonts w:asciiTheme="minorHAnsi" w:hAnsiTheme="minorHAnsi" w:cstheme="minorHAnsi"/>
          <w:sz w:val="24"/>
          <w:szCs w:val="24"/>
          <w:lang w:val="it-IT"/>
        </w:rPr>
      </w:pPr>
    </w:p>
    <w:p w14:paraId="718D2723" w14:textId="4602C065" w:rsidR="00E95AD0" w:rsidRPr="00E95AD0" w:rsidRDefault="00E95AD0" w:rsidP="00E95AD0">
      <w:pPr>
        <w:rPr>
          <w:rFonts w:asciiTheme="minorHAnsi" w:hAnsiTheme="minorHAnsi" w:cstheme="minorHAnsi"/>
          <w:sz w:val="24"/>
          <w:szCs w:val="24"/>
          <w:lang w:val="it-IT"/>
        </w:rPr>
      </w:pPr>
      <w:r w:rsidRPr="00E95AD0">
        <w:rPr>
          <w:rFonts w:asciiTheme="minorHAnsi" w:hAnsiTheme="minorHAnsi" w:cstheme="minorHAnsi"/>
          <w:sz w:val="24"/>
          <w:szCs w:val="24"/>
          <w:lang w:val="it-IT"/>
        </w:rPr>
        <w:t xml:space="preserve">L’agente di commercio accetta esplicitamente che </w:t>
      </w:r>
      <w:r>
        <w:rPr>
          <w:rFonts w:asciiTheme="minorHAnsi" w:hAnsiTheme="minorHAnsi" w:cstheme="minorHAnsi"/>
          <w:sz w:val="24"/>
          <w:szCs w:val="24"/>
          <w:lang w:val="it-IT"/>
        </w:rPr>
        <w:t>il preponente</w:t>
      </w:r>
      <w:r w:rsidRPr="00E95AD0">
        <w:rPr>
          <w:rFonts w:asciiTheme="minorHAnsi" w:hAnsiTheme="minorHAnsi" w:cstheme="minorHAnsi"/>
          <w:sz w:val="24"/>
          <w:szCs w:val="24"/>
          <w:lang w:val="it-IT"/>
        </w:rPr>
        <w:t xml:space="preserve"> sia autorizzato ad estendere la validità del regolamento precedente </w:t>
      </w:r>
      <w:r w:rsidRPr="00E95AD0">
        <w:rPr>
          <w:rFonts w:asciiTheme="minorHAnsi" w:hAnsiTheme="minorHAnsi" w:cstheme="minorHAnsi"/>
          <w:color w:val="000000" w:themeColor="text1"/>
          <w:sz w:val="24"/>
          <w:szCs w:val="24"/>
          <w:lang w:val="it-IT"/>
        </w:rPr>
        <w:t>riguardante gli</w:t>
      </w:r>
      <w:r w:rsidRPr="00E95AD0">
        <w:rPr>
          <w:rFonts w:asciiTheme="minorHAnsi" w:hAnsiTheme="minorHAnsi" w:cstheme="minorHAnsi"/>
          <w:color w:val="FF0000"/>
          <w:sz w:val="24"/>
          <w:szCs w:val="24"/>
          <w:lang w:val="it-IT"/>
        </w:rPr>
        <w:t xml:space="preserve"> </w:t>
      </w:r>
      <w:r w:rsidRPr="00E95AD0">
        <w:rPr>
          <w:rFonts w:asciiTheme="minorHAnsi" w:hAnsiTheme="minorHAnsi" w:cstheme="minorHAnsi"/>
          <w:sz w:val="24"/>
          <w:szCs w:val="24"/>
          <w:lang w:val="it-IT"/>
        </w:rPr>
        <w:t xml:space="preserve">agenti di commercio PA e BB su </w:t>
      </w:r>
      <w:r w:rsidRPr="00E95AD0">
        <w:rPr>
          <w:rFonts w:asciiTheme="minorHAnsi" w:hAnsiTheme="minorHAnsi" w:cstheme="minorHAnsi"/>
          <w:color w:val="000000" w:themeColor="text1"/>
          <w:sz w:val="24"/>
          <w:szCs w:val="24"/>
          <w:lang w:val="it-IT"/>
        </w:rPr>
        <w:t>ulteriori</w:t>
      </w:r>
      <w:r w:rsidR="005127E4">
        <w:rPr>
          <w:rFonts w:asciiTheme="minorHAnsi" w:hAnsiTheme="minorHAnsi" w:cstheme="minorHAnsi"/>
          <w:color w:val="000000" w:themeColor="text1"/>
          <w:sz w:val="24"/>
          <w:szCs w:val="24"/>
          <w:lang w:val="it-IT"/>
        </w:rPr>
        <w:t xml:space="preserve"> </w:t>
      </w:r>
      <w:r w:rsidR="005127E4" w:rsidRPr="005127E4">
        <w:rPr>
          <w:rFonts w:asciiTheme="minorHAnsi" w:hAnsiTheme="minorHAnsi" w:cstheme="minorHAnsi"/>
          <w:color w:val="FFC000" w:themeColor="accent4"/>
          <w:sz w:val="24"/>
          <w:szCs w:val="24"/>
          <w:lang w:val="it-IT"/>
        </w:rPr>
        <w:t>rappresentanti vendite e altro</w:t>
      </w:r>
      <w:r w:rsidRPr="00E95AD0">
        <w:rPr>
          <w:rFonts w:asciiTheme="minorHAnsi" w:hAnsiTheme="minorHAnsi" w:cstheme="minorHAnsi"/>
          <w:sz w:val="24"/>
          <w:szCs w:val="24"/>
          <w:lang w:val="it-IT"/>
        </w:rPr>
        <w:t>.</w:t>
      </w:r>
    </w:p>
    <w:p w14:paraId="4F236EA3" w14:textId="77777777" w:rsidR="00E95AD0" w:rsidRPr="00E95AD0" w:rsidRDefault="00E95AD0" w:rsidP="00E95AD0">
      <w:pPr>
        <w:rPr>
          <w:rFonts w:asciiTheme="minorHAnsi" w:hAnsiTheme="minorHAnsi" w:cstheme="minorHAnsi"/>
          <w:sz w:val="24"/>
          <w:szCs w:val="24"/>
          <w:lang w:val="it-IT"/>
        </w:rPr>
      </w:pPr>
    </w:p>
    <w:p w14:paraId="1D58460C" w14:textId="632008E7" w:rsidR="00E95AD0" w:rsidRPr="00E95AD0" w:rsidRDefault="00E95AD0" w:rsidP="00E95AD0">
      <w:pPr>
        <w:rPr>
          <w:rFonts w:asciiTheme="minorHAnsi" w:hAnsiTheme="minorHAnsi" w:cstheme="minorHAnsi"/>
          <w:sz w:val="24"/>
          <w:szCs w:val="24"/>
          <w:lang w:val="it-IT"/>
        </w:rPr>
      </w:pPr>
      <w:r w:rsidRPr="00E95AD0">
        <w:rPr>
          <w:rFonts w:asciiTheme="minorHAnsi" w:hAnsiTheme="minorHAnsi" w:cstheme="minorHAnsi"/>
          <w:sz w:val="24"/>
          <w:szCs w:val="24"/>
          <w:lang w:val="it-IT"/>
        </w:rPr>
        <w:t>L’imprenditore deve comunicare all’agente di commercio, per iscritto e per tempo, il nome e l’indirizzo dell’agente di commercio.</w:t>
      </w:r>
    </w:p>
    <w:p w14:paraId="5E84043D" w14:textId="77777777" w:rsidR="00E95AD0" w:rsidRPr="00E95AD0" w:rsidRDefault="00E95AD0" w:rsidP="00E95AD0">
      <w:pPr>
        <w:rPr>
          <w:rFonts w:asciiTheme="minorHAnsi" w:hAnsiTheme="minorHAnsi" w:cstheme="minorHAnsi"/>
          <w:sz w:val="24"/>
          <w:szCs w:val="24"/>
          <w:lang w:val="it-IT"/>
        </w:rPr>
      </w:pPr>
    </w:p>
    <w:p w14:paraId="09A375C0" w14:textId="7FE4F71E" w:rsidR="00E95AD0" w:rsidRPr="00E95AD0" w:rsidRDefault="00E95AD0" w:rsidP="00E95AD0">
      <w:pPr>
        <w:rPr>
          <w:rFonts w:asciiTheme="minorHAnsi" w:hAnsiTheme="minorHAnsi" w:cstheme="minorHAnsi"/>
          <w:sz w:val="24"/>
          <w:szCs w:val="24"/>
          <w:lang w:val="it-IT"/>
        </w:rPr>
      </w:pPr>
      <w:r w:rsidRPr="00E95AD0">
        <w:rPr>
          <w:rFonts w:asciiTheme="minorHAnsi" w:hAnsiTheme="minorHAnsi" w:cstheme="minorHAnsi"/>
          <w:sz w:val="24"/>
          <w:szCs w:val="24"/>
          <w:lang w:val="it-IT"/>
        </w:rPr>
        <w:t xml:space="preserve">Le parti si accordano già a partire da adesso affinché il nome e l’indirizzo dei futuri </w:t>
      </w:r>
      <w:r w:rsidR="00EC50B7" w:rsidRPr="00EC50B7">
        <w:rPr>
          <w:rFonts w:asciiTheme="minorHAnsi" w:hAnsiTheme="minorHAnsi" w:cstheme="minorHAnsi"/>
          <w:color w:val="FFC000" w:themeColor="accent4"/>
          <w:sz w:val="24"/>
          <w:szCs w:val="24"/>
          <w:lang w:val="it-IT"/>
        </w:rPr>
        <w:t>rappresentanti vendite e altro</w:t>
      </w:r>
      <w:r w:rsidR="00EC50B7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Pr="00E95AD0">
        <w:rPr>
          <w:rFonts w:asciiTheme="minorHAnsi" w:hAnsiTheme="minorHAnsi" w:cstheme="minorHAnsi"/>
          <w:sz w:val="24"/>
          <w:szCs w:val="24"/>
          <w:lang w:val="it-IT"/>
        </w:rPr>
        <w:t>sui quali viene esteso il regolamento precedente riguardante gli agenti di commercio PA e BB, vengano di volta in volta aggiunti in allegato al presente contratto di agenzia.</w:t>
      </w:r>
    </w:p>
    <w:p w14:paraId="5EE8F534" w14:textId="77777777" w:rsidR="00E95AD0" w:rsidRPr="00E95AD0" w:rsidRDefault="00E95AD0" w:rsidP="00E95AD0">
      <w:pPr>
        <w:rPr>
          <w:rFonts w:asciiTheme="minorHAnsi" w:hAnsiTheme="minorHAnsi" w:cstheme="minorHAnsi"/>
          <w:sz w:val="24"/>
          <w:szCs w:val="24"/>
          <w:lang w:val="it-IT"/>
        </w:rPr>
      </w:pPr>
    </w:p>
    <w:p w14:paraId="2A13BD69" w14:textId="40E217D2" w:rsidR="00E95AD0" w:rsidRPr="00E95AD0" w:rsidRDefault="00E95AD0" w:rsidP="00E95AD0">
      <w:pPr>
        <w:rPr>
          <w:rFonts w:asciiTheme="minorHAnsi" w:hAnsiTheme="minorHAnsi" w:cstheme="minorHAnsi"/>
          <w:sz w:val="24"/>
          <w:szCs w:val="24"/>
          <w:lang w:val="it-IT"/>
        </w:rPr>
      </w:pPr>
      <w:r w:rsidRPr="00E95AD0">
        <w:rPr>
          <w:rFonts w:asciiTheme="minorHAnsi" w:hAnsiTheme="minorHAnsi" w:cstheme="minorHAnsi"/>
          <w:sz w:val="24"/>
          <w:szCs w:val="24"/>
          <w:lang w:val="it-IT"/>
        </w:rPr>
        <w:t xml:space="preserve">(7) Nell’ambito sopra definito è permesso all’agente di commercio di operare come rivenditore. A tal proposito viene stipulato un contratto di concessione di vendita a parte. Quest’ultimo è inserito nel presente contratto all’allegato 6. </w:t>
      </w:r>
    </w:p>
    <w:p w14:paraId="142610D4" w14:textId="1FCCB854" w:rsidR="00E95AD0" w:rsidRPr="00E95AD0" w:rsidRDefault="00E95AD0">
      <w:pPr>
        <w:rPr>
          <w:rFonts w:asciiTheme="minorHAnsi" w:hAnsiTheme="minorHAnsi" w:cstheme="minorHAnsi"/>
          <w:sz w:val="24"/>
          <w:szCs w:val="24"/>
          <w:lang w:val="it-IT"/>
        </w:rPr>
      </w:pPr>
    </w:p>
    <w:p w14:paraId="1A64E113" w14:textId="77777777" w:rsidR="00E95AD0" w:rsidRPr="00E95AD0" w:rsidRDefault="00E95AD0" w:rsidP="00E95AD0">
      <w:pPr>
        <w:jc w:val="center"/>
        <w:rPr>
          <w:rFonts w:asciiTheme="minorHAnsi" w:hAnsiTheme="minorHAnsi" w:cstheme="minorHAnsi"/>
          <w:b/>
          <w:noProof w:val="0"/>
          <w:sz w:val="24"/>
          <w:szCs w:val="24"/>
          <w:lang w:val="it-IT"/>
        </w:rPr>
      </w:pPr>
      <w:r w:rsidRPr="00E95AD0">
        <w:rPr>
          <w:rFonts w:asciiTheme="minorHAnsi" w:hAnsiTheme="minorHAnsi" w:cstheme="minorHAnsi"/>
          <w:b/>
          <w:noProof w:val="0"/>
          <w:sz w:val="24"/>
          <w:szCs w:val="24"/>
          <w:lang w:val="it-IT"/>
        </w:rPr>
        <w:t>§ 2</w:t>
      </w:r>
    </w:p>
    <w:p w14:paraId="2B1B500C" w14:textId="77777777" w:rsidR="00E95AD0" w:rsidRPr="00E95AD0" w:rsidRDefault="00E95AD0" w:rsidP="00E95AD0">
      <w:pPr>
        <w:jc w:val="center"/>
        <w:rPr>
          <w:rFonts w:asciiTheme="minorHAnsi" w:hAnsiTheme="minorHAnsi" w:cstheme="minorHAnsi"/>
          <w:b/>
          <w:noProof w:val="0"/>
          <w:sz w:val="24"/>
          <w:szCs w:val="24"/>
          <w:lang w:val="it-IT"/>
        </w:rPr>
      </w:pPr>
      <w:r w:rsidRPr="00E95AD0">
        <w:rPr>
          <w:rFonts w:asciiTheme="minorHAnsi" w:hAnsiTheme="minorHAnsi" w:cstheme="minorHAnsi"/>
          <w:b/>
          <w:noProof w:val="0"/>
          <w:sz w:val="24"/>
          <w:szCs w:val="24"/>
          <w:lang w:val="it-IT"/>
        </w:rPr>
        <w:t>Obblighi dell’agente di commercio</w:t>
      </w:r>
    </w:p>
    <w:p w14:paraId="51DAB466" w14:textId="77777777" w:rsidR="00E95AD0" w:rsidRPr="00E95AD0" w:rsidRDefault="00E95AD0" w:rsidP="00E95AD0">
      <w:pPr>
        <w:jc w:val="both"/>
        <w:rPr>
          <w:rFonts w:asciiTheme="minorHAnsi" w:hAnsiTheme="minorHAnsi" w:cstheme="minorHAnsi"/>
          <w:noProof w:val="0"/>
          <w:sz w:val="24"/>
          <w:szCs w:val="24"/>
          <w:lang w:val="it-IT"/>
        </w:rPr>
      </w:pPr>
    </w:p>
    <w:p w14:paraId="4E47974D" w14:textId="77777777" w:rsidR="00E95AD0" w:rsidRPr="00E95AD0" w:rsidRDefault="00E95AD0" w:rsidP="00E95AD0">
      <w:pPr>
        <w:jc w:val="both"/>
        <w:rPr>
          <w:rFonts w:asciiTheme="minorHAnsi" w:hAnsiTheme="minorHAnsi" w:cstheme="minorHAnsi"/>
          <w:noProof w:val="0"/>
          <w:sz w:val="24"/>
          <w:szCs w:val="24"/>
          <w:lang w:val="it-IT"/>
        </w:rPr>
      </w:pPr>
      <w:r w:rsidRPr="00E95AD0">
        <w:rPr>
          <w:rFonts w:asciiTheme="minorHAnsi" w:hAnsiTheme="minorHAnsi" w:cstheme="minorHAnsi"/>
          <w:noProof w:val="0"/>
          <w:sz w:val="24"/>
          <w:szCs w:val="24"/>
          <w:lang w:val="it-IT"/>
        </w:rPr>
        <w:t>(1) L'agente di commercio deve fondamentalmente svolgere di persona le attività di seguito riportate; può anche coinvolgere persone ausiliarie (dipendenti interni fissi). Anche in questo caso deve sempre tutelare gli interessi del preponente. Non è consentito il coinvolgimento di uno o più agenti di commercio indipendenti per l'adempimento del suo obbligo contrattuale.</w:t>
      </w:r>
    </w:p>
    <w:p w14:paraId="2B84548B" w14:textId="77777777" w:rsidR="00E95AD0" w:rsidRPr="00E95AD0" w:rsidRDefault="00E95AD0" w:rsidP="00E95AD0">
      <w:pPr>
        <w:jc w:val="both"/>
        <w:rPr>
          <w:rFonts w:asciiTheme="minorHAnsi" w:hAnsiTheme="minorHAnsi" w:cstheme="minorHAnsi"/>
          <w:noProof w:val="0"/>
          <w:sz w:val="24"/>
          <w:szCs w:val="24"/>
          <w:lang w:val="it-IT"/>
        </w:rPr>
      </w:pPr>
    </w:p>
    <w:p w14:paraId="5C9A6E91" w14:textId="728AA7C5" w:rsidR="00E95AD0" w:rsidRPr="00E95AD0" w:rsidRDefault="00E95AD0" w:rsidP="00E95AD0">
      <w:pPr>
        <w:rPr>
          <w:rFonts w:asciiTheme="minorHAnsi" w:hAnsiTheme="minorHAnsi" w:cstheme="minorHAnsi"/>
          <w:sz w:val="24"/>
          <w:szCs w:val="24"/>
          <w:lang w:val="it-IT"/>
        </w:rPr>
      </w:pPr>
      <w:r w:rsidRPr="00E95AD0">
        <w:rPr>
          <w:rFonts w:asciiTheme="minorHAnsi" w:hAnsiTheme="minorHAnsi" w:cstheme="minorHAnsi"/>
          <w:noProof w:val="0"/>
          <w:sz w:val="24"/>
          <w:szCs w:val="24"/>
          <w:lang w:val="it-IT"/>
        </w:rPr>
        <w:t>(2) L' agente di commercio ha il compito di mediare o concludere operazioni di vendita dei prodotti con la sua clientela per conto del preponente di cui al § 1 paragrafo 3. La mediazione di un'operazione di acquisto è da considerarsi svolta quando l'agente di commercio prepara, consente e induce alla conclusione di contratti con il preponente agendo sul cliente. Durante la mediazione o la conclusione di contratti non può discostarsi dai termini di pagamento abituali o dalle condizioni di vendita e consegna del preponente. L'agente di commercio è autorizzato a ricevere reclami. Ha diritto all’incasso esclusivamente previa istruzione.</w:t>
      </w:r>
    </w:p>
    <w:p w14:paraId="2E210BB6" w14:textId="77777777" w:rsidR="00F12D23" w:rsidRDefault="00F12D23" w:rsidP="00F12D23">
      <w:pPr>
        <w:rPr>
          <w:rFonts w:asciiTheme="minorHAnsi" w:hAnsiTheme="minorHAnsi" w:cstheme="minorHAnsi"/>
          <w:noProof w:val="0"/>
          <w:sz w:val="24"/>
          <w:szCs w:val="24"/>
          <w:lang w:val="it-IT"/>
        </w:rPr>
      </w:pPr>
    </w:p>
    <w:p w14:paraId="64272FBA" w14:textId="165EB675" w:rsidR="00E95AD0" w:rsidRPr="00E95AD0" w:rsidRDefault="00E95AD0" w:rsidP="00F12D23">
      <w:pPr>
        <w:rPr>
          <w:rFonts w:asciiTheme="minorHAnsi" w:hAnsiTheme="minorHAnsi" w:cstheme="minorHAnsi"/>
          <w:noProof w:val="0"/>
          <w:sz w:val="24"/>
          <w:szCs w:val="24"/>
          <w:lang w:val="it-IT"/>
        </w:rPr>
      </w:pPr>
      <w:r w:rsidRPr="00E95AD0">
        <w:rPr>
          <w:rFonts w:asciiTheme="minorHAnsi" w:hAnsiTheme="minorHAnsi" w:cstheme="minorHAnsi"/>
          <w:noProof w:val="0"/>
          <w:sz w:val="24"/>
          <w:szCs w:val="24"/>
          <w:lang w:val="it-IT"/>
        </w:rPr>
        <w:t xml:space="preserve">(3) L’agente di commercio ha l’obbligo di tutelare gli interessi </w:t>
      </w:r>
      <w:r w:rsidRPr="00E95AD0">
        <w:rPr>
          <w:rFonts w:asciiTheme="minorHAnsi" w:hAnsiTheme="minorHAnsi" w:cstheme="minorHAnsi"/>
          <w:noProof w:val="0"/>
          <w:color w:val="000000" w:themeColor="text1"/>
          <w:sz w:val="24"/>
          <w:szCs w:val="24"/>
          <w:lang w:val="it-IT"/>
        </w:rPr>
        <w:t xml:space="preserve">dell’azienda </w:t>
      </w:r>
      <w:r w:rsidRPr="00E95AD0">
        <w:rPr>
          <w:rFonts w:asciiTheme="minorHAnsi" w:hAnsiTheme="minorHAnsi" w:cstheme="minorHAnsi"/>
          <w:noProof w:val="0"/>
          <w:sz w:val="24"/>
          <w:szCs w:val="24"/>
          <w:lang w:val="it-IT"/>
        </w:rPr>
        <w:t xml:space="preserve">con la stessa attenzione di un commerciante </w:t>
      </w:r>
      <w:r w:rsidR="00F12D23">
        <w:rPr>
          <w:rFonts w:asciiTheme="minorHAnsi" w:hAnsiTheme="minorHAnsi" w:cstheme="minorHAnsi"/>
          <w:noProof w:val="0"/>
          <w:sz w:val="24"/>
          <w:szCs w:val="24"/>
          <w:lang w:val="it-IT"/>
        </w:rPr>
        <w:t xml:space="preserve">regolare </w:t>
      </w:r>
      <w:r w:rsidR="002D0563">
        <w:rPr>
          <w:rFonts w:asciiTheme="minorHAnsi" w:hAnsiTheme="minorHAnsi" w:cstheme="minorHAnsi"/>
          <w:noProof w:val="0"/>
          <w:sz w:val="24"/>
          <w:szCs w:val="24"/>
          <w:lang w:val="it-IT"/>
        </w:rPr>
        <w:t>e di osservarne le disposizioni</w:t>
      </w:r>
      <w:r w:rsidRPr="00E95AD0">
        <w:rPr>
          <w:rFonts w:asciiTheme="minorHAnsi" w:hAnsiTheme="minorHAnsi" w:cstheme="minorHAnsi"/>
          <w:noProof w:val="0"/>
          <w:sz w:val="24"/>
          <w:szCs w:val="24"/>
          <w:lang w:val="it-IT"/>
        </w:rPr>
        <w:t xml:space="preserve">. In particolare deve: </w:t>
      </w:r>
    </w:p>
    <w:p w14:paraId="4E5ED074" w14:textId="77777777" w:rsidR="00E95AD0" w:rsidRPr="00E95AD0" w:rsidRDefault="00E95AD0" w:rsidP="00E95AD0">
      <w:pPr>
        <w:ind w:left="426"/>
        <w:rPr>
          <w:rFonts w:asciiTheme="minorHAnsi" w:hAnsiTheme="minorHAnsi" w:cstheme="minorHAnsi"/>
          <w:noProof w:val="0"/>
          <w:sz w:val="24"/>
          <w:szCs w:val="24"/>
          <w:lang w:val="it-IT"/>
        </w:rPr>
      </w:pPr>
    </w:p>
    <w:p w14:paraId="266FE2D6" w14:textId="1AD5EBCE" w:rsidR="00E95AD0" w:rsidRPr="00E95AD0" w:rsidRDefault="00E95AD0" w:rsidP="00E95AD0">
      <w:pPr>
        <w:ind w:left="426"/>
        <w:rPr>
          <w:rFonts w:asciiTheme="minorHAnsi" w:hAnsiTheme="minorHAnsi" w:cstheme="minorHAnsi"/>
          <w:noProof w:val="0"/>
          <w:sz w:val="24"/>
          <w:szCs w:val="24"/>
          <w:lang w:val="it-IT"/>
        </w:rPr>
      </w:pPr>
      <w:r w:rsidRPr="00E95AD0">
        <w:rPr>
          <w:rFonts w:asciiTheme="minorHAnsi" w:hAnsiTheme="minorHAnsi" w:cstheme="minorHAnsi"/>
          <w:noProof w:val="0"/>
          <w:sz w:val="24"/>
          <w:szCs w:val="24"/>
          <w:lang w:val="it-IT"/>
        </w:rPr>
        <w:lastRenderedPageBreak/>
        <w:t>a) visitare e assistere regolarmente, in base alla loro import</w:t>
      </w:r>
      <w:r w:rsidR="002D0563">
        <w:rPr>
          <w:rFonts w:asciiTheme="minorHAnsi" w:hAnsiTheme="minorHAnsi" w:cstheme="minorHAnsi"/>
          <w:noProof w:val="0"/>
          <w:sz w:val="24"/>
          <w:szCs w:val="24"/>
          <w:lang w:val="it-IT"/>
        </w:rPr>
        <w:t>anza o comunque almeno con cadenza trimestrale</w:t>
      </w:r>
      <w:r w:rsidRPr="00E95AD0">
        <w:rPr>
          <w:rFonts w:asciiTheme="minorHAnsi" w:hAnsiTheme="minorHAnsi" w:cstheme="minorHAnsi"/>
          <w:noProof w:val="0"/>
          <w:sz w:val="24"/>
          <w:szCs w:val="24"/>
          <w:lang w:val="it-IT"/>
        </w:rPr>
        <w:t>, gli acquirenti e gli interessati affidati alla sua competenza, così come anche i nuovi potenziali clienti;</w:t>
      </w:r>
    </w:p>
    <w:p w14:paraId="2D5DE66A" w14:textId="77777777" w:rsidR="00E95AD0" w:rsidRPr="00E95AD0" w:rsidRDefault="00E95AD0" w:rsidP="00E95AD0">
      <w:pPr>
        <w:ind w:left="426"/>
        <w:rPr>
          <w:rFonts w:asciiTheme="minorHAnsi" w:hAnsiTheme="minorHAnsi" w:cstheme="minorHAnsi"/>
          <w:noProof w:val="0"/>
          <w:sz w:val="24"/>
          <w:szCs w:val="24"/>
          <w:lang w:val="it-IT"/>
        </w:rPr>
      </w:pPr>
    </w:p>
    <w:p w14:paraId="065D2C9B" w14:textId="77777777" w:rsidR="00E95AD0" w:rsidRPr="00E95AD0" w:rsidRDefault="00E95AD0" w:rsidP="00E95AD0">
      <w:pPr>
        <w:ind w:left="426"/>
        <w:rPr>
          <w:rFonts w:asciiTheme="minorHAnsi" w:hAnsiTheme="minorHAnsi" w:cstheme="minorHAnsi"/>
          <w:noProof w:val="0"/>
          <w:sz w:val="24"/>
          <w:szCs w:val="24"/>
          <w:lang w:val="it-IT"/>
        </w:rPr>
      </w:pPr>
      <w:r w:rsidRPr="00E95AD0">
        <w:rPr>
          <w:rFonts w:asciiTheme="minorHAnsi" w:hAnsiTheme="minorHAnsi" w:cstheme="minorHAnsi"/>
          <w:noProof w:val="0"/>
          <w:sz w:val="24"/>
          <w:szCs w:val="24"/>
          <w:lang w:val="it-IT"/>
        </w:rPr>
        <w:t>b) promuovere presso di essi le vendite dei prodotti dell’azienda;</w:t>
      </w:r>
    </w:p>
    <w:p w14:paraId="3F84DD59" w14:textId="77777777" w:rsidR="00E95AD0" w:rsidRPr="00E95AD0" w:rsidRDefault="00E95AD0" w:rsidP="00E95AD0">
      <w:pPr>
        <w:ind w:left="426"/>
        <w:rPr>
          <w:rFonts w:asciiTheme="minorHAnsi" w:hAnsiTheme="minorHAnsi" w:cstheme="minorHAnsi"/>
          <w:noProof w:val="0"/>
          <w:sz w:val="24"/>
          <w:szCs w:val="24"/>
          <w:lang w:val="it-IT"/>
        </w:rPr>
      </w:pPr>
    </w:p>
    <w:p w14:paraId="672C6B28" w14:textId="6F1F38C6" w:rsidR="00E95AD0" w:rsidRPr="00E95AD0" w:rsidRDefault="00E95AD0" w:rsidP="00E95AD0">
      <w:pPr>
        <w:ind w:left="426"/>
        <w:rPr>
          <w:rFonts w:asciiTheme="minorHAnsi" w:hAnsiTheme="minorHAnsi" w:cstheme="minorHAnsi"/>
          <w:noProof w:val="0"/>
          <w:sz w:val="24"/>
          <w:szCs w:val="24"/>
          <w:lang w:val="it-IT"/>
        </w:rPr>
      </w:pPr>
      <w:r w:rsidRPr="00E95AD0">
        <w:rPr>
          <w:rFonts w:asciiTheme="minorHAnsi" w:hAnsiTheme="minorHAnsi" w:cstheme="minorHAnsi"/>
          <w:noProof w:val="0"/>
          <w:sz w:val="24"/>
          <w:szCs w:val="24"/>
          <w:lang w:val="it-IT"/>
        </w:rPr>
        <w:t>c) monitorare costantemente la ricettività del mercato e il mutamento delle esigenze dei potenziali clienti, esplorando quindi nuovi sbocchi commerciali;</w:t>
      </w:r>
    </w:p>
    <w:p w14:paraId="2E17D6D7" w14:textId="77777777" w:rsidR="00E95AD0" w:rsidRPr="00E95AD0" w:rsidRDefault="00E95AD0" w:rsidP="00E95AD0">
      <w:pPr>
        <w:ind w:left="426"/>
        <w:rPr>
          <w:rFonts w:asciiTheme="minorHAnsi" w:hAnsiTheme="minorHAnsi" w:cstheme="minorHAnsi"/>
          <w:noProof w:val="0"/>
          <w:sz w:val="24"/>
          <w:szCs w:val="24"/>
          <w:lang w:val="it-IT"/>
        </w:rPr>
      </w:pPr>
    </w:p>
    <w:p w14:paraId="6399D2DD" w14:textId="1EDB3A45" w:rsidR="00E95AD0" w:rsidRPr="00E95AD0" w:rsidRDefault="00E95AD0" w:rsidP="00E95AD0">
      <w:pPr>
        <w:ind w:left="426"/>
        <w:rPr>
          <w:rFonts w:asciiTheme="minorHAnsi" w:hAnsiTheme="minorHAnsi" w:cstheme="minorHAnsi"/>
          <w:noProof w:val="0"/>
          <w:sz w:val="24"/>
          <w:szCs w:val="24"/>
          <w:lang w:val="it-IT"/>
        </w:rPr>
      </w:pPr>
      <w:r w:rsidRPr="00E95AD0">
        <w:rPr>
          <w:rFonts w:asciiTheme="minorHAnsi" w:hAnsiTheme="minorHAnsi" w:cstheme="minorHAnsi"/>
          <w:noProof w:val="0"/>
          <w:sz w:val="24"/>
          <w:szCs w:val="24"/>
          <w:lang w:val="it-IT"/>
        </w:rPr>
        <w:t>d) in primo luogo</w:t>
      </w:r>
      <w:r w:rsidR="005127E4">
        <w:rPr>
          <w:rFonts w:asciiTheme="minorHAnsi" w:hAnsiTheme="minorHAnsi" w:cstheme="minorHAnsi"/>
          <w:noProof w:val="0"/>
          <w:sz w:val="24"/>
          <w:szCs w:val="24"/>
          <w:lang w:val="it-IT"/>
        </w:rPr>
        <w:t>,</w:t>
      </w:r>
      <w:r w:rsidRPr="00E95AD0">
        <w:rPr>
          <w:rFonts w:asciiTheme="minorHAnsi" w:hAnsiTheme="minorHAnsi" w:cstheme="minorHAnsi"/>
          <w:noProof w:val="0"/>
          <w:sz w:val="24"/>
          <w:szCs w:val="24"/>
          <w:lang w:val="it-IT"/>
        </w:rPr>
        <w:t xml:space="preserve"> informarsi in merito alle </w:t>
      </w:r>
      <w:r w:rsidRPr="00E95AD0">
        <w:rPr>
          <w:rFonts w:asciiTheme="minorHAnsi" w:hAnsiTheme="minorHAnsi" w:cstheme="minorHAnsi"/>
          <w:noProof w:val="0"/>
          <w:color w:val="000000" w:themeColor="text1"/>
          <w:sz w:val="24"/>
          <w:szCs w:val="24"/>
          <w:lang w:val="it-IT"/>
        </w:rPr>
        <w:t xml:space="preserve">relazioni commerciali </w:t>
      </w:r>
      <w:r w:rsidRPr="00E95AD0">
        <w:rPr>
          <w:rFonts w:asciiTheme="minorHAnsi" w:hAnsiTheme="minorHAnsi" w:cstheme="minorHAnsi"/>
          <w:noProof w:val="0"/>
          <w:sz w:val="24"/>
          <w:szCs w:val="24"/>
          <w:lang w:val="it-IT"/>
        </w:rPr>
        <w:t xml:space="preserve">e </w:t>
      </w:r>
      <w:r w:rsidRPr="006111F7">
        <w:rPr>
          <w:rFonts w:asciiTheme="minorHAnsi" w:hAnsiTheme="minorHAnsi" w:cstheme="minorHAnsi"/>
          <w:noProof w:val="0"/>
          <w:sz w:val="24"/>
          <w:szCs w:val="24"/>
          <w:lang w:val="it-IT"/>
        </w:rPr>
        <w:t xml:space="preserve">alle </w:t>
      </w:r>
      <w:r w:rsidRPr="00E95AD0">
        <w:rPr>
          <w:rFonts w:asciiTheme="minorHAnsi" w:hAnsiTheme="minorHAnsi" w:cstheme="minorHAnsi"/>
          <w:noProof w:val="0"/>
          <w:sz w:val="24"/>
          <w:szCs w:val="24"/>
          <w:lang w:val="it-IT"/>
        </w:rPr>
        <w:t xml:space="preserve">affidabilità e solvibilità </w:t>
      </w:r>
      <w:r w:rsidR="00B21D69">
        <w:rPr>
          <w:rFonts w:asciiTheme="minorHAnsi" w:hAnsiTheme="minorHAnsi" w:cstheme="minorHAnsi"/>
          <w:noProof w:val="0"/>
          <w:sz w:val="24"/>
          <w:szCs w:val="24"/>
          <w:lang w:val="it-IT"/>
        </w:rPr>
        <w:t xml:space="preserve">dei clienti </w:t>
      </w:r>
      <w:r w:rsidR="006111F7">
        <w:rPr>
          <w:rFonts w:asciiTheme="minorHAnsi" w:hAnsiTheme="minorHAnsi" w:cstheme="minorHAnsi"/>
          <w:noProof w:val="0"/>
          <w:sz w:val="24"/>
          <w:szCs w:val="24"/>
          <w:lang w:val="it-IT"/>
        </w:rPr>
        <w:t>con i quali instaurano inizialmente rapporti commerciali.</w:t>
      </w:r>
    </w:p>
    <w:p w14:paraId="1F3B638B" w14:textId="77777777" w:rsidR="00E95AD0" w:rsidRPr="00667D77" w:rsidRDefault="00E95AD0" w:rsidP="00E95AD0">
      <w:pPr>
        <w:rPr>
          <w:rFonts w:ascii="Times New Roman" w:hAnsi="Times New Roman"/>
          <w:sz w:val="24"/>
          <w:szCs w:val="24"/>
          <w:lang w:val="it-IT"/>
        </w:rPr>
      </w:pPr>
    </w:p>
    <w:p w14:paraId="742222B5" w14:textId="77777777" w:rsidR="00E95AD0" w:rsidRPr="003E13D9" w:rsidRDefault="00E95AD0">
      <w:pPr>
        <w:rPr>
          <w:lang w:val="it-IT"/>
        </w:rPr>
      </w:pPr>
    </w:p>
    <w:sectPr w:rsidR="00E95AD0" w:rsidRPr="003E13D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67D7"/>
    <w:rsid w:val="002D0563"/>
    <w:rsid w:val="003C67D7"/>
    <w:rsid w:val="003E13D9"/>
    <w:rsid w:val="00465441"/>
    <w:rsid w:val="00475574"/>
    <w:rsid w:val="005127E4"/>
    <w:rsid w:val="006111F7"/>
    <w:rsid w:val="0069130D"/>
    <w:rsid w:val="007C00F3"/>
    <w:rsid w:val="00837797"/>
    <w:rsid w:val="00A76DF4"/>
    <w:rsid w:val="00B21D69"/>
    <w:rsid w:val="00DA7E08"/>
    <w:rsid w:val="00E95AD0"/>
    <w:rsid w:val="00EC50B7"/>
    <w:rsid w:val="00F12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3D905"/>
  <w15:chartTrackingRefBased/>
  <w15:docId w15:val="{956E75A8-B115-4790-8B20-2D161D304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E13D9"/>
    <w:pPr>
      <w:spacing w:after="0" w:line="240" w:lineRule="auto"/>
    </w:pPr>
    <w:rPr>
      <w:rFonts w:ascii="Courier" w:eastAsia="Times New Roman" w:hAnsi="Courier" w:cs="Times New Roman"/>
      <w:noProof/>
      <w:sz w:val="20"/>
      <w:szCs w:val="20"/>
      <w:lang w:val="de-DE" w:eastAsia="de-D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uiPriority w:val="99"/>
    <w:semiHidden/>
    <w:unhideWhenUsed/>
    <w:rsid w:val="00E95AD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95AD0"/>
  </w:style>
  <w:style w:type="character" w:customStyle="1" w:styleId="CommentaireCar">
    <w:name w:val="Commentaire Car"/>
    <w:basedOn w:val="Policepardfaut"/>
    <w:link w:val="Commentaire"/>
    <w:uiPriority w:val="99"/>
    <w:semiHidden/>
    <w:rsid w:val="00E95AD0"/>
    <w:rPr>
      <w:rFonts w:ascii="Courier" w:eastAsia="Times New Roman" w:hAnsi="Courier" w:cs="Times New Roman"/>
      <w:noProof/>
      <w:sz w:val="20"/>
      <w:szCs w:val="20"/>
      <w:lang w:val="de-DE" w:eastAsia="de-D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95AD0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95AD0"/>
    <w:rPr>
      <w:rFonts w:ascii="Segoe UI" w:eastAsia="Times New Roman" w:hAnsi="Segoe UI" w:cs="Segoe UI"/>
      <w:noProof/>
      <w:sz w:val="18"/>
      <w:szCs w:val="18"/>
      <w:lang w:val="de-DE" w:eastAsia="de-DE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111F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111F7"/>
    <w:rPr>
      <w:rFonts w:ascii="Courier" w:eastAsia="Times New Roman" w:hAnsi="Courier" w:cs="Times New Roman"/>
      <w:b/>
      <w:bCs/>
      <w:noProof/>
      <w:sz w:val="20"/>
      <w:szCs w:val="20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507</Words>
  <Characters>3195</Characters>
  <Application>Microsoft Office Word</Application>
  <DocSecurity>4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VITTORIA BRUNELLI</dc:creator>
  <cp:keywords/>
  <dc:description/>
  <cp:lastModifiedBy>nina cihak</cp:lastModifiedBy>
  <cp:revision>2</cp:revision>
  <dcterms:created xsi:type="dcterms:W3CDTF">2018-01-18T22:26:00Z</dcterms:created>
  <dcterms:modified xsi:type="dcterms:W3CDTF">2018-01-18T22:26:00Z</dcterms:modified>
</cp:coreProperties>
</file>