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8"/>
        <w:gridCol w:w="6470"/>
      </w:tblGrid>
      <w:tr w:rsidR="00B643A1" w:rsidTr="00FC6B47">
        <w:trPr>
          <w:tblCellSpacing w:w="15" w:type="dxa"/>
        </w:trPr>
        <w:tc>
          <w:tcPr>
            <w:tcW w:w="0" w:type="auto"/>
            <w:hideMark/>
          </w:tcPr>
          <w:p w:rsidR="00B643A1" w:rsidRPr="00D80121" w:rsidRDefault="00B643A1" w:rsidP="00FC6B47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hideMark/>
          </w:tcPr>
          <w:p w:rsidR="00B643A1" w:rsidRDefault="00B643A1" w:rsidP="00FC6B4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" w:hint="eastAsia"/>
                <w:sz w:val="15"/>
                <w:szCs w:val="15"/>
              </w:rPr>
              <w:t>t</w:t>
            </w:r>
          </w:p>
        </w:tc>
      </w:tr>
    </w:tbl>
    <w:p w:rsidR="00B643A1" w:rsidRDefault="00B643A1" w:rsidP="00B643A1">
      <w:pPr>
        <w:pStyle w:val="Titolo1"/>
      </w:pPr>
      <w:proofErr w:type="spellStart"/>
      <w:r>
        <w:rPr>
          <w:rFonts w:hint="eastAsia"/>
        </w:rPr>
        <w:t>Konnektoren</w:t>
      </w:r>
      <w:proofErr w:type="spellEnd"/>
    </w:p>
    <w:tbl>
      <w:tblPr>
        <w:tblW w:w="0" w:type="auto"/>
        <w:tblCellSpacing w:w="15" w:type="dxa"/>
        <w:shd w:val="clear" w:color="auto" w:fill="EEEEEE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023"/>
        <w:gridCol w:w="975"/>
      </w:tblGrid>
      <w:tr w:rsidR="00B643A1" w:rsidTr="00FC6B47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43A1" w:rsidRPr="00D80121" w:rsidRDefault="00B643A1" w:rsidP="00FC6B47">
            <w:pPr>
              <w:pStyle w:val="merk"/>
              <w:rPr>
                <w:lang w:val="de-DE"/>
              </w:rPr>
            </w:pPr>
            <w:proofErr w:type="spellStart"/>
            <w:r w:rsidRPr="00D80121">
              <w:rPr>
                <w:rFonts w:hint="eastAsia"/>
                <w:lang w:val="de-DE"/>
              </w:rPr>
              <w:t>Konnektoren</w:t>
            </w:r>
            <w:proofErr w:type="spellEnd"/>
            <w:r w:rsidRPr="00D80121">
              <w:rPr>
                <w:rFonts w:hint="eastAsia"/>
                <w:lang w:val="de-DE"/>
              </w:rPr>
              <w:t xml:space="preserve"> sind sprachliche Ausdrücke, die Sätze in eine spezifische semantische Beziehung zueinander setzen können. Das sind im Deutschen etwa 300 Ausdrücke, die traditionell als </w:t>
            </w:r>
            <w:hyperlink r:id="rId5" w:tooltip="Hyperlink zum terminologischen Woerterbuch" w:history="1">
              <w:r w:rsidRPr="00D80121">
                <w:rPr>
                  <w:rStyle w:val="Collegamentoipertestuale"/>
                  <w:rFonts w:hint="eastAsia"/>
                  <w:color w:val="8A2BE2"/>
                  <w:lang w:val="de-DE"/>
                </w:rPr>
                <w:t>Konjunktionen</w:t>
              </w:r>
            </w:hyperlink>
            <w:r w:rsidRPr="00D80121">
              <w:rPr>
                <w:rFonts w:hint="eastAsia"/>
                <w:lang w:val="de-DE"/>
              </w:rPr>
              <w:t xml:space="preserve"> und als bestimmte Subklassen von </w:t>
            </w:r>
            <w:hyperlink r:id="rId6" w:tooltip="Hyperlink zum terminologischen Woerterbuch" w:history="1">
              <w:r w:rsidRPr="00D80121">
                <w:rPr>
                  <w:rStyle w:val="Collegamentoipertestuale"/>
                  <w:rFonts w:hint="eastAsia"/>
                  <w:color w:val="8A2BE2"/>
                  <w:lang w:val="de-DE"/>
                </w:rPr>
                <w:t>Adverbien</w:t>
              </w:r>
            </w:hyperlink>
            <w:r w:rsidRPr="00D80121">
              <w:rPr>
                <w:rFonts w:hint="eastAsia"/>
                <w:lang w:val="de-DE"/>
              </w:rPr>
              <w:t xml:space="preserve"> und </w:t>
            </w:r>
            <w:hyperlink r:id="rId7" w:tooltip="Hyperlink zum terminologischen Woerterbuch" w:history="1">
              <w:r w:rsidRPr="00D80121">
                <w:rPr>
                  <w:rStyle w:val="Collegamentoipertestuale"/>
                  <w:rFonts w:hint="eastAsia"/>
                  <w:color w:val="8A2BE2"/>
                  <w:lang w:val="de-DE"/>
                </w:rPr>
                <w:t>Partikeln</w:t>
              </w:r>
            </w:hyperlink>
            <w:r w:rsidRPr="00D80121">
              <w:rPr>
                <w:rFonts w:hint="eastAsia"/>
                <w:lang w:val="de-DE"/>
              </w:rPr>
              <w:t xml:space="preserve"> beschrieben werden.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43A1" w:rsidRDefault="00B643A1" w:rsidP="00FC6B4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381000" cy="381000"/>
                  <wp:effectExtent l="19050" t="0" r="0" b="0"/>
                  <wp:docPr id="6" name="Immagine 2" descr="http://hypermedia.ids-mannheim.de/bilder/verwaltung/ausru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ypermedia.ids-mannheim.de/bilder/verwaltung/ausru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43A1" w:rsidRDefault="00B643A1" w:rsidP="00B643A1">
      <w:pPr>
        <w:pStyle w:val="allgemein"/>
      </w:pPr>
    </w:p>
    <w:p w:rsidR="00B643A1" w:rsidRPr="00D80121" w:rsidRDefault="00B643A1" w:rsidP="00B643A1">
      <w:pPr>
        <w:pStyle w:val="Titolo2"/>
        <w:rPr>
          <w:lang w:val="de-DE"/>
        </w:rPr>
      </w:pPr>
      <w:r w:rsidRPr="00D80121">
        <w:rPr>
          <w:rFonts w:hint="eastAsia"/>
          <w:lang w:val="de-DE"/>
        </w:rPr>
        <w:t>Typische Beispiele</w:t>
      </w:r>
    </w:p>
    <w:p w:rsidR="00B643A1" w:rsidRPr="00D80121" w:rsidRDefault="00B643A1" w:rsidP="00B643A1">
      <w:pPr>
        <w:pStyle w:val="beispiel"/>
        <w:rPr>
          <w:lang w:val="de-DE"/>
        </w:rPr>
      </w:pPr>
      <w:r w:rsidRPr="00D80121">
        <w:rPr>
          <w:rFonts w:hint="eastAsia"/>
          <w:i/>
          <w:iCs/>
          <w:lang w:val="de-DE"/>
        </w:rPr>
        <w:t xml:space="preserve">Das Haus ist ziemlich klein, </w:t>
      </w:r>
      <w:r w:rsidRPr="00D80121">
        <w:rPr>
          <w:rFonts w:hint="eastAsia"/>
          <w:b/>
          <w:bCs/>
          <w:i/>
          <w:iCs/>
          <w:lang w:val="de-DE"/>
        </w:rPr>
        <w:t>aber</w:t>
      </w:r>
      <w:r w:rsidRPr="00D80121">
        <w:rPr>
          <w:rFonts w:hint="eastAsia"/>
          <w:i/>
          <w:iCs/>
          <w:lang w:val="de-DE"/>
        </w:rPr>
        <w:t xml:space="preserve"> es liegt sehr schön. </w:t>
      </w:r>
      <w:r w:rsidRPr="00D80121">
        <w:rPr>
          <w:rFonts w:hint="eastAsia"/>
          <w:lang w:val="de-DE"/>
        </w:rPr>
        <w:br/>
      </w:r>
      <w:r w:rsidRPr="00D80121">
        <w:rPr>
          <w:rFonts w:hint="eastAsia"/>
          <w:i/>
          <w:iCs/>
          <w:lang w:val="de-DE"/>
        </w:rPr>
        <w:t xml:space="preserve">Wir haben im Lotto gewonnen, </w:t>
      </w:r>
      <w:r w:rsidRPr="00D80121">
        <w:rPr>
          <w:rFonts w:hint="eastAsia"/>
          <w:b/>
          <w:bCs/>
          <w:i/>
          <w:iCs/>
          <w:lang w:val="de-DE"/>
        </w:rPr>
        <w:t>sodass</w:t>
      </w:r>
      <w:r w:rsidRPr="00D80121">
        <w:rPr>
          <w:rFonts w:hint="eastAsia"/>
          <w:i/>
          <w:iCs/>
          <w:lang w:val="de-DE"/>
        </w:rPr>
        <w:t xml:space="preserve"> wir uns ein Haus kaufen können.</w:t>
      </w:r>
      <w:r w:rsidRPr="00D80121">
        <w:rPr>
          <w:rFonts w:hint="eastAsia"/>
          <w:lang w:val="de-DE"/>
        </w:rPr>
        <w:br/>
      </w:r>
      <w:r w:rsidRPr="00D80121">
        <w:rPr>
          <w:rFonts w:hint="eastAsia"/>
          <w:i/>
          <w:iCs/>
          <w:lang w:val="de-DE"/>
        </w:rPr>
        <w:t xml:space="preserve">Wir müssen mehr sparen, </w:t>
      </w:r>
      <w:r w:rsidRPr="00D80121">
        <w:rPr>
          <w:rFonts w:hint="eastAsia"/>
          <w:b/>
          <w:bCs/>
          <w:i/>
          <w:iCs/>
          <w:lang w:val="de-DE"/>
        </w:rPr>
        <w:t>sonst</w:t>
      </w:r>
      <w:r w:rsidRPr="00D80121">
        <w:rPr>
          <w:rFonts w:hint="eastAsia"/>
          <w:i/>
          <w:iCs/>
          <w:lang w:val="de-DE"/>
        </w:rPr>
        <w:t xml:space="preserve"> können wir das Haus nicht kaufen.</w:t>
      </w:r>
      <w:r w:rsidRPr="00D80121">
        <w:rPr>
          <w:rFonts w:hint="eastAsia"/>
          <w:lang w:val="de-DE"/>
        </w:rPr>
        <w:br/>
      </w:r>
      <w:r w:rsidRPr="00D80121">
        <w:rPr>
          <w:rFonts w:hint="eastAsia"/>
          <w:i/>
          <w:iCs/>
          <w:lang w:val="de-DE"/>
        </w:rPr>
        <w:t xml:space="preserve">Sie haben nur wenig Eigenkapital, </w:t>
      </w:r>
      <w:r w:rsidRPr="00D80121">
        <w:rPr>
          <w:rFonts w:hint="eastAsia"/>
          <w:b/>
          <w:bCs/>
          <w:i/>
          <w:iCs/>
          <w:lang w:val="de-DE"/>
        </w:rPr>
        <w:t>trotzdem</w:t>
      </w:r>
      <w:r w:rsidRPr="00D80121">
        <w:rPr>
          <w:rFonts w:hint="eastAsia"/>
          <w:i/>
          <w:iCs/>
          <w:lang w:val="de-DE"/>
        </w:rPr>
        <w:t xml:space="preserve"> wollen sie ein Haus kaufen.</w:t>
      </w:r>
      <w:r w:rsidRPr="00D80121">
        <w:rPr>
          <w:rFonts w:hint="eastAsia"/>
          <w:lang w:val="de-DE"/>
        </w:rPr>
        <w:br/>
      </w:r>
      <w:r w:rsidRPr="00D80121">
        <w:rPr>
          <w:rFonts w:hint="eastAsia"/>
          <w:i/>
          <w:iCs/>
          <w:lang w:val="de-DE"/>
        </w:rPr>
        <w:t xml:space="preserve">Sie haben nichts gespart </w:t>
      </w:r>
      <w:r w:rsidRPr="00D80121">
        <w:rPr>
          <w:rFonts w:hint="eastAsia"/>
          <w:b/>
          <w:bCs/>
          <w:i/>
          <w:iCs/>
          <w:lang w:val="de-DE"/>
        </w:rPr>
        <w:t>und</w:t>
      </w:r>
      <w:r w:rsidRPr="00D80121">
        <w:rPr>
          <w:rFonts w:hint="eastAsia"/>
          <w:i/>
          <w:iCs/>
          <w:lang w:val="de-DE"/>
        </w:rPr>
        <w:t xml:space="preserve"> keine Bank will ihnen Geld leihen.</w:t>
      </w:r>
      <w:r w:rsidRPr="00D80121">
        <w:rPr>
          <w:rFonts w:hint="eastAsia"/>
          <w:lang w:val="de-DE"/>
        </w:rPr>
        <w:br/>
      </w:r>
      <w:r w:rsidRPr="00D80121">
        <w:rPr>
          <w:rFonts w:hint="eastAsia"/>
          <w:b/>
          <w:bCs/>
          <w:i/>
          <w:iCs/>
          <w:lang w:val="de-DE"/>
        </w:rPr>
        <w:t>Vorausgesetzt</w:t>
      </w:r>
      <w:r w:rsidRPr="00D80121">
        <w:rPr>
          <w:rFonts w:hint="eastAsia"/>
          <w:i/>
          <w:iCs/>
          <w:lang w:val="de-DE"/>
        </w:rPr>
        <w:t xml:space="preserve">, man hat Eigenkapital, geben die Banken gern Geld. </w:t>
      </w:r>
      <w:r w:rsidRPr="00D80121">
        <w:rPr>
          <w:rFonts w:hint="eastAsia"/>
          <w:lang w:val="de-DE"/>
        </w:rPr>
        <w:br/>
      </w:r>
      <w:r w:rsidRPr="00D80121">
        <w:rPr>
          <w:rFonts w:hint="eastAsia"/>
          <w:i/>
          <w:iCs/>
          <w:lang w:val="de-DE"/>
        </w:rPr>
        <w:t xml:space="preserve">Das Haus ist ein echtes Schnäppchen, wir sollten es </w:t>
      </w:r>
      <w:r w:rsidRPr="00D80121">
        <w:rPr>
          <w:rFonts w:hint="eastAsia"/>
          <w:b/>
          <w:bCs/>
          <w:i/>
          <w:iCs/>
          <w:lang w:val="de-DE"/>
        </w:rPr>
        <w:t>also</w:t>
      </w:r>
      <w:r w:rsidRPr="00D80121">
        <w:rPr>
          <w:rFonts w:hint="eastAsia"/>
          <w:i/>
          <w:iCs/>
          <w:lang w:val="de-DE"/>
        </w:rPr>
        <w:t xml:space="preserve"> nehmen. </w:t>
      </w:r>
      <w:r w:rsidRPr="00D80121">
        <w:rPr>
          <w:rFonts w:hint="eastAsia"/>
          <w:lang w:val="de-DE"/>
        </w:rPr>
        <w:br/>
      </w:r>
      <w:r w:rsidRPr="00D80121">
        <w:rPr>
          <w:rFonts w:hint="eastAsia"/>
          <w:i/>
          <w:iCs/>
          <w:lang w:val="de-DE"/>
        </w:rPr>
        <w:t xml:space="preserve">Das Haus ist schon ziemlich alt, es steht </w:t>
      </w:r>
      <w:r w:rsidRPr="00D80121">
        <w:rPr>
          <w:rFonts w:hint="eastAsia"/>
          <w:b/>
          <w:bCs/>
          <w:i/>
          <w:iCs/>
          <w:lang w:val="de-DE"/>
        </w:rPr>
        <w:t xml:space="preserve">jedenfalls </w:t>
      </w:r>
      <w:r w:rsidRPr="00D80121">
        <w:rPr>
          <w:rFonts w:hint="eastAsia"/>
          <w:i/>
          <w:iCs/>
          <w:lang w:val="de-DE"/>
        </w:rPr>
        <w:t>unter Denkmalschutz.</w:t>
      </w:r>
    </w:p>
    <w:p w:rsidR="00B643A1" w:rsidRDefault="00B643A1" w:rsidP="00B643A1">
      <w:pPr>
        <w:pStyle w:val="Titolo2"/>
        <w:rPr>
          <w:lang w:val="de-DE"/>
        </w:rPr>
      </w:pPr>
      <w:proofErr w:type="spellStart"/>
      <w:r w:rsidRPr="00D80121">
        <w:rPr>
          <w:rFonts w:hint="eastAsia"/>
          <w:lang w:val="de-DE"/>
        </w:rPr>
        <w:t>Konnektoren</w:t>
      </w:r>
      <w:proofErr w:type="spellEnd"/>
      <w:r w:rsidRPr="00D80121">
        <w:rPr>
          <w:rFonts w:hint="eastAsia"/>
          <w:lang w:val="de-DE"/>
        </w:rPr>
        <w:t xml:space="preserve"> im Text</w:t>
      </w:r>
    </w:p>
    <w:p w:rsidR="00B643A1" w:rsidRPr="00F824D4" w:rsidRDefault="00B643A1" w:rsidP="00B643A1">
      <w:pPr>
        <w:pStyle w:val="Titolo2"/>
        <w:rPr>
          <w:lang w:val="de-DE"/>
        </w:rPr>
      </w:pPr>
      <w:proofErr w:type="spellStart"/>
      <w:r w:rsidRPr="00D80121">
        <w:rPr>
          <w:rFonts w:hint="eastAsia"/>
          <w:lang w:val="de-DE"/>
        </w:rPr>
        <w:t>Konnektoren</w:t>
      </w:r>
      <w:proofErr w:type="spellEnd"/>
      <w:r w:rsidRPr="00D80121">
        <w:rPr>
          <w:rFonts w:hint="eastAsia"/>
          <w:lang w:val="de-DE"/>
        </w:rPr>
        <w:t xml:space="preserve"> spielen in Texten eine zentrale Rolle als Kohärenzstifter und Wegweiser für die Interpretation. Davon kann man sich ein Bild machen, wenn man einmal alle </w:t>
      </w:r>
      <w:proofErr w:type="spellStart"/>
      <w:r w:rsidRPr="00D80121">
        <w:rPr>
          <w:rFonts w:hint="eastAsia"/>
          <w:lang w:val="de-DE"/>
        </w:rPr>
        <w:t>Konnektoren</w:t>
      </w:r>
      <w:proofErr w:type="spellEnd"/>
      <w:r w:rsidRPr="00D80121">
        <w:rPr>
          <w:rFonts w:hint="eastAsia"/>
          <w:lang w:val="de-DE"/>
        </w:rPr>
        <w:t xml:space="preserve"> tilgt, </w:t>
      </w:r>
      <w:r w:rsidR="002F01E1">
        <w:rPr>
          <w:lang w:val="de-DE"/>
        </w:rPr>
        <w:lastRenderedPageBreak/>
        <w:t>etwa im folgenden Text</w:t>
      </w:r>
      <w:r>
        <w:rPr>
          <w:noProof/>
        </w:rPr>
        <w:drawing>
          <wp:inline distT="0" distB="0" distL="0" distR="0">
            <wp:extent cx="10915650" cy="3732517"/>
            <wp:effectExtent l="19050" t="0" r="0" b="0"/>
            <wp:docPr id="5" name="Immagine 4" descr="http://hypermedia.ids-mannheim.de/bilder/ko-text-an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ypermedia.ids-mannheim.de/bilder/ko-text-anim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006" cy="374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A1" w:rsidRPr="00D80121" w:rsidRDefault="00B643A1" w:rsidP="00B643A1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0"/>
          <w:szCs w:val="20"/>
          <w:lang w:val="de-DE"/>
        </w:rPr>
      </w:pPr>
      <w:r w:rsidRPr="00D80121">
        <w:rPr>
          <w:rFonts w:ascii="Arial Unicode MS" w:eastAsia="Arial Unicode MS" w:hAnsi="Arial Unicode MS" w:cs="Arial Unicode MS" w:hint="eastAsia"/>
          <w:sz w:val="20"/>
          <w:szCs w:val="20"/>
          <w:lang w:val="de-DE"/>
        </w:rPr>
        <w:t>.</w:t>
      </w:r>
    </w:p>
    <w:p w:rsidR="00B643A1" w:rsidRDefault="0042635E" w:rsidP="00B643A1">
      <w:pPr>
        <w:pStyle w:val="allgemein"/>
        <w:rPr>
          <w:lang w:val="de-DE"/>
        </w:rPr>
      </w:pPr>
      <w:hyperlink r:id="rId10" w:tgtFrame="_blank" w:tooltip="Hyperlink ins WWW" w:history="1">
        <w:r w:rsidR="00B643A1" w:rsidRPr="00D80121">
          <w:rPr>
            <w:rStyle w:val="Collegamentoipertestuale"/>
            <w:rFonts w:hint="eastAsia"/>
            <w:lang w:val="de-DE"/>
          </w:rPr>
          <w:t xml:space="preserve">Handbuch der deutschen </w:t>
        </w:r>
        <w:proofErr w:type="spellStart"/>
        <w:r w:rsidR="00B643A1" w:rsidRPr="00D80121">
          <w:rPr>
            <w:rStyle w:val="Collegamentoipertestuale"/>
            <w:rFonts w:hint="eastAsia"/>
            <w:lang w:val="de-DE"/>
          </w:rPr>
          <w:t>Konnektoren</w:t>
        </w:r>
        <w:proofErr w:type="spellEnd"/>
      </w:hyperlink>
      <w:r w:rsidR="00B643A1" w:rsidRPr="00D80121">
        <w:rPr>
          <w:rFonts w:hint="eastAsia"/>
          <w:lang w:val="de-DE"/>
        </w:rPr>
        <w:t xml:space="preserve">. </w:t>
      </w:r>
    </w:p>
    <w:p w:rsidR="00B643A1" w:rsidRDefault="00B643A1" w:rsidP="00B643A1">
      <w:pPr>
        <w:pStyle w:val="allgemein"/>
        <w:rPr>
          <w:lang w:val="de-DE"/>
        </w:rPr>
      </w:pPr>
    </w:p>
    <w:p w:rsidR="00B643A1" w:rsidRPr="002F01E1" w:rsidRDefault="00B643A1" w:rsidP="00B643A1">
      <w:pPr>
        <w:pStyle w:val="allgemein"/>
        <w:rPr>
          <w:b/>
          <w:bCs/>
          <w:color w:val="000000"/>
          <w:kern w:val="36"/>
          <w:sz w:val="36"/>
          <w:szCs w:val="36"/>
          <w:lang w:val="de-DE"/>
        </w:rPr>
      </w:pPr>
      <w:proofErr w:type="spellStart"/>
      <w:r w:rsidRPr="002F01E1">
        <w:rPr>
          <w:rFonts w:hint="eastAsia"/>
          <w:b/>
          <w:bCs/>
          <w:color w:val="000000"/>
          <w:kern w:val="36"/>
          <w:sz w:val="36"/>
          <w:szCs w:val="36"/>
          <w:lang w:val="de-DE"/>
        </w:rPr>
        <w:t>Konnektoren</w:t>
      </w:r>
      <w:proofErr w:type="spellEnd"/>
      <w:r w:rsidRPr="002F01E1">
        <w:rPr>
          <w:rFonts w:hint="eastAsia"/>
          <w:b/>
          <w:bCs/>
          <w:color w:val="000000"/>
          <w:kern w:val="36"/>
          <w:sz w:val="36"/>
          <w:szCs w:val="36"/>
          <w:lang w:val="de-DE"/>
        </w:rPr>
        <w:t xml:space="preserve"> als funktionale Klasse</w:t>
      </w:r>
    </w:p>
    <w:tbl>
      <w:tblPr>
        <w:tblW w:w="0" w:type="auto"/>
        <w:tblCellSpacing w:w="15" w:type="dxa"/>
        <w:shd w:val="clear" w:color="auto" w:fill="EEEEEE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51"/>
        <w:gridCol w:w="351"/>
      </w:tblGrid>
      <w:tr w:rsidR="00B643A1" w:rsidRPr="002F01E1" w:rsidTr="00FC6B47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43A1" w:rsidRPr="005240AE" w:rsidRDefault="00B643A1" w:rsidP="00FC6B47">
            <w:pPr>
              <w:spacing w:before="100" w:after="10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43A1" w:rsidRPr="002F01E1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</w:p>
        </w:tc>
      </w:tr>
    </w:tbl>
    <w:p w:rsidR="00B643A1" w:rsidRPr="005240AE" w:rsidRDefault="00B643A1" w:rsidP="00B643A1">
      <w:pPr>
        <w:spacing w:before="100" w:after="100" w:line="240" w:lineRule="auto"/>
        <w:rPr>
          <w:rFonts w:ascii="Arial Unicode MS" w:eastAsia="Arial Unicode MS" w:hAnsi="Arial Unicode MS" w:cs="Arial Unicode MS"/>
          <w:sz w:val="20"/>
          <w:szCs w:val="20"/>
          <w:lang w:val="de-DE" w:eastAsia="it-IT"/>
        </w:rPr>
      </w:pPr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>Über diese Ebene hinaus sind bei der Verknüpfung nur noch inhaltliche Phänomene wirksam.</w:t>
      </w:r>
    </w:p>
    <w:p w:rsidR="00B643A1" w:rsidRPr="005240AE" w:rsidRDefault="00B643A1" w:rsidP="00B643A1">
      <w:pPr>
        <w:spacing w:before="100" w:after="100" w:line="240" w:lineRule="auto"/>
        <w:rPr>
          <w:rFonts w:ascii="Arial Unicode MS" w:eastAsia="Arial Unicode MS" w:hAnsi="Arial Unicode MS" w:cs="Arial Unicode MS"/>
          <w:sz w:val="20"/>
          <w:szCs w:val="20"/>
          <w:lang w:val="de-DE" w:eastAsia="it-IT"/>
        </w:rPr>
      </w:pPr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Die funktional definierte Klasse der </w:t>
      </w:r>
      <w:proofErr w:type="spellStart"/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>Konnektoren</w:t>
      </w:r>
      <w:proofErr w:type="spellEnd"/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 ist keine Wortart im herkömmlichen Sinne, sondern eine Mischklasse, deren Elemente verschiedenen Wortarten angehören. Dazu zählen alle Konjunktoren und relationalen Subjunktoren, alle </w:t>
      </w:r>
      <w:hyperlink r:id="rId11" w:tooltip="Hyperlink zu einem Detailtext" w:history="1">
        <w:proofErr w:type="spellStart"/>
        <w:r w:rsidRPr="005240AE">
          <w:rPr>
            <w:rFonts w:ascii="Arial Unicode MS" w:eastAsia="Arial Unicode MS" w:hAnsi="Arial Unicode MS" w:cs="Arial Unicode MS" w:hint="eastAsia"/>
            <w:color w:val="3366FF"/>
            <w:sz w:val="20"/>
            <w:szCs w:val="20"/>
            <w:u w:val="single"/>
            <w:lang w:val="de-DE" w:eastAsia="it-IT"/>
          </w:rPr>
          <w:t>Konnektiv</w:t>
        </w:r>
        <w:proofErr w:type="spellEnd"/>
        <w:r w:rsidRPr="005240AE">
          <w:rPr>
            <w:rFonts w:ascii="Arial Unicode MS" w:eastAsia="Arial Unicode MS" w:hAnsi="Arial Unicode MS" w:cs="Arial Unicode MS" w:hint="eastAsia"/>
            <w:color w:val="3366FF"/>
            <w:sz w:val="20"/>
            <w:szCs w:val="20"/>
            <w:u w:val="single"/>
            <w:lang w:val="de-DE" w:eastAsia="it-IT"/>
          </w:rPr>
          <w:t>-Partikeln</w:t>
        </w:r>
      </w:hyperlink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, Teilmengen der Adverb-Subklasse </w:t>
      </w:r>
      <w:hyperlink r:id="rId12" w:tooltip="Hyperlink zu einem Detailtext" w:history="1">
        <w:r w:rsidRPr="005240AE">
          <w:rPr>
            <w:rFonts w:ascii="Arial Unicode MS" w:eastAsia="Arial Unicode MS" w:hAnsi="Arial Unicode MS" w:cs="Arial Unicode MS" w:hint="eastAsia"/>
            <w:color w:val="3366FF"/>
            <w:sz w:val="20"/>
            <w:szCs w:val="20"/>
            <w:u w:val="single"/>
            <w:lang w:val="de-DE" w:eastAsia="it-IT"/>
          </w:rPr>
          <w:t>Präpositionaladverb</w:t>
        </w:r>
      </w:hyperlink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 und der Partikel-Subklassen </w:t>
      </w:r>
      <w:hyperlink r:id="rId13" w:tooltip="Hyperlink zu einem Detailtext" w:history="1">
        <w:r w:rsidRPr="005240AE">
          <w:rPr>
            <w:rFonts w:ascii="Arial Unicode MS" w:eastAsia="Arial Unicode MS" w:hAnsi="Arial Unicode MS" w:cs="Arial Unicode MS" w:hint="eastAsia"/>
            <w:color w:val="3366FF"/>
            <w:sz w:val="20"/>
            <w:szCs w:val="20"/>
            <w:u w:val="single"/>
            <w:lang w:val="de-DE" w:eastAsia="it-IT"/>
          </w:rPr>
          <w:t>Abtönungs-</w:t>
        </w:r>
      </w:hyperlink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 und </w:t>
      </w:r>
      <w:hyperlink r:id="rId14" w:tooltip="Hyperlink zu einem Detailtext" w:history="1">
        <w:r w:rsidRPr="005240AE">
          <w:rPr>
            <w:rFonts w:ascii="Arial Unicode MS" w:eastAsia="Arial Unicode MS" w:hAnsi="Arial Unicode MS" w:cs="Arial Unicode MS" w:hint="eastAsia"/>
            <w:color w:val="3366FF"/>
            <w:sz w:val="20"/>
            <w:szCs w:val="20"/>
            <w:u w:val="single"/>
            <w:lang w:val="de-DE" w:eastAsia="it-IT"/>
          </w:rPr>
          <w:t>Fokuspartikel</w:t>
        </w:r>
      </w:hyperlink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. </w:t>
      </w:r>
    </w:p>
    <w:p w:rsidR="00B643A1" w:rsidRPr="00BE4B1A" w:rsidRDefault="00B643A1" w:rsidP="00B643A1">
      <w:pPr>
        <w:spacing w:before="100" w:after="100" w:line="240" w:lineRule="auto"/>
        <w:rPr>
          <w:rFonts w:ascii="Arial Unicode MS" w:eastAsia="Arial Unicode MS" w:hAnsi="Arial Unicode MS" w:cs="Arial Unicode MS"/>
          <w:b/>
          <w:sz w:val="20"/>
          <w:szCs w:val="20"/>
          <w:lang w:val="de-DE" w:eastAsia="it-IT"/>
        </w:rPr>
      </w:pPr>
      <w:proofErr w:type="spellStart"/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>Konnektoren</w:t>
      </w:r>
      <w:proofErr w:type="spellEnd"/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 lassen sich nach den durch sie hergestellten Relationen in semantische Klassen einteilen. Nach ihren syntaktischen und topologischen Eigenschaften lassen sie sich einteilen </w:t>
      </w:r>
      <w:r w:rsidRPr="00BE4B1A">
        <w:rPr>
          <w:rFonts w:ascii="Arial Unicode MS" w:eastAsia="Arial Unicode MS" w:hAnsi="Arial Unicode MS" w:cs="Arial Unicode MS" w:hint="eastAsia"/>
          <w:b/>
          <w:sz w:val="20"/>
          <w:szCs w:val="20"/>
          <w:lang w:val="de-DE" w:eastAsia="it-IT"/>
        </w:rPr>
        <w:t xml:space="preserve">in die zwei syntaktischen Grobklassen integrierbare </w:t>
      </w:r>
      <w:proofErr w:type="spellStart"/>
      <w:r w:rsidRPr="00BE4B1A">
        <w:rPr>
          <w:rFonts w:ascii="Arial Unicode MS" w:eastAsia="Arial Unicode MS" w:hAnsi="Arial Unicode MS" w:cs="Arial Unicode MS" w:hint="eastAsia"/>
          <w:b/>
          <w:sz w:val="20"/>
          <w:szCs w:val="20"/>
          <w:lang w:val="de-DE" w:eastAsia="it-IT"/>
        </w:rPr>
        <w:t>Konnektoren</w:t>
      </w:r>
      <w:proofErr w:type="spellEnd"/>
      <w:r w:rsidRPr="00BE4B1A">
        <w:rPr>
          <w:rFonts w:ascii="Arial Unicode MS" w:eastAsia="Arial Unicode MS" w:hAnsi="Arial Unicode MS" w:cs="Arial Unicode MS" w:hint="eastAsia"/>
          <w:b/>
          <w:sz w:val="20"/>
          <w:szCs w:val="20"/>
          <w:lang w:val="de-DE" w:eastAsia="it-IT"/>
        </w:rPr>
        <w:t xml:space="preserve"> (Adverbien und Partikeln) und nicht-integrierbare </w:t>
      </w:r>
      <w:proofErr w:type="spellStart"/>
      <w:r w:rsidRPr="00BE4B1A">
        <w:rPr>
          <w:rFonts w:ascii="Arial Unicode MS" w:eastAsia="Arial Unicode MS" w:hAnsi="Arial Unicode MS" w:cs="Arial Unicode MS" w:hint="eastAsia"/>
          <w:b/>
          <w:sz w:val="20"/>
          <w:szCs w:val="20"/>
          <w:lang w:val="de-DE" w:eastAsia="it-IT"/>
        </w:rPr>
        <w:t>Konnektoren</w:t>
      </w:r>
      <w:proofErr w:type="spellEnd"/>
      <w:r w:rsidRPr="00BE4B1A">
        <w:rPr>
          <w:rFonts w:ascii="Arial Unicode MS" w:eastAsia="Arial Unicode MS" w:hAnsi="Arial Unicode MS" w:cs="Arial Unicode MS" w:hint="eastAsia"/>
          <w:b/>
          <w:sz w:val="20"/>
          <w:szCs w:val="20"/>
          <w:lang w:val="de-DE" w:eastAsia="it-IT"/>
        </w:rPr>
        <w:t xml:space="preserve"> (Junktoren).</w:t>
      </w:r>
    </w:p>
    <w:tbl>
      <w:tblPr>
        <w:tblW w:w="0" w:type="auto"/>
        <w:tblCellSpacing w:w="15" w:type="dxa"/>
        <w:shd w:val="clear" w:color="auto" w:fill="EEEEEE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803"/>
        <w:gridCol w:w="351"/>
      </w:tblGrid>
      <w:tr w:rsidR="00B643A1" w:rsidRPr="005240AE" w:rsidTr="00FC6B47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43A1" w:rsidRPr="005240AE" w:rsidRDefault="00B643A1" w:rsidP="00FC6B47">
            <w:pPr>
              <w:spacing w:before="100" w:after="10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lastRenderedPageBreak/>
              <w:t>Siehe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>auch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: </w:t>
            </w:r>
            <w:hyperlink r:id="rId15" w:tooltip="Hyperlink zu einem Detailtext" w:history="1">
              <w:proofErr w:type="spellStart"/>
              <w:r w:rsidRPr="005240AE">
                <w:rPr>
                  <w:rFonts w:ascii="Arial Unicode MS" w:eastAsia="Arial Unicode MS" w:hAnsi="Arial Unicode MS" w:cs="Arial Unicode MS" w:hint="eastAsia"/>
                  <w:color w:val="3366FF"/>
                  <w:sz w:val="20"/>
                  <w:szCs w:val="20"/>
                  <w:u w:val="single"/>
                  <w:lang w:eastAsia="it-IT"/>
                </w:rPr>
                <w:t>Konnektoren</w:t>
              </w:r>
              <w:proofErr w:type="spellEnd"/>
              <w:r w:rsidRPr="005240AE">
                <w:rPr>
                  <w:rFonts w:ascii="Arial Unicode MS" w:eastAsia="Arial Unicode MS" w:hAnsi="Arial Unicode MS" w:cs="Arial Unicode MS" w:hint="eastAsia"/>
                  <w:color w:val="3366FF"/>
                  <w:sz w:val="20"/>
                  <w:szCs w:val="20"/>
                  <w:u w:val="single"/>
                  <w:lang w:eastAsia="it-IT"/>
                </w:rPr>
                <w:t xml:space="preserve"> </w:t>
              </w:r>
              <w:proofErr w:type="spellStart"/>
              <w:r w:rsidRPr="005240AE">
                <w:rPr>
                  <w:rFonts w:ascii="Arial Unicode MS" w:eastAsia="Arial Unicode MS" w:hAnsi="Arial Unicode MS" w:cs="Arial Unicode MS" w:hint="eastAsia"/>
                  <w:color w:val="3366FF"/>
                  <w:sz w:val="20"/>
                  <w:szCs w:val="20"/>
                  <w:u w:val="single"/>
                  <w:lang w:eastAsia="it-IT"/>
                </w:rPr>
                <w:t>systematisch</w:t>
              </w:r>
              <w:proofErr w:type="spellEnd"/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</w:p>
        </w:tc>
      </w:tr>
    </w:tbl>
    <w:p w:rsidR="00B643A1" w:rsidRPr="005240AE" w:rsidRDefault="00B643A1" w:rsidP="00B643A1">
      <w:pPr>
        <w:spacing w:before="100" w:beforeAutospacing="1" w:after="100" w:afterAutospacing="1" w:line="240" w:lineRule="auto"/>
        <w:outlineLvl w:val="1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val="de-DE" w:eastAsia="it-IT"/>
        </w:rPr>
      </w:pPr>
      <w:r w:rsidRPr="005240AE">
        <w:rPr>
          <w:rFonts w:ascii="Arial Unicode MS" w:eastAsia="Arial Unicode MS" w:hAnsi="Arial Unicode MS" w:cs="Arial Unicode MS" w:hint="eastAsia"/>
          <w:b/>
          <w:bCs/>
          <w:color w:val="000000"/>
          <w:sz w:val="32"/>
          <w:szCs w:val="32"/>
          <w:lang w:val="de-DE" w:eastAsia="it-IT"/>
        </w:rPr>
        <w:t>Andere Bezeichnungen und Zuordnungen</w:t>
      </w:r>
    </w:p>
    <w:p w:rsidR="00B643A1" w:rsidRPr="005240AE" w:rsidRDefault="00B643A1" w:rsidP="00B643A1">
      <w:pPr>
        <w:spacing w:before="100" w:after="100" w:line="240" w:lineRule="auto"/>
        <w:rPr>
          <w:rFonts w:ascii="Arial Unicode MS" w:eastAsia="Arial Unicode MS" w:hAnsi="Arial Unicode MS" w:cs="Arial Unicode MS"/>
          <w:sz w:val="20"/>
          <w:szCs w:val="20"/>
          <w:lang w:val="de-DE" w:eastAsia="it-IT"/>
        </w:rPr>
      </w:pPr>
      <w:proofErr w:type="spellStart"/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>Satzverknüpfer</w:t>
      </w:r>
      <w:proofErr w:type="spellEnd"/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, </w:t>
      </w:r>
      <w:proofErr w:type="spellStart"/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>Konnektiv</w:t>
      </w:r>
      <w:proofErr w:type="spellEnd"/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, </w:t>
      </w:r>
      <w:proofErr w:type="spellStart"/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>Junktor</w:t>
      </w:r>
      <w:proofErr w:type="spellEnd"/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>, Konjunktion</w:t>
      </w:r>
    </w:p>
    <w:p w:rsidR="00B643A1" w:rsidRPr="005240AE" w:rsidRDefault="00B643A1" w:rsidP="00B643A1">
      <w:pPr>
        <w:spacing w:before="100" w:after="100" w:line="240" w:lineRule="auto"/>
        <w:rPr>
          <w:rFonts w:ascii="Arial Unicode MS" w:eastAsia="Arial Unicode MS" w:hAnsi="Arial Unicode MS" w:cs="Arial Unicode MS"/>
          <w:sz w:val="20"/>
          <w:szCs w:val="20"/>
          <w:lang w:val="de-DE" w:eastAsia="it-IT"/>
        </w:rPr>
      </w:pPr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Eine auf der Satzverknüpfungsrelation basierte funktional begründete Bündelung von Einheiten verschiedener Wortarten entspricht nicht der Tradition. Nach dieser gehört der Großteil der </w:t>
      </w:r>
      <w:proofErr w:type="spellStart"/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>Konnektoren</w:t>
      </w:r>
      <w:proofErr w:type="spellEnd"/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 vielmehr den Klassen "Konjunktionen" und "Adverbien" an.</w:t>
      </w:r>
    </w:p>
    <w:p w:rsidR="00B643A1" w:rsidRPr="005240AE" w:rsidRDefault="00B643A1" w:rsidP="00B643A1">
      <w:pPr>
        <w:spacing w:before="100" w:beforeAutospacing="1" w:after="100" w:afterAutospacing="1" w:line="240" w:lineRule="auto"/>
        <w:outlineLvl w:val="1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val="de-DE" w:eastAsia="it-IT"/>
        </w:rPr>
      </w:pPr>
      <w:r w:rsidRPr="005240AE">
        <w:rPr>
          <w:rFonts w:ascii="Arial Unicode MS" w:eastAsia="Arial Unicode MS" w:hAnsi="Arial Unicode MS" w:cs="Arial Unicode MS" w:hint="eastAsia"/>
          <w:b/>
          <w:bCs/>
          <w:color w:val="000000"/>
          <w:sz w:val="32"/>
          <w:szCs w:val="32"/>
          <w:lang w:val="de-DE" w:eastAsia="it-IT"/>
        </w:rPr>
        <w:t>Bestand und Beispiele</w:t>
      </w:r>
    </w:p>
    <w:p w:rsidR="00B643A1" w:rsidRPr="005240AE" w:rsidRDefault="0042635E" w:rsidP="00B643A1">
      <w:pPr>
        <w:spacing w:before="100" w:after="100" w:line="240" w:lineRule="auto"/>
        <w:rPr>
          <w:rFonts w:ascii="Arial Unicode MS" w:eastAsia="Arial Unicode MS" w:hAnsi="Arial Unicode MS" w:cs="Arial Unicode MS"/>
          <w:sz w:val="20"/>
          <w:szCs w:val="20"/>
          <w:lang w:val="de-DE" w:eastAsia="it-IT"/>
        </w:rPr>
      </w:pPr>
      <w:hyperlink r:id="rId16" w:tooltip="Hyperlink zum grammatischen Woerterbuch" w:history="1">
        <w:r w:rsidR="00B643A1" w:rsidRPr="005240AE">
          <w:rPr>
            <w:rFonts w:ascii="Arial Unicode MS" w:eastAsia="Arial Unicode MS" w:hAnsi="Arial Unicode MS" w:cs="Arial Unicode MS" w:hint="eastAsia"/>
            <w:i/>
            <w:iCs/>
            <w:color w:val="808000"/>
            <w:sz w:val="20"/>
            <w:szCs w:val="20"/>
            <w:u w:val="single"/>
            <w:lang w:val="de-DE" w:eastAsia="it-IT"/>
          </w:rPr>
          <w:t>angenommen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, </w:t>
      </w:r>
      <w:hyperlink r:id="rId17" w:tooltip="Hyperlink zum grammatischen Woerterbuch" w:history="1">
        <w:r w:rsidR="00B643A1" w:rsidRPr="005240AE">
          <w:rPr>
            <w:rFonts w:ascii="Arial Unicode MS" w:eastAsia="Arial Unicode MS" w:hAnsi="Arial Unicode MS" w:cs="Arial Unicode MS" w:hint="eastAsia"/>
            <w:i/>
            <w:iCs/>
            <w:color w:val="808000"/>
            <w:sz w:val="20"/>
            <w:szCs w:val="20"/>
            <w:u w:val="single"/>
            <w:lang w:val="de-DE" w:eastAsia="it-IT"/>
          </w:rPr>
          <w:t>angenommen dass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, </w:t>
      </w:r>
      <w:hyperlink r:id="rId18" w:tooltip="Hyperlink zum grammatischen Woerterbuch" w:history="1">
        <w:r w:rsidR="00B643A1" w:rsidRPr="005240AE">
          <w:rPr>
            <w:rFonts w:ascii="Arial Unicode MS" w:eastAsia="Arial Unicode MS" w:hAnsi="Arial Unicode MS" w:cs="Arial Unicode MS" w:hint="eastAsia"/>
            <w:i/>
            <w:iCs/>
            <w:color w:val="808000"/>
            <w:sz w:val="20"/>
            <w:szCs w:val="20"/>
            <w:u w:val="single"/>
            <w:lang w:val="de-DE" w:eastAsia="it-IT"/>
          </w:rPr>
          <w:t>darauf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, </w:t>
      </w:r>
      <w:hyperlink r:id="rId19" w:tooltip="Hyperlink zum grammatischen Woerterbuch" w:history="1">
        <w:r w:rsidR="00B643A1" w:rsidRPr="005240AE">
          <w:rPr>
            <w:rFonts w:ascii="Arial Unicode MS" w:eastAsia="Arial Unicode MS" w:hAnsi="Arial Unicode MS" w:cs="Arial Unicode MS" w:hint="eastAsia"/>
            <w:i/>
            <w:iCs/>
            <w:color w:val="808000"/>
            <w:sz w:val="20"/>
            <w:szCs w:val="20"/>
            <w:u w:val="single"/>
            <w:lang w:val="de-DE" w:eastAsia="it-IT"/>
          </w:rPr>
          <w:t>gesetzt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, </w:t>
      </w:r>
      <w:hyperlink r:id="rId20" w:tooltip="Hyperlink zum grammatischen Woerterbuch" w:history="1">
        <w:r w:rsidR="00B643A1" w:rsidRPr="005240AE">
          <w:rPr>
            <w:rFonts w:ascii="Arial Unicode MS" w:eastAsia="Arial Unicode MS" w:hAnsi="Arial Unicode MS" w:cs="Arial Unicode MS" w:hint="eastAsia"/>
            <w:i/>
            <w:iCs/>
            <w:color w:val="808000"/>
            <w:sz w:val="20"/>
            <w:szCs w:val="20"/>
            <w:u w:val="single"/>
            <w:lang w:val="de-DE" w:eastAsia="it-IT"/>
          </w:rPr>
          <w:t>gesetzt den Fall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, </w:t>
      </w:r>
      <w:hyperlink r:id="rId21" w:tooltip="Hyperlink zum grammatischen Woerterbuch" w:history="1">
        <w:r w:rsidR="00B643A1" w:rsidRPr="005240AE">
          <w:rPr>
            <w:rFonts w:ascii="Arial Unicode MS" w:eastAsia="Arial Unicode MS" w:hAnsi="Arial Unicode MS" w:cs="Arial Unicode MS" w:hint="eastAsia"/>
            <w:i/>
            <w:iCs/>
            <w:color w:val="808000"/>
            <w:sz w:val="20"/>
            <w:szCs w:val="20"/>
            <w:u w:val="single"/>
            <w:lang w:val="de-DE" w:eastAsia="it-IT"/>
          </w:rPr>
          <w:t>gesetzt den Fall dass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, </w:t>
      </w:r>
      <w:hyperlink r:id="rId22" w:tooltip="Hyperlink zum grammatischen Woerterbuch" w:history="1">
        <w:r w:rsidR="00B643A1" w:rsidRPr="005240AE">
          <w:rPr>
            <w:rFonts w:ascii="Arial Unicode MS" w:eastAsia="Arial Unicode MS" w:hAnsi="Arial Unicode MS" w:cs="Arial Unicode MS" w:hint="eastAsia"/>
            <w:i/>
            <w:iCs/>
            <w:color w:val="808000"/>
            <w:sz w:val="20"/>
            <w:szCs w:val="20"/>
            <w:u w:val="single"/>
            <w:lang w:val="de-DE" w:eastAsia="it-IT"/>
          </w:rPr>
          <w:t>unterstellt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, </w:t>
      </w:r>
      <w:hyperlink r:id="rId23" w:tooltip="Hyperlink zum grammatischen Woerterbuch" w:history="1">
        <w:r w:rsidR="00B643A1" w:rsidRPr="005240AE">
          <w:rPr>
            <w:rFonts w:ascii="Arial Unicode MS" w:eastAsia="Arial Unicode MS" w:hAnsi="Arial Unicode MS" w:cs="Arial Unicode MS" w:hint="eastAsia"/>
            <w:i/>
            <w:iCs/>
            <w:color w:val="808000"/>
            <w:sz w:val="20"/>
            <w:szCs w:val="20"/>
            <w:u w:val="single"/>
            <w:lang w:val="de-DE" w:eastAsia="it-IT"/>
          </w:rPr>
          <w:t>unterstellt dass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, </w:t>
      </w:r>
      <w:hyperlink r:id="rId24" w:tooltip="Hyperlink zum grammatischen Woerterbuch" w:history="1">
        <w:r w:rsidR="00B643A1" w:rsidRPr="005240AE">
          <w:rPr>
            <w:rFonts w:ascii="Arial Unicode MS" w:eastAsia="Arial Unicode MS" w:hAnsi="Arial Unicode MS" w:cs="Arial Unicode MS" w:hint="eastAsia"/>
            <w:i/>
            <w:iCs/>
            <w:color w:val="808000"/>
            <w:sz w:val="20"/>
            <w:szCs w:val="20"/>
            <w:u w:val="single"/>
            <w:lang w:val="de-DE" w:eastAsia="it-IT"/>
          </w:rPr>
          <w:t>vorausgesetzt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, </w:t>
      </w:r>
      <w:hyperlink r:id="rId25" w:tooltip="Hyperlink zum grammatischen Woerterbuch" w:history="1">
        <w:r w:rsidR="00B643A1" w:rsidRPr="005240AE">
          <w:rPr>
            <w:rFonts w:ascii="Arial Unicode MS" w:eastAsia="Arial Unicode MS" w:hAnsi="Arial Unicode MS" w:cs="Arial Unicode MS" w:hint="eastAsia"/>
            <w:i/>
            <w:iCs/>
            <w:color w:val="808000"/>
            <w:sz w:val="20"/>
            <w:szCs w:val="20"/>
            <w:u w:val="single"/>
            <w:lang w:val="de-DE" w:eastAsia="it-IT"/>
          </w:rPr>
          <w:t>vorausgesetzt dass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 etc.</w:t>
      </w:r>
    </w:p>
    <w:p w:rsidR="00B643A1" w:rsidRPr="005240AE" w:rsidRDefault="00B643A1" w:rsidP="00B643A1">
      <w:pPr>
        <w:spacing w:before="100" w:after="100" w:line="240" w:lineRule="auto"/>
        <w:rPr>
          <w:rFonts w:ascii="Arial Unicode MS" w:eastAsia="Arial Unicode MS" w:hAnsi="Arial Unicode MS" w:cs="Arial Unicode MS"/>
          <w:sz w:val="18"/>
          <w:szCs w:val="18"/>
          <w:lang w:val="de-DE" w:eastAsia="it-IT"/>
        </w:rPr>
      </w:pPr>
      <w:r w:rsidRPr="005240AE">
        <w:rPr>
          <w:rFonts w:ascii="Arial Unicode MS" w:eastAsia="Arial Unicode MS" w:hAnsi="Arial Unicode MS" w:cs="Arial Unicode MS" w:hint="eastAsia"/>
          <w:i/>
          <w:iCs/>
          <w:sz w:val="18"/>
          <w:szCs w:val="18"/>
          <w:lang w:val="de-DE" w:eastAsia="it-IT"/>
        </w:rPr>
        <w:t xml:space="preserve">Der Wagen geriet ins Schleudern, </w:t>
      </w:r>
      <w:r w:rsidRPr="005240AE">
        <w:rPr>
          <w:rFonts w:ascii="Arial Unicode MS" w:eastAsia="Arial Unicode MS" w:hAnsi="Arial Unicode MS" w:cs="Arial Unicode MS" w:hint="eastAsia"/>
          <w:b/>
          <w:bCs/>
          <w:i/>
          <w:iCs/>
          <w:sz w:val="18"/>
          <w:szCs w:val="18"/>
          <w:lang w:val="de-DE" w:eastAsia="it-IT"/>
        </w:rPr>
        <w:t>weil</w:t>
      </w:r>
      <w:r w:rsidRPr="005240AE">
        <w:rPr>
          <w:rFonts w:ascii="Arial Unicode MS" w:eastAsia="Arial Unicode MS" w:hAnsi="Arial Unicode MS" w:cs="Arial Unicode MS" w:hint="eastAsia"/>
          <w:i/>
          <w:iCs/>
          <w:sz w:val="18"/>
          <w:szCs w:val="18"/>
          <w:lang w:val="de-DE" w:eastAsia="it-IT"/>
        </w:rPr>
        <w:t xml:space="preserve"> ein Reifen geplatzt war.</w:t>
      </w:r>
      <w:r w:rsidRPr="005240AE">
        <w:rPr>
          <w:rFonts w:ascii="Arial Unicode MS" w:eastAsia="Arial Unicode MS" w:hAnsi="Arial Unicode MS" w:cs="Arial Unicode MS" w:hint="eastAsia"/>
          <w:sz w:val="18"/>
          <w:szCs w:val="18"/>
          <w:lang w:val="de-DE" w:eastAsia="it-IT"/>
        </w:rPr>
        <w:t xml:space="preserve"> </w:t>
      </w:r>
    </w:p>
    <w:p w:rsidR="00B643A1" w:rsidRPr="005240AE" w:rsidRDefault="00B643A1" w:rsidP="00B643A1">
      <w:pPr>
        <w:spacing w:before="100" w:after="100" w:line="240" w:lineRule="auto"/>
        <w:rPr>
          <w:rFonts w:ascii="Arial Unicode MS" w:eastAsia="Arial Unicode MS" w:hAnsi="Arial Unicode MS" w:cs="Arial Unicode MS"/>
          <w:sz w:val="18"/>
          <w:szCs w:val="18"/>
          <w:lang w:val="de-DE" w:eastAsia="it-IT"/>
        </w:rPr>
      </w:pPr>
      <w:r w:rsidRPr="005240AE">
        <w:rPr>
          <w:rFonts w:ascii="Arial Unicode MS" w:eastAsia="Arial Unicode MS" w:hAnsi="Arial Unicode MS" w:cs="Arial Unicode MS" w:hint="eastAsia"/>
          <w:i/>
          <w:iCs/>
          <w:sz w:val="18"/>
          <w:szCs w:val="18"/>
          <w:lang w:val="de-DE" w:eastAsia="it-IT"/>
        </w:rPr>
        <w:t xml:space="preserve">Ein Reifen war geplatzt. </w:t>
      </w:r>
      <w:r w:rsidRPr="005240AE">
        <w:rPr>
          <w:rFonts w:ascii="Arial Unicode MS" w:eastAsia="Arial Unicode MS" w:hAnsi="Arial Unicode MS" w:cs="Arial Unicode MS" w:hint="eastAsia"/>
          <w:b/>
          <w:bCs/>
          <w:i/>
          <w:iCs/>
          <w:sz w:val="18"/>
          <w:szCs w:val="18"/>
          <w:lang w:val="de-DE" w:eastAsia="it-IT"/>
        </w:rPr>
        <w:t>Deshalb</w:t>
      </w:r>
      <w:r w:rsidRPr="005240AE">
        <w:rPr>
          <w:rFonts w:ascii="Arial Unicode MS" w:eastAsia="Arial Unicode MS" w:hAnsi="Arial Unicode MS" w:cs="Arial Unicode MS" w:hint="eastAsia"/>
          <w:i/>
          <w:iCs/>
          <w:sz w:val="18"/>
          <w:szCs w:val="18"/>
          <w:lang w:val="de-DE" w:eastAsia="it-IT"/>
        </w:rPr>
        <w:t xml:space="preserve"> geriet der Wagen ins Schleudern</w:t>
      </w:r>
      <w:r w:rsidRPr="005240AE">
        <w:rPr>
          <w:rFonts w:ascii="Arial Unicode MS" w:eastAsia="Arial Unicode MS" w:hAnsi="Arial Unicode MS" w:cs="Arial Unicode MS" w:hint="eastAsia"/>
          <w:sz w:val="18"/>
          <w:szCs w:val="18"/>
          <w:lang w:val="de-DE" w:eastAsia="it-IT"/>
        </w:rPr>
        <w:t xml:space="preserve"> </w:t>
      </w:r>
    </w:p>
    <w:p w:rsidR="00B643A1" w:rsidRPr="005240AE" w:rsidRDefault="00B643A1" w:rsidP="00B643A1">
      <w:pPr>
        <w:spacing w:before="100" w:after="100" w:line="240" w:lineRule="auto"/>
        <w:rPr>
          <w:rFonts w:ascii="Arial Unicode MS" w:eastAsia="Arial Unicode MS" w:hAnsi="Arial Unicode MS" w:cs="Arial Unicode MS"/>
          <w:sz w:val="18"/>
          <w:szCs w:val="18"/>
          <w:lang w:val="de-DE" w:eastAsia="it-IT"/>
        </w:rPr>
      </w:pPr>
      <w:r w:rsidRPr="005240AE">
        <w:rPr>
          <w:rFonts w:ascii="Arial Unicode MS" w:eastAsia="Arial Unicode MS" w:hAnsi="Arial Unicode MS" w:cs="Arial Unicode MS" w:hint="eastAsia"/>
          <w:i/>
          <w:iCs/>
          <w:sz w:val="18"/>
          <w:szCs w:val="18"/>
          <w:lang w:val="de-DE" w:eastAsia="it-IT"/>
        </w:rPr>
        <w:t xml:space="preserve">Der Wagen geriet ins Schleudern. Ein Reifen war </w:t>
      </w:r>
      <w:r w:rsidRPr="005240AE">
        <w:rPr>
          <w:rFonts w:ascii="Arial Unicode MS" w:eastAsia="Arial Unicode MS" w:hAnsi="Arial Unicode MS" w:cs="Arial Unicode MS" w:hint="eastAsia"/>
          <w:b/>
          <w:bCs/>
          <w:i/>
          <w:iCs/>
          <w:sz w:val="18"/>
          <w:szCs w:val="18"/>
          <w:lang w:val="de-DE" w:eastAsia="it-IT"/>
        </w:rPr>
        <w:t>nämlich</w:t>
      </w:r>
      <w:r w:rsidRPr="005240AE">
        <w:rPr>
          <w:rFonts w:ascii="Arial Unicode MS" w:eastAsia="Arial Unicode MS" w:hAnsi="Arial Unicode MS" w:cs="Arial Unicode MS" w:hint="eastAsia"/>
          <w:i/>
          <w:iCs/>
          <w:sz w:val="18"/>
          <w:szCs w:val="18"/>
          <w:lang w:val="de-DE" w:eastAsia="it-IT"/>
        </w:rPr>
        <w:t xml:space="preserve"> geplatzt</w:t>
      </w:r>
      <w:r w:rsidRPr="005240AE">
        <w:rPr>
          <w:rFonts w:ascii="Arial Unicode MS" w:eastAsia="Arial Unicode MS" w:hAnsi="Arial Unicode MS" w:cs="Arial Unicode MS" w:hint="eastAsia"/>
          <w:sz w:val="18"/>
          <w:szCs w:val="18"/>
          <w:lang w:val="de-DE" w:eastAsia="it-IT"/>
        </w:rPr>
        <w:t xml:space="preserve">. </w:t>
      </w:r>
    </w:p>
    <w:p w:rsidR="00B643A1" w:rsidRPr="005240AE" w:rsidRDefault="0042635E" w:rsidP="00B643A1">
      <w:pPr>
        <w:shd w:val="clear" w:color="auto" w:fill="FFFFFF"/>
        <w:spacing w:before="100" w:after="0" w:line="240" w:lineRule="auto"/>
        <w:rPr>
          <w:rFonts w:ascii="Arial Unicode MS" w:eastAsia="Arial Unicode MS" w:hAnsi="Arial Unicode MS" w:cs="Arial Unicode MS"/>
          <w:sz w:val="16"/>
          <w:szCs w:val="16"/>
          <w:lang w:val="de-DE" w:eastAsia="it-IT"/>
        </w:rPr>
      </w:pPr>
      <w:hyperlink r:id="rId26" w:history="1">
        <w:r w:rsidR="00B643A1">
          <w:rPr>
            <w:rFonts w:ascii="Arial Unicode MS" w:eastAsia="Arial Unicode MS" w:hAnsi="Arial Unicode MS" w:cs="Arial Unicode MS"/>
            <w:noProof/>
            <w:color w:val="0000FF"/>
            <w:sz w:val="16"/>
            <w:szCs w:val="16"/>
            <w:shd w:val="clear" w:color="auto" w:fill="EEEEEE"/>
            <w:lang w:eastAsia="it-IT"/>
          </w:rPr>
          <w:drawing>
            <wp:inline distT="0" distB="0" distL="0" distR="0">
              <wp:extent cx="123825" cy="85725"/>
              <wp:effectExtent l="19050" t="0" r="0" b="0"/>
              <wp:docPr id="9" name="Immagine 3" descr="http://hypermedia.ids-mannheim.de/bilder/verwaltung/show.gif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hypermedia.ids-mannheim.de/bilder/verwaltung/show.gif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B643A1" w:rsidRPr="005240AE">
          <w:rPr>
            <w:rFonts w:ascii="Arial Unicode MS" w:eastAsia="Arial Unicode MS" w:hAnsi="Arial Unicode MS" w:cs="Arial Unicode MS" w:hint="eastAsia"/>
            <w:color w:val="0000FF"/>
            <w:sz w:val="16"/>
            <w:szCs w:val="16"/>
            <w:u w:val="single"/>
            <w:lang w:val="de-DE" w:eastAsia="it-IT"/>
          </w:rPr>
          <w:t xml:space="preserve">Weitere Beispiele aus den IDS-Textkorpora (Abschnitt ein-/ausblenden) </w:t>
        </w:r>
      </w:hyperlink>
    </w:p>
    <w:p w:rsidR="00B643A1" w:rsidRPr="005240AE" w:rsidRDefault="00B643A1" w:rsidP="00B643A1">
      <w:pPr>
        <w:spacing w:before="100" w:after="100" w:line="240" w:lineRule="auto"/>
        <w:rPr>
          <w:rFonts w:ascii="Arial Unicode MS" w:eastAsia="Arial Unicode MS" w:hAnsi="Arial Unicode MS" w:cs="Arial Unicode MS"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</w:pPr>
      <w:r w:rsidRPr="005240AE">
        <w:rPr>
          <w:rFonts w:ascii="Arial Unicode MS" w:eastAsia="Arial Unicode MS" w:hAnsi="Arial Unicode MS" w:cs="Arial Unicode MS" w:hint="eastAsia"/>
          <w:i/>
          <w:iCs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 xml:space="preserve">Die Erstellung eines Generalplans, </w:t>
      </w:r>
      <w:r w:rsidRPr="005240AE">
        <w:rPr>
          <w:rFonts w:ascii="Arial Unicode MS" w:eastAsia="Arial Unicode MS" w:hAnsi="Arial Unicode MS" w:cs="Arial Unicode MS" w:hint="eastAsia"/>
          <w:b/>
          <w:bCs/>
          <w:i/>
          <w:iCs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>anhand dessen</w:t>
      </w:r>
      <w:r w:rsidRPr="005240AE">
        <w:rPr>
          <w:rFonts w:ascii="Arial Unicode MS" w:eastAsia="Arial Unicode MS" w:hAnsi="Arial Unicode MS" w:cs="Arial Unicode MS" w:hint="eastAsia"/>
          <w:i/>
          <w:iCs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 xml:space="preserve"> dann die einzelnen Bauarbeiten ausgeschrieben werden sollen. Die Bauvorbereitungsarbeiten starten im Herbst, die eigentliche Sanierung soll </w:t>
      </w:r>
      <w:r w:rsidRPr="00497493">
        <w:rPr>
          <w:rFonts w:ascii="Arial Unicode MS" w:eastAsia="Arial Unicode MS" w:hAnsi="Arial Unicode MS" w:cs="Arial Unicode MS" w:hint="eastAsia"/>
          <w:b/>
          <w:i/>
          <w:iCs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>dann</w:t>
      </w:r>
      <w:r w:rsidRPr="005240AE">
        <w:rPr>
          <w:rFonts w:ascii="Arial Unicode MS" w:eastAsia="Arial Unicode MS" w:hAnsi="Arial Unicode MS" w:cs="Arial Unicode MS" w:hint="eastAsia"/>
          <w:i/>
          <w:iCs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 xml:space="preserve"> im Frühjahr 2011 starten.</w:t>
      </w:r>
      <w:r w:rsidRPr="005240AE">
        <w:rPr>
          <w:rFonts w:ascii="Arial Unicode MS" w:eastAsia="Arial Unicode MS" w:hAnsi="Arial Unicode MS" w:cs="Arial Unicode MS" w:hint="eastAsia"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br/>
        <w:t xml:space="preserve">(Burgenländische Volkszeitung 18.2.2010, </w:t>
      </w:r>
      <w:proofErr w:type="spellStart"/>
      <w:r w:rsidRPr="005240AE">
        <w:rPr>
          <w:rFonts w:ascii="Arial Unicode MS" w:eastAsia="Arial Unicode MS" w:hAnsi="Arial Unicode MS" w:cs="Arial Unicode MS" w:hint="eastAsia"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>o.S</w:t>
      </w:r>
      <w:proofErr w:type="spellEnd"/>
      <w:r w:rsidRPr="005240AE">
        <w:rPr>
          <w:rFonts w:ascii="Arial Unicode MS" w:eastAsia="Arial Unicode MS" w:hAnsi="Arial Unicode MS" w:cs="Arial Unicode MS" w:hint="eastAsia"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>.)</w:t>
      </w:r>
    </w:p>
    <w:p w:rsidR="00B643A1" w:rsidRPr="005240AE" w:rsidRDefault="00B643A1" w:rsidP="00B643A1">
      <w:pPr>
        <w:spacing w:before="100" w:after="100" w:line="240" w:lineRule="auto"/>
        <w:rPr>
          <w:rFonts w:ascii="Arial Unicode MS" w:eastAsia="Arial Unicode MS" w:hAnsi="Arial Unicode MS" w:cs="Arial Unicode MS"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</w:pPr>
      <w:r w:rsidRPr="005240AE">
        <w:rPr>
          <w:rFonts w:ascii="Arial Unicode MS" w:eastAsia="Arial Unicode MS" w:hAnsi="Arial Unicode MS" w:cs="Arial Unicode MS" w:hint="eastAsia"/>
          <w:i/>
          <w:iCs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 xml:space="preserve">Um die allgemeine Übereinstimmung zu unterstreichen, teilen sich das öffentliche und das private Interesse einen Tisch, was für beide Unterhändler ziemlich unbequem, aber </w:t>
      </w:r>
      <w:r w:rsidRPr="005240AE">
        <w:rPr>
          <w:rFonts w:ascii="Arial Unicode MS" w:eastAsia="Arial Unicode MS" w:hAnsi="Arial Unicode MS" w:cs="Arial Unicode MS" w:hint="eastAsia"/>
          <w:b/>
          <w:bCs/>
          <w:i/>
          <w:iCs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>nichtsdestoweniger</w:t>
      </w:r>
      <w:r w:rsidRPr="005240AE">
        <w:rPr>
          <w:rFonts w:ascii="Arial Unicode MS" w:eastAsia="Arial Unicode MS" w:hAnsi="Arial Unicode MS" w:cs="Arial Unicode MS" w:hint="eastAsia"/>
          <w:i/>
          <w:iCs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 xml:space="preserve"> eine schöne Rechtstradition ist. </w:t>
      </w:r>
      <w:r w:rsidRPr="005240AE">
        <w:rPr>
          <w:rFonts w:ascii="Arial Unicode MS" w:eastAsia="Arial Unicode MS" w:hAnsi="Arial Unicode MS" w:cs="Arial Unicode MS" w:hint="eastAsia"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br/>
        <w:t xml:space="preserve">(Braunschweiger Zeitung 9.1.2010, </w:t>
      </w:r>
      <w:proofErr w:type="spellStart"/>
      <w:r w:rsidRPr="005240AE">
        <w:rPr>
          <w:rFonts w:ascii="Arial Unicode MS" w:eastAsia="Arial Unicode MS" w:hAnsi="Arial Unicode MS" w:cs="Arial Unicode MS" w:hint="eastAsia"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>o.S</w:t>
      </w:r>
      <w:proofErr w:type="spellEnd"/>
      <w:r w:rsidRPr="005240AE">
        <w:rPr>
          <w:rFonts w:ascii="Arial Unicode MS" w:eastAsia="Arial Unicode MS" w:hAnsi="Arial Unicode MS" w:cs="Arial Unicode MS" w:hint="eastAsia"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>.)</w:t>
      </w:r>
    </w:p>
    <w:p w:rsidR="00B643A1" w:rsidRPr="005240AE" w:rsidRDefault="00B643A1" w:rsidP="00B643A1">
      <w:pPr>
        <w:spacing w:before="100" w:after="100" w:line="240" w:lineRule="auto"/>
        <w:rPr>
          <w:rFonts w:ascii="Arial Unicode MS" w:eastAsia="Arial Unicode MS" w:hAnsi="Arial Unicode MS" w:cs="Arial Unicode MS"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</w:pPr>
      <w:r w:rsidRPr="005240AE">
        <w:rPr>
          <w:rFonts w:ascii="Arial Unicode MS" w:eastAsia="Arial Unicode MS" w:hAnsi="Arial Unicode MS" w:cs="Arial Unicode MS" w:hint="eastAsia"/>
          <w:i/>
          <w:iCs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 xml:space="preserve">Hassende können Frieden schließen für die vierzig Minuten einer Beethoven-Sinfonie. Danach mögen sie sich wieder hassen, nicht </w:t>
      </w:r>
      <w:r w:rsidRPr="005240AE">
        <w:rPr>
          <w:rFonts w:ascii="Arial Unicode MS" w:eastAsia="Arial Unicode MS" w:hAnsi="Arial Unicode MS" w:cs="Arial Unicode MS" w:hint="eastAsia"/>
          <w:b/>
          <w:bCs/>
          <w:i/>
          <w:iCs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>währenddessen</w:t>
      </w:r>
      <w:r w:rsidRPr="005240AE">
        <w:rPr>
          <w:rFonts w:ascii="Arial Unicode MS" w:eastAsia="Arial Unicode MS" w:hAnsi="Arial Unicode MS" w:cs="Arial Unicode MS" w:hint="eastAsia"/>
          <w:i/>
          <w:iCs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>. Dieser Reflex ist das Ethische.</w:t>
      </w:r>
      <w:r w:rsidRPr="005240AE">
        <w:rPr>
          <w:rFonts w:ascii="Arial Unicode MS" w:eastAsia="Arial Unicode MS" w:hAnsi="Arial Unicode MS" w:cs="Arial Unicode MS" w:hint="eastAsia"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br/>
        <w:t xml:space="preserve">(Die Zeit 11.6.2009, </w:t>
      </w:r>
      <w:proofErr w:type="spellStart"/>
      <w:r w:rsidRPr="005240AE">
        <w:rPr>
          <w:rFonts w:ascii="Arial Unicode MS" w:eastAsia="Arial Unicode MS" w:hAnsi="Arial Unicode MS" w:cs="Arial Unicode MS" w:hint="eastAsia"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>o.S</w:t>
      </w:r>
      <w:proofErr w:type="spellEnd"/>
      <w:r w:rsidRPr="005240AE">
        <w:rPr>
          <w:rFonts w:ascii="Arial Unicode MS" w:eastAsia="Arial Unicode MS" w:hAnsi="Arial Unicode MS" w:cs="Arial Unicode MS" w:hint="eastAsia"/>
          <w:vanish/>
          <w:sz w:val="18"/>
          <w:szCs w:val="18"/>
          <w:bdr w:val="dashed" w:sz="12" w:space="5" w:color="C0C0C0" w:frame="1"/>
          <w:shd w:val="clear" w:color="auto" w:fill="FFFFFF"/>
          <w:lang w:val="de-DE" w:eastAsia="it-IT"/>
        </w:rPr>
        <w:t>.)</w:t>
      </w:r>
    </w:p>
    <w:p w:rsidR="00B643A1" w:rsidRPr="005240AE" w:rsidRDefault="00B643A1" w:rsidP="00B643A1">
      <w:pPr>
        <w:spacing w:before="100" w:beforeAutospacing="1" w:after="100" w:afterAutospacing="1" w:line="240" w:lineRule="auto"/>
        <w:outlineLvl w:val="1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val="de-DE" w:eastAsia="it-IT"/>
        </w:rPr>
      </w:pPr>
      <w:bookmarkStart w:id="0" w:name="syn"/>
      <w:bookmarkStart w:id="1" w:name="sem"/>
      <w:bookmarkEnd w:id="0"/>
      <w:bookmarkEnd w:id="1"/>
      <w:r w:rsidRPr="005240AE">
        <w:rPr>
          <w:rFonts w:ascii="Arial Unicode MS" w:eastAsia="Arial Unicode MS" w:hAnsi="Arial Unicode MS" w:cs="Arial Unicode MS" w:hint="eastAsia"/>
          <w:b/>
          <w:bCs/>
          <w:color w:val="000000"/>
          <w:sz w:val="32"/>
          <w:szCs w:val="32"/>
          <w:lang w:val="de-DE" w:eastAsia="it-IT"/>
        </w:rPr>
        <w:t>Semantische Eigenschaften und Subklassen</w:t>
      </w:r>
    </w:p>
    <w:p w:rsidR="00B643A1" w:rsidRPr="005240AE" w:rsidRDefault="00B643A1" w:rsidP="00B643A1">
      <w:pPr>
        <w:spacing w:before="100" w:after="100" w:line="240" w:lineRule="auto"/>
        <w:rPr>
          <w:rFonts w:ascii="Arial Unicode MS" w:eastAsia="Arial Unicode MS" w:hAnsi="Arial Unicode MS" w:cs="Arial Unicode MS"/>
          <w:sz w:val="20"/>
          <w:szCs w:val="20"/>
          <w:lang w:val="de-DE" w:eastAsia="it-IT"/>
        </w:rPr>
      </w:pPr>
      <w:proofErr w:type="spellStart"/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>Konnektoren</w:t>
      </w:r>
      <w:proofErr w:type="spellEnd"/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 drücken eine spezifische zweistellige Bedeutungsrelation aus. Die </w:t>
      </w:r>
      <w:hyperlink r:id="rId28" w:tooltip="Hyperlink zum terminologischen Woerterbuch" w:history="1">
        <w:r w:rsidRPr="005240AE">
          <w:rPr>
            <w:rFonts w:ascii="Arial Unicode MS" w:eastAsia="Arial Unicode MS" w:hAnsi="Arial Unicode MS" w:cs="Arial Unicode MS" w:hint="eastAsia"/>
            <w:color w:val="8A2BE2"/>
            <w:sz w:val="20"/>
            <w:szCs w:val="20"/>
            <w:u w:val="single"/>
            <w:lang w:val="de-DE" w:eastAsia="it-IT"/>
          </w:rPr>
          <w:t>Argumente</w:t>
        </w:r>
      </w:hyperlink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 ihrer relationalen Bedeutung sind </w:t>
      </w:r>
      <w:hyperlink r:id="rId29" w:tooltip="Hyperlink zum terminologischen Woerterbuch" w:history="1">
        <w:r w:rsidRPr="005240AE">
          <w:rPr>
            <w:rFonts w:ascii="Arial Unicode MS" w:eastAsia="Arial Unicode MS" w:hAnsi="Arial Unicode MS" w:cs="Arial Unicode MS" w:hint="eastAsia"/>
            <w:color w:val="8A2BE2"/>
            <w:sz w:val="20"/>
            <w:szCs w:val="20"/>
            <w:u w:val="single"/>
            <w:lang w:val="de-DE" w:eastAsia="it-IT"/>
          </w:rPr>
          <w:t>Propositionen</w:t>
        </w:r>
      </w:hyperlink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, also Entwürfe von Sachverhalten. Die Argumente werden typischerweise </w:t>
      </w:r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lastRenderedPageBreak/>
        <w:t xml:space="preserve">durch Satzstrukturen ausgedrückt, mitunter aber auch durch attributive Strukturen, die sich nicht in Sätze umwandeln lassen. Sollen sich </w:t>
      </w:r>
      <w:r w:rsidRPr="005240AE">
        <w:rPr>
          <w:rFonts w:ascii="Arial Unicode MS" w:eastAsia="Arial Unicode MS" w:hAnsi="Arial Unicode MS" w:cs="Arial Unicode MS" w:hint="eastAsia"/>
          <w:i/>
          <w:iCs/>
          <w:sz w:val="20"/>
          <w:szCs w:val="20"/>
          <w:lang w:val="de-DE" w:eastAsia="it-IT"/>
        </w:rPr>
        <w:t>weil er immer freundlich war</w:t>
      </w:r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 und </w:t>
      </w:r>
      <w:r w:rsidRPr="005240AE">
        <w:rPr>
          <w:rFonts w:ascii="Arial Unicode MS" w:eastAsia="Arial Unicode MS" w:hAnsi="Arial Unicode MS" w:cs="Arial Unicode MS" w:hint="eastAsia"/>
          <w:i/>
          <w:iCs/>
          <w:sz w:val="20"/>
          <w:szCs w:val="20"/>
          <w:lang w:val="de-DE" w:eastAsia="it-IT"/>
        </w:rPr>
        <w:t>beliebt</w:t>
      </w:r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 aufeinander beziehen, können sie nur so wie in (1) miteinander verbunden und nicht wie in (2) als Satz realisiert werden.</w:t>
      </w:r>
    </w:p>
    <w:p w:rsidR="00B643A1" w:rsidRPr="005240AE" w:rsidRDefault="00B643A1" w:rsidP="00B643A1">
      <w:pPr>
        <w:spacing w:before="100" w:after="100" w:line="240" w:lineRule="auto"/>
        <w:rPr>
          <w:rFonts w:ascii="Arial Unicode MS" w:eastAsia="Arial Unicode MS" w:hAnsi="Arial Unicode MS" w:cs="Arial Unicode MS"/>
          <w:sz w:val="18"/>
          <w:szCs w:val="18"/>
          <w:lang w:val="de-DE" w:eastAsia="it-IT"/>
        </w:rPr>
      </w:pPr>
      <w:r w:rsidRPr="005240AE">
        <w:rPr>
          <w:rFonts w:ascii="Arial Unicode MS" w:eastAsia="Arial Unicode MS" w:hAnsi="Arial Unicode MS" w:cs="Arial Unicode MS" w:hint="eastAsia"/>
          <w:sz w:val="18"/>
          <w:szCs w:val="18"/>
          <w:lang w:val="de-DE" w:eastAsia="it-IT"/>
        </w:rPr>
        <w:t xml:space="preserve">(1) </w:t>
      </w:r>
      <w:r w:rsidRPr="005240AE">
        <w:rPr>
          <w:rFonts w:ascii="Arial Unicode MS" w:eastAsia="Arial Unicode MS" w:hAnsi="Arial Unicode MS" w:cs="Arial Unicode MS" w:hint="eastAsia"/>
          <w:i/>
          <w:iCs/>
          <w:sz w:val="18"/>
          <w:szCs w:val="18"/>
          <w:lang w:val="de-DE" w:eastAsia="it-IT"/>
        </w:rPr>
        <w:t>Der - weil er immer so freundlich war - beliebte Kollege wurde fristlos entlassen.</w:t>
      </w:r>
    </w:p>
    <w:p w:rsidR="00B643A1" w:rsidRPr="005240AE" w:rsidRDefault="00B643A1" w:rsidP="00B643A1">
      <w:pPr>
        <w:spacing w:before="100" w:after="100" w:line="240" w:lineRule="auto"/>
        <w:rPr>
          <w:rFonts w:ascii="Arial Unicode MS" w:eastAsia="Arial Unicode MS" w:hAnsi="Arial Unicode MS" w:cs="Arial Unicode MS"/>
          <w:sz w:val="18"/>
          <w:szCs w:val="18"/>
          <w:lang w:val="de-DE" w:eastAsia="it-IT"/>
        </w:rPr>
      </w:pPr>
      <w:r w:rsidRPr="005240AE">
        <w:rPr>
          <w:rFonts w:ascii="Arial Unicode MS" w:eastAsia="Arial Unicode MS" w:hAnsi="Arial Unicode MS" w:cs="Arial Unicode MS" w:hint="eastAsia"/>
          <w:sz w:val="18"/>
          <w:szCs w:val="18"/>
          <w:lang w:val="de-DE" w:eastAsia="it-IT"/>
        </w:rPr>
        <w:t xml:space="preserve">(2) </w:t>
      </w:r>
      <w:r w:rsidRPr="005240AE">
        <w:rPr>
          <w:rFonts w:ascii="Arial Unicode MS" w:eastAsia="Arial Unicode MS" w:hAnsi="Arial Unicode MS" w:cs="Arial Unicode MS" w:hint="eastAsia"/>
          <w:i/>
          <w:iCs/>
          <w:sz w:val="18"/>
          <w:szCs w:val="18"/>
          <w:lang w:val="de-DE" w:eastAsia="it-IT"/>
        </w:rPr>
        <w:t>Der beliebte Kollege, *weil er immer so freundlich war, wurde fristlos entlassen.</w:t>
      </w:r>
    </w:p>
    <w:p w:rsidR="00B643A1" w:rsidRPr="005240AE" w:rsidRDefault="00B643A1" w:rsidP="00B643A1">
      <w:pPr>
        <w:spacing w:before="100" w:after="100" w:line="240" w:lineRule="auto"/>
        <w:rPr>
          <w:rFonts w:ascii="Arial Unicode MS" w:eastAsia="Arial Unicode MS" w:hAnsi="Arial Unicode MS" w:cs="Arial Unicode MS"/>
          <w:sz w:val="20"/>
          <w:szCs w:val="20"/>
          <w:lang w:val="de-DE" w:eastAsia="it-IT"/>
        </w:rPr>
      </w:pPr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Die durch </w:t>
      </w:r>
      <w:proofErr w:type="spellStart"/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>Konnektoren</w:t>
      </w:r>
      <w:proofErr w:type="spellEnd"/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 zum Ausdruck gebrachten semantischen Relationen entsprechen teilweise den inhaltlich bestimmten </w:t>
      </w:r>
      <w:hyperlink r:id="rId30" w:tooltip="Hyperlink zu einem Detailtext" w:history="1">
        <w:r w:rsidRPr="005240AE">
          <w:rPr>
            <w:rFonts w:ascii="Arial Unicode MS" w:eastAsia="Arial Unicode MS" w:hAnsi="Arial Unicode MS" w:cs="Arial Unicode MS" w:hint="eastAsia"/>
            <w:color w:val="3366FF"/>
            <w:sz w:val="20"/>
            <w:szCs w:val="20"/>
            <w:u w:val="single"/>
            <w:lang w:val="de-DE" w:eastAsia="it-IT"/>
          </w:rPr>
          <w:t>semantischen Subklassen von Adverbien,</w:t>
        </w:r>
      </w:hyperlink>
      <w:r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 sie liefern zum Beispiel kausale, adversative, restriktive, konzessive und finale Spezifikationen.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6"/>
        <w:gridCol w:w="8322"/>
      </w:tblGrid>
      <w:tr w:rsidR="00B643A1" w:rsidRPr="005240AE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semantische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Klasse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</w:p>
        </w:tc>
      </w:tr>
      <w:tr w:rsidR="00B643A1" w:rsidRPr="002F01E1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additiv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>auch, außerdem, ferner, sowie, sowohl als auch, und</w:t>
            </w:r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de-DE" w:eastAsia="it-IT"/>
              </w:rPr>
              <w:t xml:space="preserve"> </w:t>
            </w:r>
          </w:p>
        </w:tc>
      </w:tr>
      <w:tr w:rsidR="00B643A1" w:rsidRPr="002F01E1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adversativ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>aber, allein, allerdings, dagegen, demgegenüber, während, wohingegen</w:t>
            </w:r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de-DE" w:eastAsia="it-IT"/>
              </w:rPr>
              <w:t xml:space="preserve"> </w:t>
            </w:r>
          </w:p>
        </w:tc>
      </w:tr>
      <w:tr w:rsidR="00B643A1" w:rsidRPr="005240AE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exklusiv-disjunktiv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eastAsia="it-IT"/>
              </w:rPr>
              <w:t>entweder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eastAsia="it-IT"/>
              </w:rPr>
              <w:t>oder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B643A1" w:rsidRPr="002F01E1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inklusiv-disjunktiv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>beziehungsweise, oder, und/ oder, oder auch</w:t>
            </w:r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de-DE" w:eastAsia="it-IT"/>
              </w:rPr>
              <w:t xml:space="preserve"> </w:t>
            </w:r>
          </w:p>
        </w:tc>
      </w:tr>
      <w:tr w:rsidR="00B643A1" w:rsidRPr="002F01E1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explikativ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>das heißt, nämlich, und zwar</w:t>
            </w:r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de-DE" w:eastAsia="it-IT"/>
              </w:rPr>
              <w:t xml:space="preserve"> </w:t>
            </w:r>
          </w:p>
        </w:tc>
      </w:tr>
      <w:tr w:rsidR="00B643A1" w:rsidRPr="002F01E1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final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>auf dass, damit, dazu, wozu</w:t>
            </w:r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de-DE" w:eastAsia="it-IT"/>
              </w:rPr>
              <w:t xml:space="preserve"> </w:t>
            </w:r>
          </w:p>
        </w:tc>
      </w:tr>
      <w:tr w:rsidR="00B643A1" w:rsidRPr="005240AE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inkrementiv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eastAsia="it-IT"/>
              </w:rPr>
              <w:t>ja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eastAsia="it-IT"/>
              </w:rPr>
              <w:t>sogar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B643A1" w:rsidRPr="002F01E1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instrumental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 xml:space="preserve">anhand dessen, dabei, dadurch, hierdurch, hiermit, indem, somit, während, wobei, wofür, wozu </w:t>
            </w:r>
          </w:p>
        </w:tc>
      </w:tr>
      <w:tr w:rsidR="00B643A1" w:rsidRPr="005240AE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kausal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eastAsia="it-IT"/>
              </w:rPr>
              <w:t xml:space="preserve">da, </w:t>
            </w: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eastAsia="it-IT"/>
              </w:rPr>
              <w:t>denn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eastAsia="it-IT"/>
              </w:rPr>
              <w:t>nämlich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eastAsia="it-IT"/>
              </w:rPr>
              <w:t>weil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B643A1" w:rsidRPr="002F01E1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konsekutiv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 xml:space="preserve">also, dadurch, daher, damit, dann, darum, demnach, demzufolge, deshalb, deswegen, folglich, hierdurch, hiermit, infolgedessen, insofern, insoweit, mithin, sodass, somit, weshalb </w:t>
            </w:r>
          </w:p>
        </w:tc>
      </w:tr>
      <w:tr w:rsidR="00B643A1" w:rsidRPr="002F01E1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konzessiv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 xml:space="preserve">aber, dennoch, dessen ungeachtet, doch, gleichwohl, jedoch, </w:t>
            </w: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>nichtsdestotzotz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 xml:space="preserve">, nichtsdestoweniger, obgleich, obwohl, trotzdem, ungeachtet dessen, zwar ... aber </w:t>
            </w:r>
          </w:p>
        </w:tc>
      </w:tr>
      <w:tr w:rsidR="00B643A1" w:rsidRPr="002F01E1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konditional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>angenommen dass, angenommen, falls, gegebenenfalls, gesetzt den Fall dass, sofern, sosehr, vorausgesetzt dass, vorausgesetzt, wenn, zumal wenn</w:t>
            </w:r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de-DE" w:eastAsia="it-IT"/>
              </w:rPr>
              <w:t xml:space="preserve"> </w:t>
            </w:r>
          </w:p>
        </w:tc>
      </w:tr>
      <w:tr w:rsidR="00B643A1" w:rsidRPr="002F01E1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komparativ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>als ob, als wenn, dementsprechend, dergestalt dass, ebenfalls, ebenso, entsprechend, gleichfalls, so, somit wie wenn, wie</w:t>
            </w:r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de-DE" w:eastAsia="it-IT"/>
              </w:rPr>
              <w:t xml:space="preserve"> </w:t>
            </w:r>
          </w:p>
        </w:tc>
      </w:tr>
      <w:tr w:rsidR="00B643A1" w:rsidRPr="002F01E1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proportional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>je ... desto, je nachdem, je ... umso</w:t>
            </w:r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de-DE" w:eastAsia="it-IT"/>
              </w:rPr>
              <w:t xml:space="preserve"> </w:t>
            </w:r>
          </w:p>
        </w:tc>
      </w:tr>
      <w:tr w:rsidR="00B643A1" w:rsidRPr="002F01E1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restriktiv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 xml:space="preserve">freilich, insofern, insofern als, insoweit, insoweit als, jedenfalls, nur, nur dass, soviel, soweit, vorbehaltlich dessen, </w:t>
            </w: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>wofern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 xml:space="preserve">, zwar, </w:t>
            </w:r>
          </w:p>
        </w:tc>
      </w:tr>
      <w:tr w:rsidR="00B643A1" w:rsidRPr="002F01E1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negativ-restriktiv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>außer, denn, es sei denn</w:t>
            </w:r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de-DE" w:eastAsia="it-IT"/>
              </w:rPr>
              <w:t xml:space="preserve"> </w:t>
            </w:r>
          </w:p>
        </w:tc>
      </w:tr>
      <w:tr w:rsidR="00B643A1" w:rsidRPr="005240AE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lastRenderedPageBreak/>
              <w:t>subtraktiv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eastAsia="it-IT"/>
              </w:rPr>
              <w:t>ohne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eastAsia="it-IT"/>
              </w:rPr>
              <w:t>dass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B643A1" w:rsidRPr="002F01E1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substitutiv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 xml:space="preserve">anstatt, anstatt dass, anstatt dessen, anstelle dessen, bevor, ehe, eher, sondern, statt, statt dass, stattdessen </w:t>
            </w:r>
          </w:p>
        </w:tc>
      </w:tr>
      <w:tr w:rsidR="00B643A1" w:rsidRPr="002F01E1" w:rsidTr="00FC6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it-IT"/>
              </w:rPr>
            </w:pPr>
            <w:proofErr w:type="spellStart"/>
            <w:r w:rsidRPr="005240A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it-IT"/>
              </w:rPr>
              <w:t>temporal</w:t>
            </w:r>
            <w:proofErr w:type="spellEnd"/>
            <w:r w:rsidRPr="005240A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3A1" w:rsidRPr="005240AE" w:rsidRDefault="00B643A1" w:rsidP="00FC6B4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de-DE" w:eastAsia="it-IT"/>
              </w:rPr>
            </w:pPr>
            <w:r w:rsidRPr="005240AE">
              <w:rPr>
                <w:rFonts w:ascii="Arial Unicode MS" w:eastAsia="Arial Unicode MS" w:hAnsi="Arial Unicode MS" w:cs="Arial Unicode MS" w:hint="eastAsia"/>
                <w:i/>
                <w:iCs/>
                <w:sz w:val="20"/>
                <w:szCs w:val="20"/>
                <w:lang w:val="de-DE" w:eastAsia="it-IT"/>
              </w:rPr>
              <w:t xml:space="preserve">als, bevor, bis, bis dass, da, danach, dann, davor, dazwischen, derweil, ehe, gleichzeitig, indes, indessen, inzwischen, kaum dass, nachdem, seit, seitdem, sobald, solange, sooft, sowie, unterdessen, während, währenddessen, zugleich, zwischendurch </w:t>
            </w:r>
          </w:p>
        </w:tc>
      </w:tr>
    </w:tbl>
    <w:p w:rsidR="00B643A1" w:rsidRPr="005240AE" w:rsidRDefault="00B643A1" w:rsidP="00B643A1">
      <w:pPr>
        <w:spacing w:before="100" w:beforeAutospacing="1" w:after="100" w:afterAutospacing="1" w:line="240" w:lineRule="auto"/>
        <w:outlineLvl w:val="1"/>
        <w:rPr>
          <w:rFonts w:ascii="Arial Unicode MS" w:eastAsia="Arial Unicode MS" w:hAnsi="Arial Unicode MS" w:cs="Arial Unicode MS"/>
          <w:b/>
          <w:bCs/>
          <w:color w:val="000000"/>
          <w:sz w:val="32"/>
          <w:szCs w:val="32"/>
          <w:lang w:val="de-DE" w:eastAsia="it-IT"/>
        </w:rPr>
      </w:pPr>
      <w:r w:rsidRPr="005240AE">
        <w:rPr>
          <w:rFonts w:ascii="Arial Unicode MS" w:eastAsia="Arial Unicode MS" w:hAnsi="Arial Unicode MS" w:cs="Arial Unicode MS" w:hint="eastAsia"/>
          <w:b/>
          <w:bCs/>
          <w:color w:val="000000"/>
          <w:sz w:val="32"/>
          <w:szCs w:val="32"/>
          <w:lang w:val="de-DE" w:eastAsia="it-IT"/>
        </w:rPr>
        <w:t>Literaturauswahl</w:t>
      </w:r>
    </w:p>
    <w:p w:rsidR="00B643A1" w:rsidRPr="005240AE" w:rsidRDefault="0042635E" w:rsidP="00B643A1">
      <w:pPr>
        <w:spacing w:before="100" w:after="100" w:line="240" w:lineRule="auto"/>
        <w:rPr>
          <w:rFonts w:ascii="Arial Unicode MS" w:eastAsia="Arial Unicode MS" w:hAnsi="Arial Unicode MS" w:cs="Arial Unicode MS"/>
          <w:sz w:val="20"/>
          <w:szCs w:val="20"/>
          <w:lang w:val="de-DE" w:eastAsia="it-IT"/>
        </w:rPr>
      </w:pPr>
      <w:hyperlink r:id="rId31" w:tooltip="Hyperlink zu einem Bibliografieeintrag" w:history="1">
        <w:proofErr w:type="spellStart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>Zifonun</w:t>
        </w:r>
        <w:proofErr w:type="spellEnd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 xml:space="preserve"> et al. 1997 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; </w:t>
      </w:r>
      <w:hyperlink r:id="rId32" w:tooltip="Hyperlink zu einem Bibliografieeintrag" w:history="1">
        <w:proofErr w:type="spellStart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>Blühdorn</w:t>
        </w:r>
        <w:proofErr w:type="spellEnd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>/​</w:t>
        </w:r>
        <w:proofErr w:type="spellStart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>Breindl</w:t>
        </w:r>
        <w:proofErr w:type="spellEnd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>/​</w:t>
        </w:r>
        <w:proofErr w:type="spellStart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>Waßner</w:t>
        </w:r>
        <w:proofErr w:type="spellEnd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 xml:space="preserve"> 2004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; </w:t>
      </w:r>
      <w:hyperlink r:id="rId33" w:tooltip="Hyperlink zu einem Bibliografieeintrag" w:history="1"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>Pasch et al. 2004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; </w:t>
      </w:r>
      <w:hyperlink r:id="rId34" w:tooltip="Hyperlink zu einem Bibliografieeintrag" w:history="1">
        <w:proofErr w:type="spellStart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>Breindl</w:t>
        </w:r>
        <w:proofErr w:type="spellEnd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>/​</w:t>
        </w:r>
        <w:proofErr w:type="spellStart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>Waßner</w:t>
        </w:r>
        <w:proofErr w:type="spellEnd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 xml:space="preserve"> 2006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; </w:t>
      </w:r>
      <w:hyperlink r:id="rId35" w:tooltip="Hyperlink zu einem Bibliografieeintrag" w:history="1">
        <w:proofErr w:type="spellStart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>Dalmas</w:t>
        </w:r>
        <w:proofErr w:type="spellEnd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 xml:space="preserve"> 2008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; </w:t>
      </w:r>
      <w:hyperlink r:id="rId36" w:tooltip="Hyperlink zu einem Bibliografieeintrag" w:history="1">
        <w:proofErr w:type="spellStart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>Waßner</w:t>
        </w:r>
        <w:proofErr w:type="spellEnd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 xml:space="preserve"> 2008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; </w:t>
      </w:r>
      <w:hyperlink r:id="rId37" w:tooltip="Hyperlink zu einem Bibliografieeintrag" w:history="1">
        <w:proofErr w:type="spellStart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>Breindl</w:t>
        </w:r>
        <w:proofErr w:type="spellEnd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 xml:space="preserve"> 2009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; </w:t>
      </w:r>
      <w:hyperlink r:id="rId38" w:tooltip="Hyperlink zu einem Bibliografieeintrag" w:history="1">
        <w:proofErr w:type="spellStart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>Blühdorn</w:t>
        </w:r>
        <w:proofErr w:type="spellEnd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 xml:space="preserve"> 2010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 xml:space="preserve">; </w:t>
      </w:r>
      <w:hyperlink r:id="rId39" w:tooltip="Hyperlink zu einem Bibliografieeintrag" w:history="1">
        <w:proofErr w:type="spellStart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>Volodina</w:t>
        </w:r>
        <w:proofErr w:type="spellEnd"/>
        <w:r w:rsidR="00B643A1" w:rsidRPr="005240AE">
          <w:rPr>
            <w:rFonts w:ascii="Arial Unicode MS" w:eastAsia="Arial Unicode MS" w:hAnsi="Arial Unicode MS" w:cs="Arial Unicode MS" w:hint="eastAsia"/>
            <w:color w:val="008000"/>
            <w:sz w:val="20"/>
            <w:szCs w:val="20"/>
            <w:u w:val="single"/>
            <w:lang w:val="de-DE" w:eastAsia="it-IT"/>
          </w:rPr>
          <w:t xml:space="preserve"> 2010</w:t>
        </w:r>
      </w:hyperlink>
      <w:r w:rsidR="00B643A1" w:rsidRPr="005240AE">
        <w:rPr>
          <w:rFonts w:ascii="Arial Unicode MS" w:eastAsia="Arial Unicode MS" w:hAnsi="Arial Unicode MS" w:cs="Arial Unicode MS" w:hint="eastAsia"/>
          <w:sz w:val="20"/>
          <w:szCs w:val="20"/>
          <w:lang w:val="de-DE" w:eastAsia="it-IT"/>
        </w:rPr>
        <w:t>.</w:t>
      </w:r>
    </w:p>
    <w:p w:rsidR="00B643A1" w:rsidRPr="005240AE" w:rsidRDefault="00B643A1" w:rsidP="00B643A1">
      <w:pPr>
        <w:spacing w:before="100" w:after="100" w:line="240" w:lineRule="auto"/>
        <w:rPr>
          <w:rFonts w:ascii="Arial" w:eastAsia="Arial Unicode MS" w:hAnsi="Arial" w:cs="Arial"/>
          <w:color w:val="808080"/>
          <w:sz w:val="16"/>
          <w:szCs w:val="16"/>
          <w:lang w:val="de-DE" w:eastAsia="it-IT"/>
        </w:rPr>
      </w:pPr>
      <w:r w:rsidRPr="005240AE">
        <w:rPr>
          <w:rFonts w:ascii="Arial" w:eastAsia="Arial Unicode MS" w:hAnsi="Arial" w:cs="Arial"/>
          <w:color w:val="808080"/>
          <w:sz w:val="16"/>
          <w:szCs w:val="16"/>
          <w:lang w:val="de-DE" w:eastAsia="it-IT"/>
        </w:rPr>
        <w:t xml:space="preserve">Verfasst von Eva </w:t>
      </w:r>
      <w:proofErr w:type="spellStart"/>
      <w:r w:rsidRPr="005240AE">
        <w:rPr>
          <w:rFonts w:ascii="Arial" w:eastAsia="Arial Unicode MS" w:hAnsi="Arial" w:cs="Arial"/>
          <w:color w:val="808080"/>
          <w:sz w:val="16"/>
          <w:szCs w:val="16"/>
          <w:lang w:val="de-DE" w:eastAsia="it-IT"/>
        </w:rPr>
        <w:t>Breindl</w:t>
      </w:r>
      <w:proofErr w:type="spellEnd"/>
      <w:r w:rsidRPr="005240AE">
        <w:rPr>
          <w:rFonts w:ascii="Arial" w:eastAsia="Arial Unicode MS" w:hAnsi="Arial" w:cs="Arial"/>
          <w:color w:val="808080"/>
          <w:sz w:val="16"/>
          <w:szCs w:val="16"/>
          <w:lang w:val="de-DE" w:eastAsia="it-IT"/>
        </w:rPr>
        <w:t xml:space="preserve">, bearbeitet von Elke </w:t>
      </w:r>
      <w:proofErr w:type="spellStart"/>
      <w:r w:rsidRPr="005240AE">
        <w:rPr>
          <w:rFonts w:ascii="Arial" w:eastAsia="Arial Unicode MS" w:hAnsi="Arial" w:cs="Arial"/>
          <w:color w:val="808080"/>
          <w:sz w:val="16"/>
          <w:szCs w:val="16"/>
          <w:lang w:val="de-DE" w:eastAsia="it-IT"/>
        </w:rPr>
        <w:t>Donalies</w:t>
      </w:r>
      <w:proofErr w:type="spellEnd"/>
    </w:p>
    <w:p w:rsidR="00B643A1" w:rsidRPr="005240AE" w:rsidRDefault="00B643A1" w:rsidP="00B643A1">
      <w:pPr>
        <w:spacing w:before="100" w:after="100" w:line="240" w:lineRule="auto"/>
        <w:rPr>
          <w:rFonts w:ascii="Arial Unicode MS" w:eastAsia="Arial Unicode MS" w:hAnsi="Arial Unicode MS" w:cs="Arial Unicode MS"/>
          <w:sz w:val="20"/>
          <w:szCs w:val="20"/>
          <w:lang w:val="de-DE" w:eastAsia="it-IT"/>
        </w:rPr>
      </w:pPr>
      <w:r w:rsidRPr="005240AE">
        <w:rPr>
          <w:rFonts w:ascii="Arial" w:eastAsia="Arial Unicode MS" w:hAnsi="Arial" w:cs="Arial" w:hint="eastAsia"/>
          <w:color w:val="808080"/>
          <w:sz w:val="15"/>
          <w:szCs w:val="15"/>
          <w:lang w:val="de-DE" w:eastAsia="it-IT"/>
        </w:rPr>
        <w:t>© IDS Mannheim. Zuletzt geändert am 08.09.2017 11:00.</w:t>
      </w:r>
    </w:p>
    <w:p w:rsidR="00B643A1" w:rsidRPr="005240AE" w:rsidRDefault="0042635E" w:rsidP="00B643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  <w:r w:rsidRPr="0042635E"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bImage" o:spid="_x0000_i1025" type="#_x0000_t75" alt="" style="width:24pt;height:24pt"/>
        </w:pict>
      </w:r>
    </w:p>
    <w:p w:rsidR="00B643A1" w:rsidRPr="00B643A1" w:rsidRDefault="00B643A1" w:rsidP="00B643A1">
      <w:pPr>
        <w:rPr>
          <w:b/>
          <w:sz w:val="28"/>
          <w:szCs w:val="28"/>
        </w:rPr>
      </w:pPr>
      <w:r w:rsidRPr="00B643A1">
        <w:rPr>
          <w:b/>
          <w:sz w:val="28"/>
          <w:szCs w:val="28"/>
        </w:rPr>
        <w:t>http://hypermedia.ids-mannheim.de/call/public/fragen.ansicht</w:t>
      </w:r>
    </w:p>
    <w:p w:rsidR="00CA2391" w:rsidRDefault="00CA2391"/>
    <w:sectPr w:rsidR="00CA2391" w:rsidSect="00CA2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76E3"/>
    <w:multiLevelType w:val="multilevel"/>
    <w:tmpl w:val="5B6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96CFC"/>
    <w:multiLevelType w:val="multilevel"/>
    <w:tmpl w:val="8EFE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43A1"/>
    <w:rsid w:val="000078AA"/>
    <w:rsid w:val="00011383"/>
    <w:rsid w:val="00020BBD"/>
    <w:rsid w:val="00021824"/>
    <w:rsid w:val="00030B7C"/>
    <w:rsid w:val="0003225C"/>
    <w:rsid w:val="000322A2"/>
    <w:rsid w:val="0003295E"/>
    <w:rsid w:val="00035CBE"/>
    <w:rsid w:val="00041CFD"/>
    <w:rsid w:val="00044169"/>
    <w:rsid w:val="0005017E"/>
    <w:rsid w:val="0005027C"/>
    <w:rsid w:val="00052A27"/>
    <w:rsid w:val="00056279"/>
    <w:rsid w:val="00067C62"/>
    <w:rsid w:val="00067DEF"/>
    <w:rsid w:val="000743CA"/>
    <w:rsid w:val="00083221"/>
    <w:rsid w:val="000906FF"/>
    <w:rsid w:val="000913DF"/>
    <w:rsid w:val="00093F28"/>
    <w:rsid w:val="00094731"/>
    <w:rsid w:val="00094ECA"/>
    <w:rsid w:val="000A3A7A"/>
    <w:rsid w:val="000A4410"/>
    <w:rsid w:val="000B14E4"/>
    <w:rsid w:val="000B1DC0"/>
    <w:rsid w:val="000B4379"/>
    <w:rsid w:val="000B73EB"/>
    <w:rsid w:val="000D0357"/>
    <w:rsid w:val="000E15FD"/>
    <w:rsid w:val="000F35B3"/>
    <w:rsid w:val="000F644F"/>
    <w:rsid w:val="0010171F"/>
    <w:rsid w:val="00103F00"/>
    <w:rsid w:val="00112B90"/>
    <w:rsid w:val="00116098"/>
    <w:rsid w:val="0013367C"/>
    <w:rsid w:val="00143FC8"/>
    <w:rsid w:val="001509DB"/>
    <w:rsid w:val="001516D5"/>
    <w:rsid w:val="001610D3"/>
    <w:rsid w:val="001671A4"/>
    <w:rsid w:val="0017123A"/>
    <w:rsid w:val="001750C6"/>
    <w:rsid w:val="0018434D"/>
    <w:rsid w:val="0019404E"/>
    <w:rsid w:val="001966C5"/>
    <w:rsid w:val="00197149"/>
    <w:rsid w:val="001A2101"/>
    <w:rsid w:val="001B1E08"/>
    <w:rsid w:val="001C25CB"/>
    <w:rsid w:val="001C3749"/>
    <w:rsid w:val="001D6B09"/>
    <w:rsid w:val="001E2323"/>
    <w:rsid w:val="001E7B0A"/>
    <w:rsid w:val="001F3133"/>
    <w:rsid w:val="001F6366"/>
    <w:rsid w:val="00200498"/>
    <w:rsid w:val="00203A02"/>
    <w:rsid w:val="002106D4"/>
    <w:rsid w:val="00212D3F"/>
    <w:rsid w:val="00213AE4"/>
    <w:rsid w:val="002144DC"/>
    <w:rsid w:val="002204C7"/>
    <w:rsid w:val="00222739"/>
    <w:rsid w:val="00222EC0"/>
    <w:rsid w:val="00234A68"/>
    <w:rsid w:val="00237D92"/>
    <w:rsid w:val="00272B1B"/>
    <w:rsid w:val="00273DAC"/>
    <w:rsid w:val="0027743C"/>
    <w:rsid w:val="002A25CD"/>
    <w:rsid w:val="002A6A5C"/>
    <w:rsid w:val="002C3A01"/>
    <w:rsid w:val="002C5725"/>
    <w:rsid w:val="002D05C7"/>
    <w:rsid w:val="002D33B4"/>
    <w:rsid w:val="002E0C91"/>
    <w:rsid w:val="002E3E1A"/>
    <w:rsid w:val="002E6615"/>
    <w:rsid w:val="002E767A"/>
    <w:rsid w:val="002F01E1"/>
    <w:rsid w:val="002F7876"/>
    <w:rsid w:val="00305B09"/>
    <w:rsid w:val="003128FC"/>
    <w:rsid w:val="00323031"/>
    <w:rsid w:val="00324FB4"/>
    <w:rsid w:val="0033291A"/>
    <w:rsid w:val="00335BD6"/>
    <w:rsid w:val="00344036"/>
    <w:rsid w:val="003478A4"/>
    <w:rsid w:val="00356C5B"/>
    <w:rsid w:val="00357C5D"/>
    <w:rsid w:val="003605A8"/>
    <w:rsid w:val="00361BF0"/>
    <w:rsid w:val="003635BB"/>
    <w:rsid w:val="003658FD"/>
    <w:rsid w:val="00366865"/>
    <w:rsid w:val="003757EF"/>
    <w:rsid w:val="0038286F"/>
    <w:rsid w:val="00390ED9"/>
    <w:rsid w:val="003A2A88"/>
    <w:rsid w:val="003A7C8A"/>
    <w:rsid w:val="003C7519"/>
    <w:rsid w:val="003D4776"/>
    <w:rsid w:val="003E16C2"/>
    <w:rsid w:val="00405F87"/>
    <w:rsid w:val="00411939"/>
    <w:rsid w:val="00411D88"/>
    <w:rsid w:val="00413095"/>
    <w:rsid w:val="004138E6"/>
    <w:rsid w:val="004239DA"/>
    <w:rsid w:val="004250A5"/>
    <w:rsid w:val="004252CF"/>
    <w:rsid w:val="0042635E"/>
    <w:rsid w:val="0042660F"/>
    <w:rsid w:val="0043321F"/>
    <w:rsid w:val="004371FF"/>
    <w:rsid w:val="00441D9F"/>
    <w:rsid w:val="00443D85"/>
    <w:rsid w:val="00451304"/>
    <w:rsid w:val="00465C0F"/>
    <w:rsid w:val="004660AD"/>
    <w:rsid w:val="00477F57"/>
    <w:rsid w:val="004824F7"/>
    <w:rsid w:val="00483F70"/>
    <w:rsid w:val="00485DAD"/>
    <w:rsid w:val="00491DFC"/>
    <w:rsid w:val="00492C3E"/>
    <w:rsid w:val="00497493"/>
    <w:rsid w:val="004A5A67"/>
    <w:rsid w:val="004A63C4"/>
    <w:rsid w:val="004A6D3D"/>
    <w:rsid w:val="004C06BA"/>
    <w:rsid w:val="004C2699"/>
    <w:rsid w:val="004D04B8"/>
    <w:rsid w:val="004D2143"/>
    <w:rsid w:val="004D4244"/>
    <w:rsid w:val="004D7540"/>
    <w:rsid w:val="004E2036"/>
    <w:rsid w:val="004E51E3"/>
    <w:rsid w:val="004E7980"/>
    <w:rsid w:val="004E7C66"/>
    <w:rsid w:val="004F18D9"/>
    <w:rsid w:val="004F5FC8"/>
    <w:rsid w:val="004F6575"/>
    <w:rsid w:val="0050062D"/>
    <w:rsid w:val="00500AF9"/>
    <w:rsid w:val="005013DF"/>
    <w:rsid w:val="00505A14"/>
    <w:rsid w:val="0051034E"/>
    <w:rsid w:val="00511799"/>
    <w:rsid w:val="00526D63"/>
    <w:rsid w:val="0052748E"/>
    <w:rsid w:val="00533137"/>
    <w:rsid w:val="00536C83"/>
    <w:rsid w:val="0054485A"/>
    <w:rsid w:val="005449D7"/>
    <w:rsid w:val="0055550F"/>
    <w:rsid w:val="00556381"/>
    <w:rsid w:val="00560E5A"/>
    <w:rsid w:val="00580D48"/>
    <w:rsid w:val="00582D7F"/>
    <w:rsid w:val="005902C6"/>
    <w:rsid w:val="005904FF"/>
    <w:rsid w:val="005A13F4"/>
    <w:rsid w:val="005A1D0C"/>
    <w:rsid w:val="005A4BEC"/>
    <w:rsid w:val="005A6CA3"/>
    <w:rsid w:val="005B1A0F"/>
    <w:rsid w:val="005B42D9"/>
    <w:rsid w:val="005B4598"/>
    <w:rsid w:val="005C0C86"/>
    <w:rsid w:val="005C31E8"/>
    <w:rsid w:val="005C4ADA"/>
    <w:rsid w:val="005D32BF"/>
    <w:rsid w:val="005E4055"/>
    <w:rsid w:val="005E6AB5"/>
    <w:rsid w:val="005E7424"/>
    <w:rsid w:val="005F433E"/>
    <w:rsid w:val="0060004E"/>
    <w:rsid w:val="006002B4"/>
    <w:rsid w:val="00611AA2"/>
    <w:rsid w:val="006126B2"/>
    <w:rsid w:val="006205D2"/>
    <w:rsid w:val="00620F89"/>
    <w:rsid w:val="006227D7"/>
    <w:rsid w:val="00635E21"/>
    <w:rsid w:val="006379E6"/>
    <w:rsid w:val="006405C3"/>
    <w:rsid w:val="006409A9"/>
    <w:rsid w:val="00646144"/>
    <w:rsid w:val="00646B08"/>
    <w:rsid w:val="00647BF5"/>
    <w:rsid w:val="00647CCA"/>
    <w:rsid w:val="006661AD"/>
    <w:rsid w:val="0067337C"/>
    <w:rsid w:val="006764F6"/>
    <w:rsid w:val="00680295"/>
    <w:rsid w:val="00681B60"/>
    <w:rsid w:val="00683007"/>
    <w:rsid w:val="006849C5"/>
    <w:rsid w:val="00685591"/>
    <w:rsid w:val="00686EA1"/>
    <w:rsid w:val="006928A0"/>
    <w:rsid w:val="0069294B"/>
    <w:rsid w:val="0069610B"/>
    <w:rsid w:val="0069715C"/>
    <w:rsid w:val="006A6994"/>
    <w:rsid w:val="006B7FED"/>
    <w:rsid w:val="006C6B76"/>
    <w:rsid w:val="006D12FE"/>
    <w:rsid w:val="006D6763"/>
    <w:rsid w:val="006E2D1F"/>
    <w:rsid w:val="006E380E"/>
    <w:rsid w:val="006E51D6"/>
    <w:rsid w:val="006F275D"/>
    <w:rsid w:val="0071013E"/>
    <w:rsid w:val="00712DDA"/>
    <w:rsid w:val="007145F4"/>
    <w:rsid w:val="0071489D"/>
    <w:rsid w:val="00714E35"/>
    <w:rsid w:val="00717AA5"/>
    <w:rsid w:val="00720357"/>
    <w:rsid w:val="0072548B"/>
    <w:rsid w:val="00732F93"/>
    <w:rsid w:val="0074005C"/>
    <w:rsid w:val="007456C1"/>
    <w:rsid w:val="007508A9"/>
    <w:rsid w:val="00750E7B"/>
    <w:rsid w:val="00751366"/>
    <w:rsid w:val="007516C1"/>
    <w:rsid w:val="007538B8"/>
    <w:rsid w:val="007549F0"/>
    <w:rsid w:val="00755CAE"/>
    <w:rsid w:val="00760A7D"/>
    <w:rsid w:val="00761525"/>
    <w:rsid w:val="00766BA4"/>
    <w:rsid w:val="0077067D"/>
    <w:rsid w:val="007708FB"/>
    <w:rsid w:val="0077602F"/>
    <w:rsid w:val="00777EC7"/>
    <w:rsid w:val="00784BCA"/>
    <w:rsid w:val="00791338"/>
    <w:rsid w:val="0079231A"/>
    <w:rsid w:val="00795D84"/>
    <w:rsid w:val="00797440"/>
    <w:rsid w:val="007A4155"/>
    <w:rsid w:val="007A5B15"/>
    <w:rsid w:val="007B0D64"/>
    <w:rsid w:val="007B21D6"/>
    <w:rsid w:val="007B6214"/>
    <w:rsid w:val="007C0FD5"/>
    <w:rsid w:val="007C5230"/>
    <w:rsid w:val="007C7CF9"/>
    <w:rsid w:val="007D2857"/>
    <w:rsid w:val="007D58D0"/>
    <w:rsid w:val="007D7E35"/>
    <w:rsid w:val="007E682B"/>
    <w:rsid w:val="007E6D16"/>
    <w:rsid w:val="007F5036"/>
    <w:rsid w:val="007F5856"/>
    <w:rsid w:val="007F5EDC"/>
    <w:rsid w:val="00803682"/>
    <w:rsid w:val="008065B3"/>
    <w:rsid w:val="00814C94"/>
    <w:rsid w:val="00816A6B"/>
    <w:rsid w:val="00823FDE"/>
    <w:rsid w:val="008275C4"/>
    <w:rsid w:val="0083128D"/>
    <w:rsid w:val="0083442A"/>
    <w:rsid w:val="00842054"/>
    <w:rsid w:val="00845482"/>
    <w:rsid w:val="00845CC4"/>
    <w:rsid w:val="00846D28"/>
    <w:rsid w:val="00846EEE"/>
    <w:rsid w:val="00856C36"/>
    <w:rsid w:val="00861253"/>
    <w:rsid w:val="0086168B"/>
    <w:rsid w:val="00864900"/>
    <w:rsid w:val="0086600C"/>
    <w:rsid w:val="0086758F"/>
    <w:rsid w:val="008720F2"/>
    <w:rsid w:val="00881EC9"/>
    <w:rsid w:val="00883C3D"/>
    <w:rsid w:val="0088462D"/>
    <w:rsid w:val="008944F5"/>
    <w:rsid w:val="00897848"/>
    <w:rsid w:val="008A18B9"/>
    <w:rsid w:val="008A2565"/>
    <w:rsid w:val="008A5954"/>
    <w:rsid w:val="008A59F8"/>
    <w:rsid w:val="008A5F0D"/>
    <w:rsid w:val="008B51AD"/>
    <w:rsid w:val="008B577E"/>
    <w:rsid w:val="008C09F9"/>
    <w:rsid w:val="008C266C"/>
    <w:rsid w:val="008D2B2D"/>
    <w:rsid w:val="008D31F6"/>
    <w:rsid w:val="008E5495"/>
    <w:rsid w:val="00900FF8"/>
    <w:rsid w:val="009038F3"/>
    <w:rsid w:val="00910A55"/>
    <w:rsid w:val="00916CAA"/>
    <w:rsid w:val="00921808"/>
    <w:rsid w:val="009230AE"/>
    <w:rsid w:val="0093091C"/>
    <w:rsid w:val="00936374"/>
    <w:rsid w:val="00954ED4"/>
    <w:rsid w:val="00970BCD"/>
    <w:rsid w:val="00971229"/>
    <w:rsid w:val="00971423"/>
    <w:rsid w:val="00980F33"/>
    <w:rsid w:val="00982F48"/>
    <w:rsid w:val="009853D4"/>
    <w:rsid w:val="00990C3C"/>
    <w:rsid w:val="00993E8E"/>
    <w:rsid w:val="009A4BB0"/>
    <w:rsid w:val="009A6307"/>
    <w:rsid w:val="009A68C1"/>
    <w:rsid w:val="009A746D"/>
    <w:rsid w:val="009B2A8F"/>
    <w:rsid w:val="009B5725"/>
    <w:rsid w:val="009C0DA3"/>
    <w:rsid w:val="009D516D"/>
    <w:rsid w:val="009E5789"/>
    <w:rsid w:val="009F5A31"/>
    <w:rsid w:val="00A02BD8"/>
    <w:rsid w:val="00A041DF"/>
    <w:rsid w:val="00A122A0"/>
    <w:rsid w:val="00A12611"/>
    <w:rsid w:val="00A2135C"/>
    <w:rsid w:val="00A25DF0"/>
    <w:rsid w:val="00A30E68"/>
    <w:rsid w:val="00A400B5"/>
    <w:rsid w:val="00A41799"/>
    <w:rsid w:val="00A4479C"/>
    <w:rsid w:val="00A52AD2"/>
    <w:rsid w:val="00A52B96"/>
    <w:rsid w:val="00A579E4"/>
    <w:rsid w:val="00A610E6"/>
    <w:rsid w:val="00A63AFD"/>
    <w:rsid w:val="00A7018D"/>
    <w:rsid w:val="00A74341"/>
    <w:rsid w:val="00A83CC9"/>
    <w:rsid w:val="00A85C38"/>
    <w:rsid w:val="00A94618"/>
    <w:rsid w:val="00A978AA"/>
    <w:rsid w:val="00AA4864"/>
    <w:rsid w:val="00AA5B7F"/>
    <w:rsid w:val="00AA7C67"/>
    <w:rsid w:val="00AB2E15"/>
    <w:rsid w:val="00AE0321"/>
    <w:rsid w:val="00AE15F4"/>
    <w:rsid w:val="00AE3E30"/>
    <w:rsid w:val="00AF2232"/>
    <w:rsid w:val="00B0076B"/>
    <w:rsid w:val="00B024DC"/>
    <w:rsid w:val="00B048B2"/>
    <w:rsid w:val="00B11317"/>
    <w:rsid w:val="00B15807"/>
    <w:rsid w:val="00B17552"/>
    <w:rsid w:val="00B30A5A"/>
    <w:rsid w:val="00B40B19"/>
    <w:rsid w:val="00B509C0"/>
    <w:rsid w:val="00B513A2"/>
    <w:rsid w:val="00B643A1"/>
    <w:rsid w:val="00B70859"/>
    <w:rsid w:val="00B73050"/>
    <w:rsid w:val="00B73F23"/>
    <w:rsid w:val="00B817AD"/>
    <w:rsid w:val="00B84138"/>
    <w:rsid w:val="00B85135"/>
    <w:rsid w:val="00B85F52"/>
    <w:rsid w:val="00B916E6"/>
    <w:rsid w:val="00B9318C"/>
    <w:rsid w:val="00BA340F"/>
    <w:rsid w:val="00BB44D3"/>
    <w:rsid w:val="00BB6A28"/>
    <w:rsid w:val="00BC15E5"/>
    <w:rsid w:val="00BC1872"/>
    <w:rsid w:val="00BC1EFA"/>
    <w:rsid w:val="00BC78FA"/>
    <w:rsid w:val="00BC7F86"/>
    <w:rsid w:val="00BD18F2"/>
    <w:rsid w:val="00BD45DE"/>
    <w:rsid w:val="00BD56C6"/>
    <w:rsid w:val="00BE0A1A"/>
    <w:rsid w:val="00C011C7"/>
    <w:rsid w:val="00C02DE2"/>
    <w:rsid w:val="00C0716C"/>
    <w:rsid w:val="00C07BE1"/>
    <w:rsid w:val="00C1146D"/>
    <w:rsid w:val="00C13E54"/>
    <w:rsid w:val="00C152AB"/>
    <w:rsid w:val="00C2409B"/>
    <w:rsid w:val="00C240FC"/>
    <w:rsid w:val="00C30E67"/>
    <w:rsid w:val="00C312BC"/>
    <w:rsid w:val="00C325DA"/>
    <w:rsid w:val="00C329C3"/>
    <w:rsid w:val="00C3398A"/>
    <w:rsid w:val="00C44D19"/>
    <w:rsid w:val="00C460E8"/>
    <w:rsid w:val="00C64779"/>
    <w:rsid w:val="00C66A7B"/>
    <w:rsid w:val="00C6748A"/>
    <w:rsid w:val="00C714DD"/>
    <w:rsid w:val="00C776A1"/>
    <w:rsid w:val="00C81221"/>
    <w:rsid w:val="00C82C85"/>
    <w:rsid w:val="00C86E04"/>
    <w:rsid w:val="00C90396"/>
    <w:rsid w:val="00C91133"/>
    <w:rsid w:val="00C91EA3"/>
    <w:rsid w:val="00C94865"/>
    <w:rsid w:val="00CA2391"/>
    <w:rsid w:val="00CA4FAD"/>
    <w:rsid w:val="00CB4CFD"/>
    <w:rsid w:val="00CC20F0"/>
    <w:rsid w:val="00CC30D4"/>
    <w:rsid w:val="00CD14B9"/>
    <w:rsid w:val="00D02BCA"/>
    <w:rsid w:val="00D070DD"/>
    <w:rsid w:val="00D07FF8"/>
    <w:rsid w:val="00D17FAC"/>
    <w:rsid w:val="00D24B5E"/>
    <w:rsid w:val="00D26D3C"/>
    <w:rsid w:val="00D313CD"/>
    <w:rsid w:val="00D332B2"/>
    <w:rsid w:val="00D41171"/>
    <w:rsid w:val="00D44140"/>
    <w:rsid w:val="00D44CD3"/>
    <w:rsid w:val="00D474E1"/>
    <w:rsid w:val="00D64AEE"/>
    <w:rsid w:val="00D72C1C"/>
    <w:rsid w:val="00D8061A"/>
    <w:rsid w:val="00D82182"/>
    <w:rsid w:val="00D8587C"/>
    <w:rsid w:val="00D878A8"/>
    <w:rsid w:val="00DB2CCA"/>
    <w:rsid w:val="00DB5E62"/>
    <w:rsid w:val="00DB65F7"/>
    <w:rsid w:val="00DC1267"/>
    <w:rsid w:val="00DC62E5"/>
    <w:rsid w:val="00DD0672"/>
    <w:rsid w:val="00DE27BE"/>
    <w:rsid w:val="00DE3FEB"/>
    <w:rsid w:val="00DF1987"/>
    <w:rsid w:val="00DF4A67"/>
    <w:rsid w:val="00DF4B44"/>
    <w:rsid w:val="00DF74D1"/>
    <w:rsid w:val="00E06EF1"/>
    <w:rsid w:val="00E07532"/>
    <w:rsid w:val="00E10230"/>
    <w:rsid w:val="00E10788"/>
    <w:rsid w:val="00E17F23"/>
    <w:rsid w:val="00E2265D"/>
    <w:rsid w:val="00E253DF"/>
    <w:rsid w:val="00E25445"/>
    <w:rsid w:val="00E30899"/>
    <w:rsid w:val="00E32AA0"/>
    <w:rsid w:val="00E41281"/>
    <w:rsid w:val="00E42E87"/>
    <w:rsid w:val="00E42EB1"/>
    <w:rsid w:val="00E44FE7"/>
    <w:rsid w:val="00E50BC0"/>
    <w:rsid w:val="00E5640C"/>
    <w:rsid w:val="00E62687"/>
    <w:rsid w:val="00E66525"/>
    <w:rsid w:val="00E75A7F"/>
    <w:rsid w:val="00E77618"/>
    <w:rsid w:val="00E80FF4"/>
    <w:rsid w:val="00E826B1"/>
    <w:rsid w:val="00E91C25"/>
    <w:rsid w:val="00E96418"/>
    <w:rsid w:val="00E97AE6"/>
    <w:rsid w:val="00EA234C"/>
    <w:rsid w:val="00EA7307"/>
    <w:rsid w:val="00EC1752"/>
    <w:rsid w:val="00EC791C"/>
    <w:rsid w:val="00EC7C8E"/>
    <w:rsid w:val="00EE12D9"/>
    <w:rsid w:val="00EE255E"/>
    <w:rsid w:val="00EE6DF7"/>
    <w:rsid w:val="00EF0615"/>
    <w:rsid w:val="00EF3611"/>
    <w:rsid w:val="00EF3BAA"/>
    <w:rsid w:val="00EF3BEF"/>
    <w:rsid w:val="00EF717C"/>
    <w:rsid w:val="00EF7475"/>
    <w:rsid w:val="00F10FDF"/>
    <w:rsid w:val="00F121BF"/>
    <w:rsid w:val="00F17722"/>
    <w:rsid w:val="00F240CC"/>
    <w:rsid w:val="00F2491A"/>
    <w:rsid w:val="00F3232D"/>
    <w:rsid w:val="00F3435B"/>
    <w:rsid w:val="00F35B9E"/>
    <w:rsid w:val="00F373EB"/>
    <w:rsid w:val="00F3740C"/>
    <w:rsid w:val="00F40C45"/>
    <w:rsid w:val="00F41B67"/>
    <w:rsid w:val="00F420F2"/>
    <w:rsid w:val="00F44754"/>
    <w:rsid w:val="00F45CA7"/>
    <w:rsid w:val="00F46F8C"/>
    <w:rsid w:val="00F5785E"/>
    <w:rsid w:val="00F64E01"/>
    <w:rsid w:val="00F7477F"/>
    <w:rsid w:val="00F93517"/>
    <w:rsid w:val="00F96048"/>
    <w:rsid w:val="00F97912"/>
    <w:rsid w:val="00F97F12"/>
    <w:rsid w:val="00FA2F75"/>
    <w:rsid w:val="00FA313D"/>
    <w:rsid w:val="00FB3016"/>
    <w:rsid w:val="00FC34B5"/>
    <w:rsid w:val="00FC3CEA"/>
    <w:rsid w:val="00FC44CF"/>
    <w:rsid w:val="00FD0704"/>
    <w:rsid w:val="00FD23C7"/>
    <w:rsid w:val="00FF2082"/>
    <w:rsid w:val="00FF2FA4"/>
    <w:rsid w:val="00FF36AB"/>
    <w:rsid w:val="00FF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3A1"/>
  </w:style>
  <w:style w:type="paragraph" w:styleId="Titolo1">
    <w:name w:val="heading 1"/>
    <w:basedOn w:val="Normale"/>
    <w:link w:val="Titolo1Carattere"/>
    <w:uiPriority w:val="9"/>
    <w:qFormat/>
    <w:rsid w:val="00B643A1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36"/>
      <w:szCs w:val="36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643A1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color w:val="000000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43A1"/>
    <w:rPr>
      <w:rFonts w:ascii="Arial Unicode MS" w:eastAsia="Arial Unicode MS" w:hAnsi="Arial Unicode MS" w:cs="Arial Unicode MS"/>
      <w:b/>
      <w:bCs/>
      <w:color w:val="000000"/>
      <w:kern w:val="36"/>
      <w:sz w:val="36"/>
      <w:szCs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43A1"/>
    <w:rPr>
      <w:rFonts w:ascii="Arial Unicode MS" w:eastAsia="Arial Unicode MS" w:hAnsi="Arial Unicode MS" w:cs="Arial Unicode MS"/>
      <w:b/>
      <w:bCs/>
      <w:color w:val="000000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643A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643A1"/>
    <w:pPr>
      <w:spacing w:before="100" w:after="100" w:line="240" w:lineRule="auto"/>
    </w:pPr>
    <w:rPr>
      <w:rFonts w:ascii="Arial Unicode MS" w:eastAsia="Arial Unicode MS" w:hAnsi="Arial Unicode MS" w:cs="Arial Unicode MS"/>
      <w:sz w:val="20"/>
      <w:szCs w:val="20"/>
      <w:lang w:eastAsia="it-IT"/>
    </w:rPr>
  </w:style>
  <w:style w:type="paragraph" w:customStyle="1" w:styleId="allgemein">
    <w:name w:val="allgemein"/>
    <w:basedOn w:val="Normale"/>
    <w:rsid w:val="00B643A1"/>
    <w:pPr>
      <w:spacing w:before="100" w:after="100" w:line="240" w:lineRule="auto"/>
    </w:pPr>
    <w:rPr>
      <w:rFonts w:ascii="Arial Unicode MS" w:eastAsia="Arial Unicode MS" w:hAnsi="Arial Unicode MS" w:cs="Arial Unicode MS"/>
      <w:sz w:val="20"/>
      <w:szCs w:val="20"/>
      <w:lang w:eastAsia="it-IT"/>
    </w:rPr>
  </w:style>
  <w:style w:type="paragraph" w:customStyle="1" w:styleId="merk">
    <w:name w:val="merk"/>
    <w:basedOn w:val="Normale"/>
    <w:rsid w:val="00B643A1"/>
    <w:pPr>
      <w:spacing w:before="100" w:after="100" w:line="240" w:lineRule="auto"/>
    </w:pPr>
    <w:rPr>
      <w:rFonts w:ascii="Arial Unicode MS" w:eastAsia="Arial Unicode MS" w:hAnsi="Arial Unicode MS" w:cs="Arial Unicode MS"/>
      <w:sz w:val="20"/>
      <w:szCs w:val="20"/>
      <w:lang w:eastAsia="it-IT"/>
    </w:rPr>
  </w:style>
  <w:style w:type="paragraph" w:customStyle="1" w:styleId="beispiel">
    <w:name w:val="beispiel"/>
    <w:basedOn w:val="Normale"/>
    <w:rsid w:val="00B643A1"/>
    <w:pPr>
      <w:spacing w:before="100" w:after="100" w:line="240" w:lineRule="auto"/>
    </w:pPr>
    <w:rPr>
      <w:rFonts w:ascii="Arial Unicode MS" w:eastAsia="Arial Unicode MS" w:hAnsi="Arial Unicode MS" w:cs="Arial Unicode MS"/>
      <w:sz w:val="18"/>
      <w:szCs w:val="18"/>
      <w:lang w:eastAsia="it-IT"/>
    </w:rPr>
  </w:style>
  <w:style w:type="paragraph" w:customStyle="1" w:styleId="Pidipagina2">
    <w:name w:val="Piè di pagina2"/>
    <w:basedOn w:val="Normale"/>
    <w:rsid w:val="00B643A1"/>
    <w:pPr>
      <w:spacing w:before="100" w:after="100" w:line="240" w:lineRule="auto"/>
    </w:pPr>
    <w:rPr>
      <w:rFonts w:ascii="Arial" w:eastAsia="Arial Unicode MS" w:hAnsi="Arial" w:cs="Arial"/>
      <w:color w:val="808080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hypermedia.ids-mannheim.de/call/public/sysgram.ansicht?v_typ=d&amp;v_id=392" TargetMode="External"/><Relationship Id="rId18" Type="http://schemas.openxmlformats.org/officeDocument/2006/relationships/hyperlink" Target="javascript:openWortbuch('gramwb.anzeige','120')" TargetMode="External"/><Relationship Id="rId26" Type="http://schemas.openxmlformats.org/officeDocument/2006/relationships/hyperlink" Target="javascript:toggle('subdokument-K162');void(0);" TargetMode="External"/><Relationship Id="rId39" Type="http://schemas.openxmlformats.org/officeDocument/2006/relationships/hyperlink" Target="javascript:openLit('bib.eintrag?v_id=37440&amp;v_bereich=BDG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openWortbuch('gramwb.anzeige','148')" TargetMode="External"/><Relationship Id="rId34" Type="http://schemas.openxmlformats.org/officeDocument/2006/relationships/hyperlink" Target="javascript:openLit('bib.eintrag?v_id=29641&amp;v_bereich=BDG')" TargetMode="External"/><Relationship Id="rId7" Type="http://schemas.openxmlformats.org/officeDocument/2006/relationships/hyperlink" Target="javascript:openWortbuch('termwb.anzeige','142')" TargetMode="External"/><Relationship Id="rId12" Type="http://schemas.openxmlformats.org/officeDocument/2006/relationships/hyperlink" Target="http://hypermedia.ids-mannheim.de/call/public/sysgram.ansicht?v_typ=d&amp;v_id=523" TargetMode="External"/><Relationship Id="rId17" Type="http://schemas.openxmlformats.org/officeDocument/2006/relationships/hyperlink" Target="javascript:openWortbuch('gramwb.anzeige','133')" TargetMode="External"/><Relationship Id="rId25" Type="http://schemas.openxmlformats.org/officeDocument/2006/relationships/hyperlink" Target="javascript:openWortbuch('gramwb.anzeige','142')" TargetMode="External"/><Relationship Id="rId33" Type="http://schemas.openxmlformats.org/officeDocument/2006/relationships/hyperlink" Target="javascript:openLit('bib.eintrag?v_id=29628&amp;v_bereich=BDG')" TargetMode="External"/><Relationship Id="rId38" Type="http://schemas.openxmlformats.org/officeDocument/2006/relationships/hyperlink" Target="javascript:openLit('bib.eintrag?v_id=36915&amp;v_bereich=BDG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Wortbuch('gramwb.anzeige','128')" TargetMode="External"/><Relationship Id="rId20" Type="http://schemas.openxmlformats.org/officeDocument/2006/relationships/hyperlink" Target="javascript:openWortbuch('gramwb.anzeige','139')" TargetMode="External"/><Relationship Id="rId29" Type="http://schemas.openxmlformats.org/officeDocument/2006/relationships/hyperlink" Target="javascript:openWortbuch('termwb.anzeige','8')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openWortbuch('termwb.anzeige','140')" TargetMode="External"/><Relationship Id="rId11" Type="http://schemas.openxmlformats.org/officeDocument/2006/relationships/hyperlink" Target="http://hypermedia.ids-mannheim.de/call/public/sysgram.ansicht?v_typ=d&amp;v_id=410" TargetMode="External"/><Relationship Id="rId24" Type="http://schemas.openxmlformats.org/officeDocument/2006/relationships/hyperlink" Target="javascript:openWortbuch('gramwb.anzeige','136')" TargetMode="External"/><Relationship Id="rId32" Type="http://schemas.openxmlformats.org/officeDocument/2006/relationships/hyperlink" Target="javascript:openLit('bib.eintrag?v_id=24786&amp;v_bereich=BDG')" TargetMode="External"/><Relationship Id="rId37" Type="http://schemas.openxmlformats.org/officeDocument/2006/relationships/hyperlink" Target="javascript:openLit('bib.eintrag?v_id=35657&amp;v_bereich=BDG')" TargetMode="External"/><Relationship Id="rId40" Type="http://schemas.openxmlformats.org/officeDocument/2006/relationships/fontTable" Target="fontTable.xml"/><Relationship Id="rId5" Type="http://schemas.openxmlformats.org/officeDocument/2006/relationships/hyperlink" Target="javascript:openWortbuch('termwb.anzeige','143')" TargetMode="External"/><Relationship Id="rId15" Type="http://schemas.openxmlformats.org/officeDocument/2006/relationships/hyperlink" Target="http://hypermedia.ids-mannheim.de/call/public/sysgram.ansicht?v_typ=d&amp;v_id=1182" TargetMode="External"/><Relationship Id="rId23" Type="http://schemas.openxmlformats.org/officeDocument/2006/relationships/hyperlink" Target="javascript:openWortbuch('gramwb.anzeige','143')" TargetMode="External"/><Relationship Id="rId28" Type="http://schemas.openxmlformats.org/officeDocument/2006/relationships/hyperlink" Target="javascript:openWortbuch('termwb.anzeige','194')" TargetMode="External"/><Relationship Id="rId36" Type="http://schemas.openxmlformats.org/officeDocument/2006/relationships/hyperlink" Target="javascript:openLit('bib.eintrag?v_id=34779&amp;v_bereich=BDG')" TargetMode="External"/><Relationship Id="rId10" Type="http://schemas.openxmlformats.org/officeDocument/2006/relationships/hyperlink" Target="http://www1.ids-mannheim.de/gra/projekte/konnektoren.html" TargetMode="External"/><Relationship Id="rId19" Type="http://schemas.openxmlformats.org/officeDocument/2006/relationships/hyperlink" Target="javascript:openWortbuch('gramwb.anzeige','140')" TargetMode="External"/><Relationship Id="rId31" Type="http://schemas.openxmlformats.org/officeDocument/2006/relationships/hyperlink" Target="javascript:openLit('bib.eintrag?v_id=12415&amp;v_bereich=BDG'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hypermedia.ids-mannheim.de/call/public/sysgram.ansicht?v_typ=d&amp;v_id=408" TargetMode="External"/><Relationship Id="rId22" Type="http://schemas.openxmlformats.org/officeDocument/2006/relationships/hyperlink" Target="javascript:openWortbuch('gramwb.anzeige','131')" TargetMode="External"/><Relationship Id="rId27" Type="http://schemas.openxmlformats.org/officeDocument/2006/relationships/image" Target="media/image3.gif"/><Relationship Id="rId30" Type="http://schemas.openxmlformats.org/officeDocument/2006/relationships/hyperlink" Target="http://hypermedia.ids-mannheim.de/call/public/sysgram.ansicht?v_typ=d&amp;v_id=525" TargetMode="External"/><Relationship Id="rId35" Type="http://schemas.openxmlformats.org/officeDocument/2006/relationships/hyperlink" Target="javascript:openLit('bib.eintrag?v_id=34027&amp;v_bereich=BDG'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2976</dc:creator>
  <cp:keywords/>
  <dc:description/>
  <cp:lastModifiedBy>2976</cp:lastModifiedBy>
  <cp:revision>4</cp:revision>
  <dcterms:created xsi:type="dcterms:W3CDTF">2018-01-25T10:18:00Z</dcterms:created>
  <dcterms:modified xsi:type="dcterms:W3CDTF">2018-01-25T12:17:00Z</dcterms:modified>
</cp:coreProperties>
</file>