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DE82C" w14:textId="77777777" w:rsidR="008931B4" w:rsidRDefault="008931B4" w:rsidP="008931B4">
      <w:pPr>
        <w:spacing w:after="0"/>
        <w:jc w:val="center"/>
        <w:rPr>
          <w:b/>
          <w:color w:val="000000" w:themeColor="text1"/>
          <w:sz w:val="16"/>
          <w:szCs w:val="18"/>
        </w:rPr>
      </w:pPr>
      <w:r w:rsidRPr="00B17AB4">
        <w:rPr>
          <w:b/>
          <w:color w:val="000000" w:themeColor="text1"/>
          <w:sz w:val="16"/>
          <w:szCs w:val="18"/>
        </w:rPr>
        <w:t xml:space="preserve">Lezione </w:t>
      </w:r>
      <w:r>
        <w:rPr>
          <w:b/>
          <w:color w:val="000000" w:themeColor="text1"/>
          <w:sz w:val="16"/>
          <w:szCs w:val="18"/>
        </w:rPr>
        <w:t>15</w:t>
      </w:r>
      <w:r w:rsidRPr="00B17AB4">
        <w:rPr>
          <w:b/>
          <w:color w:val="000000" w:themeColor="text1"/>
          <w:sz w:val="16"/>
          <w:szCs w:val="18"/>
        </w:rPr>
        <w:t>/03/18</w:t>
      </w:r>
    </w:p>
    <w:p w14:paraId="2E60EB47" w14:textId="77777777" w:rsidR="008931B4" w:rsidRDefault="008931B4" w:rsidP="008931B4">
      <w:pPr>
        <w:spacing w:after="0"/>
        <w:jc w:val="both"/>
        <w:rPr>
          <w:color w:val="000000" w:themeColor="text1"/>
          <w:sz w:val="16"/>
          <w:szCs w:val="18"/>
        </w:rPr>
      </w:pPr>
      <w:proofErr w:type="gramStart"/>
      <w:r>
        <w:rPr>
          <w:color w:val="000000" w:themeColor="text1"/>
          <w:sz w:val="16"/>
          <w:szCs w:val="18"/>
        </w:rPr>
        <w:t>I malavoglia</w:t>
      </w:r>
      <w:proofErr w:type="gramEnd"/>
      <w:r>
        <w:rPr>
          <w:color w:val="000000" w:themeColor="text1"/>
          <w:sz w:val="16"/>
          <w:szCs w:val="18"/>
        </w:rPr>
        <w:t xml:space="preserve">: </w:t>
      </w:r>
    </w:p>
    <w:p w14:paraId="572ED00B" w14:textId="77777777" w:rsidR="008931B4" w:rsidRDefault="008931B4" w:rsidP="008931B4">
      <w:pPr>
        <w:spacing w:after="0"/>
        <w:jc w:val="both"/>
        <w:rPr>
          <w:color w:val="000000" w:themeColor="text1"/>
          <w:sz w:val="16"/>
          <w:szCs w:val="18"/>
        </w:rPr>
      </w:pPr>
      <w:r>
        <w:rPr>
          <w:color w:val="000000" w:themeColor="text1"/>
          <w:sz w:val="16"/>
          <w:szCs w:val="18"/>
        </w:rPr>
        <w:t xml:space="preserve">Vicenda 1863 (poco dopo unificazione Italia). Si passa da una narrazione senza tempo; il passaggio alla vera e propria vicenda avviene con la cartolina riguardante la “leva obbligatori”. Tony lascia Aci Trezza e parte per fare il soldato a Napoli e questo porterà ad una conseguenza catastrofica. Il mondo e la storia su Tony hanno un impatto corruttore. Non vi è solo un impatto che cambierà l’essere di Tony ma, la partenza del primo genito, porta il padron Tony a dedicarsi nel commercio con esiti negativi: da qui inizia la strage della famiglia Malavoglia. Luca è già partito, si festeggia il fidanzamento di </w:t>
      </w:r>
      <w:proofErr w:type="spellStart"/>
      <w:r>
        <w:rPr>
          <w:color w:val="000000" w:themeColor="text1"/>
          <w:sz w:val="16"/>
          <w:szCs w:val="18"/>
        </w:rPr>
        <w:t>Imena</w:t>
      </w:r>
      <w:proofErr w:type="spellEnd"/>
      <w:r>
        <w:rPr>
          <w:color w:val="000000" w:themeColor="text1"/>
          <w:sz w:val="16"/>
          <w:szCs w:val="18"/>
        </w:rPr>
        <w:t xml:space="preserve"> (sorella Tony e luca) e arrivano due soldati che portano la notizia dell’affondamento delle due corrazzate. La Longa (madre) e Tony si recano a Catania a cercare notizie di Luca ove gli viene riferita la morte del figlio a Lissa, erano già passati 40 giorni. Le vicine della longa, continuavano a chiedere notizie sul figlio Luca. Verga sceglie di omettere la descrizione della madre di Luca creando così un “vuoto narrativo”, di fatto Luca parte la mattina </w:t>
      </w:r>
      <w:proofErr w:type="gramStart"/>
      <w:r>
        <w:rPr>
          <w:color w:val="000000" w:themeColor="text1"/>
          <w:sz w:val="16"/>
          <w:szCs w:val="18"/>
        </w:rPr>
        <w:t>e</w:t>
      </w:r>
      <w:proofErr w:type="gramEnd"/>
      <w:r>
        <w:rPr>
          <w:color w:val="000000" w:themeColor="text1"/>
          <w:sz w:val="16"/>
          <w:szCs w:val="18"/>
        </w:rPr>
        <w:t xml:space="preserve"> di lui non si hanno più notizie. Storia descritta da due narratori: i soldati sopravvissuti, i quali riportano una narrazione eroica. Viene creato dall’autore il “vuoto narrativo” conosciuto come reticenza. La morte di Luca viene ricostruita da due testimoni indiretti, l’ufficiale che riporta la notizia alla famiglia e gli altri testimoni ovvero i “sopravvissuti”. Perché Verga sceglie due testimoni indiretti e un vuoto “riempito” dagli incubi della madre?</w:t>
      </w:r>
    </w:p>
    <w:p w14:paraId="39F01A40" w14:textId="77777777" w:rsidR="008931B4" w:rsidRDefault="008931B4" w:rsidP="008931B4">
      <w:pPr>
        <w:spacing w:after="0"/>
        <w:jc w:val="both"/>
        <w:rPr>
          <w:color w:val="000000" w:themeColor="text1"/>
          <w:sz w:val="16"/>
          <w:szCs w:val="18"/>
        </w:rPr>
      </w:pPr>
      <w:r>
        <w:rPr>
          <w:color w:val="000000" w:themeColor="text1"/>
          <w:sz w:val="16"/>
          <w:szCs w:val="18"/>
        </w:rPr>
        <w:t xml:space="preserve">La reticenza, per lo scrittore è una forma di enfasi, pudore, indescrivibile, immaginabile; dall’altro canto, lo spazio vuoto lo lascia interpretare a ognuno di noi in base alle nostre perdite di lutto. La figura di Luca allude al sacrificio (per la patria) e all’eroismo, ma anche del riscatto. La sua morte, viene raccontata mediante la morte di altre persone, di fatto il figlio rappresenta la morte di tutti i soldati che si sono battuti a Lissa per proteggere la patria. Secondo Verga la storia, si è creata grazie a tutti i soldati morti e senza nome. La narrazione che Verga riporta della battaglia, non è </w:t>
      </w:r>
      <w:proofErr w:type="gramStart"/>
      <w:r>
        <w:rPr>
          <w:color w:val="000000" w:themeColor="text1"/>
          <w:sz w:val="16"/>
          <w:szCs w:val="18"/>
        </w:rPr>
        <w:t>ne</w:t>
      </w:r>
      <w:proofErr w:type="gramEnd"/>
      <w:r>
        <w:rPr>
          <w:color w:val="000000" w:themeColor="text1"/>
          <w:sz w:val="16"/>
          <w:szCs w:val="18"/>
        </w:rPr>
        <w:t xml:space="preserve"> storica, ne testimoniale, ne realistica; ma bensì si tratta di una narrazione epica alludendo perciò ai martiri italiani. A descrivere la storia di Lissa non sono i generali, la vera storia risiede nei soldati semplici che hanno combattuto per la patria ove le famiglie di questi ragazzi dovranno subirne le conseguenze, motivo per cui viene evidenziato il concetto di “nucleo familiare”. La narrazione di Lissa e Custoza, essendo considerate un fallimento nazionale, viene completamente rimossa. Il narratore interviene in funzione prolettica, ossia anticipa un evento. La morte tragica ed eroica di Luca viene perciò raccontata attraverso la prolessi del narratore, mediante la testimonianza dei due sopravvissuti, la </w:t>
      </w:r>
      <w:r w:rsidRPr="00115145">
        <w:rPr>
          <w:b/>
          <w:color w:val="000000" w:themeColor="text1"/>
          <w:sz w:val="16"/>
          <w:szCs w:val="18"/>
        </w:rPr>
        <w:t>cronaca</w:t>
      </w:r>
      <w:r>
        <w:rPr>
          <w:color w:val="000000" w:themeColor="text1"/>
          <w:sz w:val="16"/>
          <w:szCs w:val="18"/>
        </w:rPr>
        <w:t xml:space="preserve"> dell’ufficiale, la </w:t>
      </w:r>
      <w:r>
        <w:rPr>
          <w:b/>
          <w:color w:val="000000" w:themeColor="text1"/>
          <w:sz w:val="16"/>
          <w:szCs w:val="18"/>
        </w:rPr>
        <w:t xml:space="preserve">memoria, l’epos </w:t>
      </w:r>
      <w:r w:rsidRPr="00115145">
        <w:rPr>
          <w:color w:val="000000" w:themeColor="text1"/>
          <w:sz w:val="16"/>
          <w:szCs w:val="18"/>
        </w:rPr>
        <w:t>ricostruito mediante l’immaginazione, l’affetto e la suggestione della Longa e la</w:t>
      </w:r>
      <w:r>
        <w:rPr>
          <w:b/>
          <w:color w:val="000000" w:themeColor="text1"/>
          <w:sz w:val="16"/>
          <w:szCs w:val="18"/>
        </w:rPr>
        <w:t xml:space="preserve"> storia. </w:t>
      </w:r>
      <w:r>
        <w:rPr>
          <w:color w:val="000000" w:themeColor="text1"/>
          <w:sz w:val="16"/>
          <w:szCs w:val="18"/>
        </w:rPr>
        <w:t xml:space="preserve">L’autore omette la descrizione delle battaglie di Lissa e Custoza. Così facendo, Verga riporta una contro-storia, nonché una prospettiva diversa della storia: a raccontare la storia sono i “sopravvissuti” analfabeti. Analessi e prolessi, incorniciano il racconto della battaglia di Lissa. L’autore riesce a creare un legame tra storia e cronaca. Verga riporta all’interno il cosiddetto “sincretismo esistenziale”. L’eroismo di Luca è rappresentato dal fatto che quest’ultimo, pur non conoscendo le ragioni per cui combatte e gli ideali che vi sono alla base, decide comunque di combattere in onore della patria. La battaglia di Lissa, oltre a portare via il figlio e di conseguenza la madre, disgrega anche il nucleo familiare dei Malavoglia. </w:t>
      </w:r>
    </w:p>
    <w:p w14:paraId="4B2BE470" w14:textId="77777777" w:rsidR="008931B4" w:rsidRDefault="008931B4" w:rsidP="008931B4">
      <w:pPr>
        <w:spacing w:after="0"/>
        <w:rPr>
          <w:b/>
          <w:color w:val="000000" w:themeColor="text1"/>
          <w:sz w:val="16"/>
          <w:szCs w:val="18"/>
        </w:rPr>
      </w:pPr>
      <w:bookmarkStart w:id="0" w:name="_GoBack"/>
      <w:bookmarkEnd w:id="0"/>
    </w:p>
    <w:p w14:paraId="6DE778B2" w14:textId="77777777" w:rsidR="008931B4" w:rsidRDefault="008931B4" w:rsidP="008931B4">
      <w:pPr>
        <w:spacing w:after="0"/>
        <w:jc w:val="center"/>
        <w:rPr>
          <w:b/>
          <w:color w:val="000000" w:themeColor="text1"/>
          <w:sz w:val="16"/>
          <w:szCs w:val="18"/>
        </w:rPr>
      </w:pPr>
      <w:r w:rsidRPr="00B17AB4">
        <w:rPr>
          <w:b/>
          <w:color w:val="000000" w:themeColor="text1"/>
          <w:sz w:val="16"/>
          <w:szCs w:val="18"/>
        </w:rPr>
        <w:t xml:space="preserve">Lezione </w:t>
      </w:r>
      <w:r>
        <w:rPr>
          <w:b/>
          <w:color w:val="000000" w:themeColor="text1"/>
          <w:sz w:val="16"/>
          <w:szCs w:val="18"/>
        </w:rPr>
        <w:t>16</w:t>
      </w:r>
      <w:r w:rsidRPr="00B17AB4">
        <w:rPr>
          <w:b/>
          <w:color w:val="000000" w:themeColor="text1"/>
          <w:sz w:val="16"/>
          <w:szCs w:val="18"/>
        </w:rPr>
        <w:t>/03/18</w:t>
      </w:r>
    </w:p>
    <w:p w14:paraId="640E46F6" w14:textId="77777777" w:rsidR="008931B4" w:rsidRDefault="008931B4" w:rsidP="008931B4">
      <w:pPr>
        <w:spacing w:after="0"/>
        <w:jc w:val="both"/>
        <w:rPr>
          <w:color w:val="000000" w:themeColor="text1"/>
          <w:sz w:val="16"/>
          <w:szCs w:val="18"/>
        </w:rPr>
      </w:pPr>
      <w:r>
        <w:rPr>
          <w:color w:val="000000" w:themeColor="text1"/>
          <w:sz w:val="16"/>
          <w:szCs w:val="18"/>
        </w:rPr>
        <w:t>Rapporto tra storia e memoria: concetto della memoria collettiva.</w:t>
      </w:r>
      <w:r>
        <w:rPr>
          <w:color w:val="000000" w:themeColor="text1"/>
          <w:sz w:val="16"/>
          <w:szCs w:val="18"/>
        </w:rPr>
        <w:t xml:space="preserve"> </w:t>
      </w:r>
      <w:r>
        <w:rPr>
          <w:color w:val="000000" w:themeColor="text1"/>
          <w:sz w:val="16"/>
          <w:szCs w:val="18"/>
        </w:rPr>
        <w:t xml:space="preserve">Il nesso tra storia e memoria, </w:t>
      </w:r>
      <w:proofErr w:type="gramStart"/>
      <w:r>
        <w:rPr>
          <w:color w:val="000000" w:themeColor="text1"/>
          <w:sz w:val="16"/>
          <w:szCs w:val="18"/>
        </w:rPr>
        <w:t>secondo..</w:t>
      </w:r>
      <w:proofErr w:type="gramEnd"/>
      <w:r>
        <w:rPr>
          <w:color w:val="000000" w:themeColor="text1"/>
          <w:sz w:val="16"/>
          <w:szCs w:val="18"/>
        </w:rPr>
        <w:t xml:space="preserve">, la storia non è un tempo vuoto ma bensì un tempo pieno di attualità, il quale ha uno stretto legame con la memoria collettiva. Maurice </w:t>
      </w:r>
      <w:proofErr w:type="spellStart"/>
      <w:r>
        <w:rPr>
          <w:color w:val="000000" w:themeColor="text1"/>
          <w:sz w:val="16"/>
          <w:szCs w:val="18"/>
        </w:rPr>
        <w:t>Halbawach</w:t>
      </w:r>
      <w:proofErr w:type="spellEnd"/>
      <w:r>
        <w:rPr>
          <w:color w:val="000000" w:themeColor="text1"/>
          <w:sz w:val="16"/>
          <w:szCs w:val="18"/>
        </w:rPr>
        <w:t xml:space="preserve"> attraverso “I quadri sociali della memoria” (1925) spiega il concetto di memoria collettiva. Quando si parla di memoria, si fa riferimento ad una costruzione del passato che risente nel presente; la memoria collettiva al contrario è quella elaborata da una comunità ossia una memoria condivisa. Esiste però una pluralità di memorie collettive le quali, rispetto al pensiero dominante ossia alla narrazione egemonica, si pongono in un cosiddetto rapporto di condivisione o conflitto. La narrazione egemonica non è altro che la costruzione di una </w:t>
      </w:r>
      <w:r>
        <w:rPr>
          <w:color w:val="000000" w:themeColor="text1"/>
          <w:sz w:val="16"/>
          <w:szCs w:val="18"/>
        </w:rPr>
        <w:t xml:space="preserve">memoria maggiormente divulgata. </w:t>
      </w:r>
      <w:r>
        <w:rPr>
          <w:color w:val="000000" w:themeColor="text1"/>
          <w:sz w:val="16"/>
          <w:szCs w:val="18"/>
        </w:rPr>
        <w:t xml:space="preserve">Per quanto riguarda le narrazioni di Pavese, hanno a che fare con una memoria individuale, così come le narrazioni di Primo Levi. Tutti gli scrittori del secondo dopoguerra infatti, compongono le cosiddette “narrazioni resistenziali” che si contrappongono con le narrazioni degli scrittori del primo conflitto mondiale. Sono poche le opere dal carattere memorialista, ne sono un esempio le opere composte in ricordo del biennio rosso e del regime fascista. La costruzione che il ventennio fascista riporta sulla prima guerra mondiale, è una costruzione diretta a rimuovere il dolore e le perdite e diretta ad esaltare il concetto di eroismo, ne è un esempio la battaglia di Caporetto. A differenze del libro “un anno sull’altopiano” (1936), ove vengono denunciati i caratteri di conflittualità della gerarchia, ma bensì anche le diserzioni, lo stato di povertà ed esasperazione dei soldati, la distruzione del territorio e delle sue risorse. Nell’immediato dopoguerra, è presente una memoria che tende ad essere sostituita dalla memoria collettiva fondata sui lavori della pietà, sulla elaborazione del lutto e della devastazione e sui motivi anti-eroici della guerra. Questa memorialistica verrà successivamente rimossa così come i diari dei soldati esasperati. La memoria collettiva ha perciò un legame con l’immaginario e con l’immagine mitopoietica. In “Ritorneranno” (primo dopoguerra) di Giani </w:t>
      </w:r>
      <w:proofErr w:type="spellStart"/>
      <w:r>
        <w:rPr>
          <w:color w:val="000000" w:themeColor="text1"/>
          <w:sz w:val="16"/>
          <w:szCs w:val="18"/>
        </w:rPr>
        <w:t>Stuparich</w:t>
      </w:r>
      <w:proofErr w:type="spellEnd"/>
      <w:r>
        <w:rPr>
          <w:color w:val="000000" w:themeColor="text1"/>
          <w:sz w:val="16"/>
          <w:szCs w:val="18"/>
        </w:rPr>
        <w:t xml:space="preserve">, volontario della prima guerra mondiale, descrive la devastazione e la morte di quei mesi di guerra. Lo scrittore, di fronte ad una retorica di regime, vuole costruire la storia di tre personaggi volontari per la guerra che mediante le loro memorie, la descrivono. L’intento di </w:t>
      </w:r>
      <w:proofErr w:type="spellStart"/>
      <w:r>
        <w:rPr>
          <w:color w:val="000000" w:themeColor="text1"/>
          <w:sz w:val="16"/>
          <w:szCs w:val="18"/>
        </w:rPr>
        <w:t>Stuparich</w:t>
      </w:r>
      <w:proofErr w:type="spellEnd"/>
      <w:r>
        <w:rPr>
          <w:color w:val="000000" w:themeColor="text1"/>
          <w:sz w:val="16"/>
          <w:szCs w:val="18"/>
        </w:rPr>
        <w:t xml:space="preserve"> è riportare una descrizione anti-fascista, una volta pubblicato verrà portato nel campo di concent</w:t>
      </w:r>
      <w:r>
        <w:rPr>
          <w:color w:val="000000" w:themeColor="text1"/>
          <w:sz w:val="16"/>
          <w:szCs w:val="18"/>
        </w:rPr>
        <w:t xml:space="preserve">ramento. </w:t>
      </w:r>
      <w:r>
        <w:rPr>
          <w:color w:val="000000" w:themeColor="text1"/>
          <w:sz w:val="16"/>
          <w:szCs w:val="18"/>
        </w:rPr>
        <w:t>La memoria collettiva egemonica del secondo conflitto mondiale, riguarda principalmente la figura del partigiano, ne è un esempio “Beppe Fenoglio”.</w:t>
      </w:r>
      <w:r>
        <w:rPr>
          <w:color w:val="000000" w:themeColor="text1"/>
          <w:sz w:val="16"/>
          <w:szCs w:val="18"/>
        </w:rPr>
        <w:t xml:space="preserve"> </w:t>
      </w:r>
      <w:r>
        <w:rPr>
          <w:color w:val="000000" w:themeColor="text1"/>
          <w:sz w:val="16"/>
          <w:szCs w:val="18"/>
        </w:rPr>
        <w:t>Spesso la memoria degli scrittori del dopoguerra rimane una memoria individuale priva di ispirazione di diventare esemplare/emblematica. Le modalità di narrazione, rimane ancorata alla propria soggettività e psicologia in quanto si sente l’esigenza</w:t>
      </w:r>
      <w:r>
        <w:rPr>
          <w:color w:val="000000" w:themeColor="text1"/>
          <w:sz w:val="16"/>
          <w:szCs w:val="18"/>
        </w:rPr>
        <w:t xml:space="preserve"> di elaborarla individualmente. </w:t>
      </w:r>
      <w:r>
        <w:rPr>
          <w:color w:val="000000" w:themeColor="text1"/>
          <w:sz w:val="16"/>
          <w:szCs w:val="18"/>
        </w:rPr>
        <w:t xml:space="preserve">In “Se questo è un uomo” ad esempio, il narratore si pone costantemente delle domande. </w:t>
      </w:r>
    </w:p>
    <w:p w14:paraId="12C546C7" w14:textId="77777777" w:rsidR="009A4811" w:rsidRDefault="009A4811"/>
    <w:sectPr w:rsidR="009A4811" w:rsidSect="00DC6B6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B4"/>
    <w:rsid w:val="008931B4"/>
    <w:rsid w:val="009A4811"/>
    <w:rsid w:val="00DC6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AC0F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931B4"/>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5917</Characters>
  <Application>Microsoft Macintosh Word</Application>
  <DocSecurity>0</DocSecurity>
  <Lines>49</Lines>
  <Paragraphs>13</Paragraphs>
  <ScaleCrop>false</ScaleCrop>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2018-03-21T12:19:00Z</dcterms:created>
  <dcterms:modified xsi:type="dcterms:W3CDTF">2018-03-21T12:20:00Z</dcterms:modified>
</cp:coreProperties>
</file>