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72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CE6C54" w:rsidRDefault="00CE6C54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th </w:t>
      </w:r>
      <w:r>
        <w:rPr>
          <w:rFonts w:ascii="Times New Roman" w:hAnsi="Times New Roman" w:cs="Times New Roman"/>
          <w:i/>
          <w:sz w:val="28"/>
          <w:szCs w:val="28"/>
        </w:rPr>
        <w:t xml:space="preserve">April </w:t>
      </w:r>
      <w:r w:rsidRPr="00AB72D4">
        <w:rPr>
          <w:rFonts w:ascii="Times New Roman" w:hAnsi="Times New Roman" w:cs="Times New Roman"/>
          <w:i/>
          <w:sz w:val="28"/>
          <w:szCs w:val="28"/>
        </w:rPr>
        <w:t>2018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BB5" w:rsidRPr="00637BB5" w:rsidRDefault="00637BB5" w:rsidP="00637B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the gaps - </w:t>
      </w:r>
      <w:r w:rsidRPr="00637BB5">
        <w:rPr>
          <w:rFonts w:ascii="Times New Roman" w:hAnsi="Times New Roman" w:cs="Times New Roman"/>
          <w:b/>
          <w:sz w:val="28"/>
          <w:szCs w:val="28"/>
          <w:lang w:val="en-US"/>
        </w:rPr>
        <w:t>Choice of words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clear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lines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with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formation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the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sz w:val="28"/>
          <w:szCs w:val="28"/>
        </w:rPr>
        <w:t xml:space="preserve">, with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trees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and with the </w:t>
      </w:r>
      <w:r w:rsidR="0075513B" w:rsidRPr="0075513B">
        <w:rPr>
          <w:rFonts w:ascii="Times New Roman" w:hAnsi="Times New Roman" w:cs="Times New Roman"/>
          <w:bCs/>
          <w:sz w:val="28"/>
          <w:szCs w:val="28"/>
        </w:rPr>
        <w:t>__________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moving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horizontally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stream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(Bear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 and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water</w:t>
      </w:r>
      <w:r w:rsidRPr="00256AE9">
        <w:rPr>
          <w:rFonts w:ascii="Times New Roman" w:hAnsi="Times New Roman" w:cs="Times New Roman"/>
          <w:sz w:val="28"/>
          <w:szCs w:val="28"/>
        </w:rPr>
        <w:t xml:space="preserve">"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proofErr w:type="gramStart"/>
      <w:r w:rsidRPr="00256AE9">
        <w:rPr>
          <w:rFonts w:ascii="Times New Roman" w:hAnsi="Times New Roman" w:cs="Times New Roman"/>
          <w:sz w:val="28"/>
          <w:szCs w:val="28"/>
        </w:rPr>
        <w:t>waterfalls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sz w:val="28"/>
          <w:szCs w:val="28"/>
        </w:rPr>
        <w:t>, water, rock</w:t>
      </w: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first story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large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with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256AE9">
        <w:rPr>
          <w:rFonts w:ascii="Times New Roman" w:hAnsi="Times New Roman" w:cs="Times New Roman"/>
          <w:sz w:val="28"/>
          <w:szCs w:val="28"/>
        </w:rPr>
        <w:t>and a</w:t>
      </w:r>
      <w:r w:rsidR="0075513B">
        <w:rPr>
          <w:rFonts w:ascii="Times New Roman" w:hAnsi="Times New Roman" w:cs="Times New Roman"/>
          <w:sz w:val="28"/>
          <w:szCs w:val="28"/>
        </w:rPr>
        <w:t>_____________</w:t>
      </w:r>
      <w:r w:rsid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AE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,</w:t>
      </w:r>
      <w:r w:rsid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west,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glazed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</w:t>
      </w:r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Terraces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area, 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9592F">
        <w:rPr>
          <w:rFonts w:ascii="Times New Roman" w:hAnsi="Times New Roman" w:cs="Times New Roman"/>
          <w:sz w:val="28"/>
          <w:szCs w:val="28"/>
        </w:rPr>
        <w:t>_</w:t>
      </w:r>
      <w:r w:rsidRPr="00A65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083">
        <w:rPr>
          <w:rFonts w:ascii="Times New Roman" w:hAnsi="Times New Roman" w:cs="Times New Roman"/>
          <w:sz w:val="28"/>
          <w:szCs w:val="28"/>
        </w:rPr>
        <w:t xml:space="preserve">over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terrace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),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(over the living room)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adds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openness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hatchway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open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extends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horizontally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</w:t>
      </w:r>
      <w:r w:rsidR="0009592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suggestions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A65083">
        <w:rPr>
          <w:rFonts w:ascii="Times New Roman" w:hAnsi="Times New Roman" w:cs="Times New Roman"/>
          <w:sz w:val="28"/>
          <w:szCs w:val="28"/>
        </w:rPr>
        <w:t xml:space="preserve">of inside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Pr="00A65083" w:rsidRDefault="004D482D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trellis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inside, </w:t>
      </w:r>
      <w:proofErr w:type="spellStart"/>
      <w:r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A9A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t>Sandstone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Bolster</w:t>
      </w:r>
      <w:proofErr w:type="spellEnd"/>
    </w:p>
    <w:p w:rsidR="00B32864" w:rsidRPr="00637BB5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Trellis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Joist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Mullion</w:t>
      </w:r>
      <w:proofErr w:type="spellEnd"/>
    </w:p>
    <w:p w:rsidR="00DC2A3A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lastRenderedPageBreak/>
        <w:t>Walkway</w:t>
      </w:r>
      <w:proofErr w:type="spellEnd"/>
    </w:p>
    <w:p w:rsid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Canopy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474E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a light frame made of long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narrow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pieces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cross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each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an opening or a door in the </w:t>
      </w:r>
      <w:r w:rsidRPr="00C4474E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deck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of a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ship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or the bottom of an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aircraft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through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which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goods to be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carried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passed</w:t>
      </w:r>
      <w:proofErr w:type="spellEnd"/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; 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c)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separating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(and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often</w:t>
      </w:r>
      <w:proofErr w:type="spellEnd"/>
      <w:r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supporting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doors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panels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set in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d)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o</w:t>
      </w:r>
      <w:r w:rsidR="00C4474E" w:rsidRPr="00C4474E">
        <w:rPr>
          <w:rFonts w:ascii="Times New Roman" w:eastAsia="Goudy" w:hAnsi="Times New Roman" w:cs="Times New Roman"/>
          <w:sz w:val="28"/>
          <w:szCs w:val="28"/>
        </w:rPr>
        <w:t>ne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of a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seri</w:t>
      </w:r>
      <w:r w:rsidR="004718E6">
        <w:rPr>
          <w:rFonts w:ascii="Times New Roman" w:eastAsia="Goudy" w:hAnsi="Times New Roman" w:cs="Times New Roman"/>
          <w:sz w:val="28"/>
          <w:szCs w:val="28"/>
        </w:rPr>
        <w:t>es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parallel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reinforced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con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crete, or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used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floor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ceiling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loads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supported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i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n turn by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larger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girders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bearing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walls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>;</w:t>
      </w:r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e) </w:t>
      </w:r>
      <w:r w:rsidRPr="00B32864">
        <w:rPr>
          <w:rFonts w:ascii="Times New Roman" w:eastAsia="Goudy" w:hAnsi="Times New Roman" w:cs="Times New Roman"/>
          <w:sz w:val="28"/>
          <w:szCs w:val="28"/>
        </w:rPr>
        <w:t>s</w:t>
      </w:r>
      <w:r w:rsidR="004718E6">
        <w:rPr>
          <w:rFonts w:ascii="Times New Roman" w:eastAsia="Goudy" w:hAnsi="Times New Roman" w:cs="Times New Roman"/>
          <w:sz w:val="28"/>
          <w:szCs w:val="28"/>
        </w:rPr>
        <w:t xml:space="preserve">hort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horizontal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place</w:t>
      </w:r>
      <w:r>
        <w:rPr>
          <w:rFonts w:ascii="Times New Roman" w:eastAsia="Goudy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on top of a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column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Pr="00B32864">
        <w:rPr>
          <w:rFonts w:ascii="Times New Roman" w:eastAsia="Goudy" w:hAnsi="Times New Roman" w:cs="Times New Roman"/>
          <w:sz w:val="28"/>
          <w:szCs w:val="28"/>
        </w:rPr>
        <w:t xml:space="preserve">and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decrease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the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span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f)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passage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path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for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walking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along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often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outside and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raised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above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the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g)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layer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spreads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over an area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like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roof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especially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branches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trees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h)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type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stone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formed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grains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sand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tightly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pressed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together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building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4474E" w:rsidRPr="00B32864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piece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metal, etc.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support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keep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position</w:t>
      </w:r>
      <w:r w:rsidR="004718E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2A3A" w:rsidRDefault="00DC2A3A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A3A" w:rsidRDefault="00D151A5" w:rsidP="00C4474E">
      <w:pPr>
        <w:rPr>
          <w:rFonts w:ascii="Times New Roman" w:hAnsi="Times New Roman" w:cs="Times New Roman"/>
          <w:b/>
          <w:sz w:val="28"/>
          <w:szCs w:val="28"/>
        </w:rPr>
      </w:pPr>
      <w:r w:rsidRPr="00AD1144">
        <w:rPr>
          <w:rFonts w:ascii="Times New Roman" w:hAnsi="Times New Roman" w:cs="Times New Roman"/>
          <w:b/>
          <w:sz w:val="28"/>
          <w:szCs w:val="28"/>
        </w:rPr>
        <w:t>True/False</w:t>
      </w:r>
    </w:p>
    <w:p w:rsidR="00D151A5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Taliesin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 son of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wealthy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Pittsburgh family, Edgar Kaufmann jr.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The section of </w:t>
      </w:r>
      <w:proofErr w:type="spellStart"/>
      <w:r w:rsidRPr="00767532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 over Bear Run acts as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cantilever, with a fixed and a free one. The fixed one consists of four large bolsters, three of stone masonry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one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reinforced concrete.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engineering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terms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cantilever has a negative bending moment –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load at the free end </w:t>
      </w:r>
      <w:r>
        <w:rPr>
          <w:rFonts w:ascii="Times New Roman" w:hAnsi="Times New Roman" w:cs="Times New Roman"/>
          <w:sz w:val="28"/>
          <w:szCs w:val="28"/>
          <w:lang w:val="en-US"/>
        </w:rPr>
        <w:t>of the horizontal beam is resisted by compression in the beam’s upper side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tension in the lower side -.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Fallingwaterare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</w:t>
      </w:r>
      <w:r w:rsidRPr="00A65083">
        <w:rPr>
          <w:rFonts w:ascii="Times New Roman" w:hAnsi="Times New Roman" w:cs="Times New Roman"/>
          <w:bCs/>
          <w:sz w:val="28"/>
          <w:szCs w:val="28"/>
        </w:rPr>
        <w:t xml:space="preserve">continuity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between</w:t>
      </w:r>
      <w:proofErr w:type="spellEnd"/>
      <w:r w:rsidRPr="00A65083">
        <w:rPr>
          <w:rFonts w:ascii="Times New Roman" w:hAnsi="Times New Roman" w:cs="Times New Roman"/>
          <w:bCs/>
          <w:sz w:val="28"/>
          <w:szCs w:val="28"/>
        </w:rPr>
        <w:t xml:space="preserve"> inside and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A65083" w:rsidRDefault="00C4474E" w:rsidP="00A6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Zaha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Hadid’s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bCs/>
          <w:sz w:val="28"/>
          <w:szCs w:val="28"/>
        </w:rPr>
        <w:t>skyscr</w:t>
      </w:r>
      <w:r w:rsidR="00A65083" w:rsidRPr="00A65083">
        <w:rPr>
          <w:rFonts w:ascii="Times New Roman" w:hAnsi="Times New Roman" w:cs="Times New Roman"/>
          <w:sz w:val="28"/>
          <w:szCs w:val="28"/>
        </w:rPr>
        <w:t>aper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Tribeca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, 56 Leonard Street, New York,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Jenga</w:t>
      </w:r>
      <w:proofErr w:type="spellEnd"/>
      <w:r w:rsidR="005A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>”.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256AE9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BoscoVerticale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(Vertical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Forest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>)</w:t>
      </w:r>
      <w:r w:rsidR="00256AE9"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award-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winning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residential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Porta</w:t>
      </w:r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>Nuova</w:t>
      </w:r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Milan,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by </w:t>
      </w:r>
      <w:r w:rsidRPr="00256AE9">
        <w:rPr>
          <w:rFonts w:ascii="Times New Roman" w:hAnsi="Times New Roman" w:cs="Times New Roman"/>
          <w:bCs/>
          <w:sz w:val="28"/>
          <w:szCs w:val="28"/>
        </w:rPr>
        <w:t>Boeri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Studio </w:t>
      </w:r>
      <w:r w:rsidRPr="00256AE9">
        <w:rPr>
          <w:rFonts w:ascii="Times New Roman" w:hAnsi="Times New Roman" w:cs="Times New Roman"/>
          <w:sz w:val="28"/>
          <w:szCs w:val="28"/>
        </w:rPr>
        <w:t xml:space="preserve">(Stefano Boeri,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Gianandrea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Barreca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and Giovanni La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Varra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).</w:t>
      </w:r>
    </w:p>
    <w:p w:rsidR="00256AE9" w:rsidRDefault="00256AE9" w:rsidP="00256AE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Pr="00767532" w:rsidRDefault="00C4474E" w:rsidP="00256A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6AE9" w:rsidRPr="00A65083" w:rsidRDefault="00256AE9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C2A3A" w:rsidRPr="00DC2A3A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American”, vol. 283, no. 3,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2000)</w:t>
      </w:r>
    </w:p>
    <w:p w:rsidR="00DC2A3A" w:rsidRPr="00DC2A3A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A3A">
        <w:rPr>
          <w:rFonts w:ascii="Times New Roman" w:hAnsi="Times New Roman" w:cs="Times New Roman"/>
          <w:sz w:val="28"/>
          <w:szCs w:val="28"/>
        </w:rPr>
        <w:t xml:space="preserve">By Robert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Silman</w:t>
      </w:r>
      <w:proofErr w:type="spellEnd"/>
    </w:p>
    <w:p w:rsidR="00DC2A3A" w:rsidRDefault="00DC2A3A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p. 70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methods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that  Robert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Silman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 used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Do you remember how Wright was engaged by Edgar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Kaufmann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p. 72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member of the Taliesin studio who collaborated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>The cantilever’s behaviour (negative and positive bending, tension and compression, lower and upper)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consequence of Wright’s decision to put the concrete slab under the cantilever beams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73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“Oh my God. I forgot the negative reinforcement” explain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Glicksman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exclamation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76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>The role of the steel mullions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“Fixing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”, Robert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solution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3D6C" w:rsidRPr="00083D6C" w:rsidRDefault="00083D6C" w:rsidP="00083D6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engineers explained what </w:t>
      </w:r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wrong with </w:t>
      </w: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864" w:rsidRDefault="00B32864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the best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elaborate movie set.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studios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Culver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City, California for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Alfred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Hitchcock’s</w:t>
      </w:r>
      <w:r w:rsidRPr="00256AE9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film,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North by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Northwest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In 1958,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movie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production, </w:t>
      </w:r>
      <w:r w:rsidRPr="00256AE9">
        <w:rPr>
          <w:rFonts w:ascii="Times New Roman" w:hAnsi="Times New Roman" w:cs="Times New Roman"/>
          <w:bCs/>
          <w:sz w:val="28"/>
          <w:szCs w:val="28"/>
        </w:rPr>
        <w:t>Frank Lloyd 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world. His magnum opus,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Fallingwater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conceivably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anywhere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</w:t>
      </w:r>
      <w:r w:rsidRPr="00256AE9">
        <w:rPr>
          <w:rFonts w:ascii="Times New Roman" w:hAnsi="Times New Roman" w:cs="Times New Roman"/>
          <w:bCs/>
          <w:sz w:val="28"/>
          <w:szCs w:val="28"/>
        </w:rPr>
        <w:t>Hitchcock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instructed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set designers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Designers (Robert Boyle, William A.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Merrill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Pye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Henry Grace, and Frank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McKelvey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), to design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r w:rsidRPr="00256AE9">
        <w:rPr>
          <w:rFonts w:ascii="Times New Roman" w:hAnsi="Times New Roman" w:cs="Times New Roman"/>
          <w:bCs/>
          <w:sz w:val="28"/>
          <w:szCs w:val="28"/>
        </w:rPr>
        <w:t>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style, by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the image of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Vandamm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bCs/>
          <w:sz w:val="28"/>
          <w:szCs w:val="28"/>
        </w:rPr>
        <w:t>House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icon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.</w:t>
      </w:r>
    </w:p>
    <w:p w:rsidR="00863376" w:rsidRPr="00863376" w:rsidRDefault="00863376" w:rsidP="008633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Similarities and differences between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vilain’s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63376">
        <w:rPr>
          <w:rFonts w:ascii="Times New Roman" w:hAnsi="Times New Roman" w:cs="Times New Roman"/>
          <w:sz w:val="28"/>
          <w:szCs w:val="28"/>
          <w:lang w:val="en-US"/>
        </w:rPr>
        <w:t>house  used</w:t>
      </w:r>
      <w:proofErr w:type="gram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in North to Northwest (at least three)</w:t>
      </w:r>
    </w:p>
    <w:p w:rsidR="00863376" w:rsidRPr="00256AE9" w:rsidRDefault="00863376" w:rsidP="00DC2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A3A" w:rsidRPr="00256AE9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Pr="00256AE9" w:rsidRDefault="00CE6C54">
      <w:pPr>
        <w:rPr>
          <w:rFonts w:ascii="Times New Roman" w:hAnsi="Times New Roman" w:cs="Times New Roman"/>
          <w:sz w:val="28"/>
          <w:szCs w:val="28"/>
        </w:rPr>
      </w:pPr>
    </w:p>
    <w:sectPr w:rsidR="00CE6C54" w:rsidRPr="0025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8"/>
    <w:rsid w:val="00083D6C"/>
    <w:rsid w:val="0008539A"/>
    <w:rsid w:val="0009592F"/>
    <w:rsid w:val="00256AE9"/>
    <w:rsid w:val="004718E6"/>
    <w:rsid w:val="004D482D"/>
    <w:rsid w:val="005A2027"/>
    <w:rsid w:val="005E2878"/>
    <w:rsid w:val="00637BB5"/>
    <w:rsid w:val="0075513B"/>
    <w:rsid w:val="00767532"/>
    <w:rsid w:val="00863376"/>
    <w:rsid w:val="00A32FA6"/>
    <w:rsid w:val="00A65083"/>
    <w:rsid w:val="00B32864"/>
    <w:rsid w:val="00C4474E"/>
    <w:rsid w:val="00CE6C54"/>
    <w:rsid w:val="00D151A5"/>
    <w:rsid w:val="00DC2A3A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9D9F-4D42-4367-B855-6712750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">
    <w:name w:val="def"/>
    <w:basedOn w:val="Carpredefinitoparagrafo"/>
    <w:rsid w:val="00C4474E"/>
  </w:style>
  <w:style w:type="character" w:customStyle="1" w:styleId="ndv">
    <w:name w:val="ndv"/>
    <w:basedOn w:val="Carpredefinitoparagrafo"/>
    <w:rsid w:val="00C4474E"/>
  </w:style>
  <w:style w:type="paragraph" w:styleId="Paragrafoelenco">
    <w:name w:val="List Paragraph"/>
    <w:basedOn w:val="Normale"/>
    <w:uiPriority w:val="34"/>
    <w:qFormat/>
    <w:rsid w:val="00C4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19</cp:revision>
  <dcterms:created xsi:type="dcterms:W3CDTF">2018-05-06T13:41:00Z</dcterms:created>
  <dcterms:modified xsi:type="dcterms:W3CDTF">2018-05-06T22:26:00Z</dcterms:modified>
</cp:coreProperties>
</file>