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099" w:rsidRDefault="00207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Nuovo test per ridurre drasticamente le morti per tumore all’ovaio</w:t>
      </w:r>
    </w:p>
    <w:p w:rsidR="002077B9" w:rsidRDefault="002077B9">
      <w:pPr>
        <w:rPr>
          <w:rFonts w:ascii="Times New Roman" w:hAnsi="Times New Roman" w:cs="Times New Roman"/>
          <w:sz w:val="24"/>
          <w:szCs w:val="24"/>
        </w:rPr>
      </w:pPr>
    </w:p>
    <w:p w:rsidR="002077B9" w:rsidRDefault="002077B9" w:rsidP="002077B9">
      <w:p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nuovo esame del sangue per diagnosticare precocemente il tumore all’ovaio potrebbe salvare ogni anno migliaia di vite nel Regno Unito. </w:t>
      </w:r>
      <w:r w:rsidR="00FF4188">
        <w:rPr>
          <w:rFonts w:ascii="Times New Roman" w:hAnsi="Times New Roman" w:cs="Times New Roman"/>
          <w:sz w:val="24"/>
          <w:szCs w:val="24"/>
        </w:rPr>
        <w:t xml:space="preserve">Il nuovo test </w:t>
      </w:r>
      <w:r w:rsidR="00EE2740">
        <w:rPr>
          <w:rFonts w:ascii="Times New Roman" w:hAnsi="Times New Roman" w:cs="Times New Roman"/>
          <w:sz w:val="24"/>
          <w:szCs w:val="24"/>
        </w:rPr>
        <w:t>ri</w:t>
      </w:r>
      <w:r w:rsidR="00FF4188">
        <w:rPr>
          <w:rFonts w:ascii="Times New Roman" w:hAnsi="Times New Roman" w:cs="Times New Roman"/>
          <w:sz w:val="24"/>
          <w:szCs w:val="24"/>
        </w:rPr>
        <w:t xml:space="preserve">cerca </w:t>
      </w:r>
      <w:r w:rsidR="00EE2740">
        <w:rPr>
          <w:rFonts w:ascii="Times New Roman" w:hAnsi="Times New Roman" w:cs="Times New Roman"/>
          <w:sz w:val="24"/>
          <w:szCs w:val="24"/>
        </w:rPr>
        <w:t>la presenza</w:t>
      </w:r>
      <w:r w:rsidR="00FF4188">
        <w:rPr>
          <w:rFonts w:ascii="Times New Roman" w:hAnsi="Times New Roman" w:cs="Times New Roman"/>
          <w:sz w:val="24"/>
          <w:szCs w:val="24"/>
        </w:rPr>
        <w:t xml:space="preserve"> di cinque diverse sostanze chimiche prodotte durante la formazione delle cellule tumorali: alcuni esperimenti mostrano infatti che la presenza di tutte</w:t>
      </w:r>
      <w:r w:rsidR="006B6966">
        <w:rPr>
          <w:rFonts w:ascii="Times New Roman" w:hAnsi="Times New Roman" w:cs="Times New Roman"/>
          <w:sz w:val="24"/>
          <w:szCs w:val="24"/>
        </w:rPr>
        <w:t xml:space="preserve"> e cinque</w:t>
      </w:r>
      <w:r w:rsidR="00FF4188">
        <w:rPr>
          <w:rFonts w:ascii="Times New Roman" w:hAnsi="Times New Roman" w:cs="Times New Roman"/>
          <w:sz w:val="24"/>
          <w:szCs w:val="24"/>
        </w:rPr>
        <w:t xml:space="preserve"> queste sostanze </w:t>
      </w:r>
      <w:r w:rsidR="006B6966">
        <w:rPr>
          <w:rFonts w:ascii="Times New Roman" w:hAnsi="Times New Roman" w:cs="Times New Roman"/>
          <w:sz w:val="24"/>
          <w:szCs w:val="24"/>
        </w:rPr>
        <w:t xml:space="preserve">è associata a un’alta probabilità di formazione di cellule tumorali nell’ovaio. </w:t>
      </w:r>
    </w:p>
    <w:p w:rsidR="002F793C" w:rsidRDefault="006B6966" w:rsidP="002077B9">
      <w:p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Ogni anno a più di 6.000 donne </w:t>
      </w:r>
      <w:r w:rsidR="00E44FEC">
        <w:rPr>
          <w:rFonts w:ascii="Times New Roman" w:hAnsi="Times New Roman" w:cs="Times New Roman"/>
          <w:sz w:val="24"/>
          <w:szCs w:val="24"/>
        </w:rPr>
        <w:t>britanniche</w:t>
      </w:r>
      <w:r>
        <w:rPr>
          <w:rFonts w:ascii="Times New Roman" w:hAnsi="Times New Roman" w:cs="Times New Roman"/>
          <w:sz w:val="24"/>
          <w:szCs w:val="24"/>
        </w:rPr>
        <w:t xml:space="preserve"> viene diagnosticato un tumore all’ovaio </w:t>
      </w:r>
      <w:r w:rsidR="00E44FEC">
        <w:rPr>
          <w:rFonts w:ascii="Times New Roman" w:hAnsi="Times New Roman" w:cs="Times New Roman"/>
          <w:sz w:val="24"/>
          <w:szCs w:val="24"/>
        </w:rPr>
        <w:t>che, con 4.500 morti all’anno, è responsabile del 5 per cento della mortalità per cancro nella popolazione femminile. Questo tipo di cancro è soprannominato “il killer silenzioso” p</w:t>
      </w:r>
      <w:r w:rsidR="002F793C">
        <w:rPr>
          <w:rFonts w:ascii="Times New Roman" w:hAnsi="Times New Roman" w:cs="Times New Roman"/>
          <w:sz w:val="24"/>
          <w:szCs w:val="24"/>
        </w:rPr>
        <w:t>erché in molti casi mortali i sintomi compaiono solo una volta che il tumore è già in uno s</w:t>
      </w:r>
      <w:r w:rsidR="00EE2740">
        <w:rPr>
          <w:rFonts w:ascii="Times New Roman" w:hAnsi="Times New Roman" w:cs="Times New Roman"/>
          <w:sz w:val="24"/>
          <w:szCs w:val="24"/>
        </w:rPr>
        <w:t>tadio relativamente</w:t>
      </w:r>
      <w:r w:rsidR="002F793C">
        <w:rPr>
          <w:rFonts w:ascii="Times New Roman" w:hAnsi="Times New Roman" w:cs="Times New Roman"/>
          <w:sz w:val="24"/>
          <w:szCs w:val="24"/>
        </w:rPr>
        <w:t xml:space="preserve"> avanzato: secondo alcune stime, a tre su quattro donne che ne sono colpite viene</w:t>
      </w:r>
      <w:r w:rsidR="00EE2740">
        <w:rPr>
          <w:rFonts w:ascii="Times New Roman" w:hAnsi="Times New Roman" w:cs="Times New Roman"/>
          <w:sz w:val="24"/>
          <w:szCs w:val="24"/>
        </w:rPr>
        <w:t xml:space="preserve"> infatti</w:t>
      </w:r>
      <w:r w:rsidR="002F793C">
        <w:rPr>
          <w:rFonts w:ascii="Times New Roman" w:hAnsi="Times New Roman" w:cs="Times New Roman"/>
          <w:sz w:val="24"/>
          <w:szCs w:val="24"/>
        </w:rPr>
        <w:t xml:space="preserve"> diagnosticato </w:t>
      </w:r>
      <w:r w:rsidR="00EE2740">
        <w:rPr>
          <w:rFonts w:ascii="Times New Roman" w:hAnsi="Times New Roman" w:cs="Times New Roman"/>
          <w:sz w:val="24"/>
          <w:szCs w:val="24"/>
        </w:rPr>
        <w:t xml:space="preserve">solo dopo </w:t>
      </w:r>
      <w:r w:rsidR="002F793C">
        <w:rPr>
          <w:rFonts w:ascii="Times New Roman" w:hAnsi="Times New Roman" w:cs="Times New Roman"/>
          <w:sz w:val="24"/>
          <w:szCs w:val="24"/>
        </w:rPr>
        <w:t>che si è già esteso ad altre parti del corpo.</w:t>
      </w:r>
    </w:p>
    <w:p w:rsidR="006B6966" w:rsidRDefault="002F793C" w:rsidP="002077B9">
      <w:p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principali fattori di rischio comprendono la familiarità</w:t>
      </w:r>
      <w:r w:rsidR="002A5F90">
        <w:rPr>
          <w:rFonts w:ascii="Times New Roman" w:hAnsi="Times New Roman" w:cs="Times New Roman"/>
          <w:sz w:val="24"/>
          <w:szCs w:val="24"/>
        </w:rPr>
        <w:t xml:space="preserve"> a questo </w:t>
      </w:r>
      <w:r w:rsidR="00EE2740">
        <w:rPr>
          <w:rFonts w:ascii="Times New Roman" w:hAnsi="Times New Roman" w:cs="Times New Roman"/>
          <w:sz w:val="24"/>
          <w:szCs w:val="24"/>
        </w:rPr>
        <w:t xml:space="preserve">tipo di </w:t>
      </w:r>
      <w:r w:rsidR="002A5F90">
        <w:rPr>
          <w:rFonts w:ascii="Times New Roman" w:hAnsi="Times New Roman" w:cs="Times New Roman"/>
          <w:sz w:val="24"/>
          <w:szCs w:val="24"/>
        </w:rPr>
        <w:t>tumore,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5F90">
        <w:rPr>
          <w:rFonts w:ascii="Times New Roman" w:hAnsi="Times New Roman" w:cs="Times New Roman"/>
          <w:sz w:val="24"/>
          <w:szCs w:val="24"/>
        </w:rPr>
        <w:t>aver già avuto un cancro al seno e la comparsa del primo ci</w:t>
      </w:r>
      <w:r w:rsidR="00EE2740">
        <w:rPr>
          <w:rFonts w:ascii="Times New Roman" w:hAnsi="Times New Roman" w:cs="Times New Roman"/>
          <w:sz w:val="24"/>
          <w:szCs w:val="24"/>
        </w:rPr>
        <w:t xml:space="preserve">clo mestruale in giovane età. </w:t>
      </w:r>
      <w:r w:rsidR="00C356B9">
        <w:rPr>
          <w:rFonts w:ascii="Times New Roman" w:hAnsi="Times New Roman" w:cs="Times New Roman"/>
          <w:sz w:val="24"/>
          <w:szCs w:val="24"/>
        </w:rPr>
        <w:t>Potrebbero avere un rischio maggiore di sviluppare il tumore all’ovaio a</w:t>
      </w:r>
      <w:r w:rsidR="002A5F90">
        <w:rPr>
          <w:rFonts w:ascii="Times New Roman" w:hAnsi="Times New Roman" w:cs="Times New Roman"/>
          <w:sz w:val="24"/>
          <w:szCs w:val="24"/>
        </w:rPr>
        <w:t>nche le donne in sovrappeso o che assumono la terapia ormonale sostitutiva.</w:t>
      </w:r>
    </w:p>
    <w:p w:rsidR="003D1446" w:rsidRDefault="004C4582" w:rsidP="002077B9">
      <w:p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Secondo i risultati di alcuni recenti trial clinici, i</w:t>
      </w:r>
      <w:r w:rsidR="003D1446">
        <w:rPr>
          <w:rFonts w:ascii="Times New Roman" w:hAnsi="Times New Roman" w:cs="Times New Roman"/>
          <w:sz w:val="24"/>
          <w:szCs w:val="24"/>
        </w:rPr>
        <w:t>l nuovo esame del sangue riesce a identificare le cellule tumorali in più del 90% dei casi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HealthLinx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 </w:t>
      </w:r>
      <w:r w:rsidR="0008130A">
        <w:rPr>
          <w:rFonts w:ascii="Times New Roman" w:hAnsi="Times New Roman" w:cs="Times New Roman"/>
          <w:sz w:val="24"/>
          <w:szCs w:val="24"/>
        </w:rPr>
        <w:t>società</w:t>
      </w:r>
      <w:r w:rsidR="00EE2740">
        <w:rPr>
          <w:rFonts w:ascii="Times New Roman" w:hAnsi="Times New Roman" w:cs="Times New Roman"/>
          <w:sz w:val="24"/>
          <w:szCs w:val="24"/>
        </w:rPr>
        <w:t xml:space="preserve"> australiana che</w:t>
      </w:r>
      <w:r>
        <w:rPr>
          <w:rFonts w:ascii="Times New Roman" w:hAnsi="Times New Roman" w:cs="Times New Roman"/>
          <w:sz w:val="24"/>
          <w:szCs w:val="24"/>
        </w:rPr>
        <w:t xml:space="preserve"> produce</w:t>
      </w:r>
      <w:r w:rsidR="00EE2740">
        <w:rPr>
          <w:rFonts w:ascii="Times New Roman" w:hAnsi="Times New Roman" w:cs="Times New Roman"/>
          <w:sz w:val="24"/>
          <w:szCs w:val="24"/>
        </w:rPr>
        <w:t xml:space="preserve"> il test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8130A">
        <w:rPr>
          <w:rFonts w:ascii="Times New Roman" w:hAnsi="Times New Roman" w:cs="Times New Roman"/>
          <w:sz w:val="24"/>
          <w:szCs w:val="24"/>
        </w:rPr>
        <w:t>lo ha ideato partendo dall’identificazione delle sostanze, chiamate “</w:t>
      </w:r>
      <w:proofErr w:type="spellStart"/>
      <w:r w:rsidR="0008130A">
        <w:rPr>
          <w:rFonts w:ascii="Times New Roman" w:hAnsi="Times New Roman" w:cs="Times New Roman"/>
          <w:sz w:val="24"/>
          <w:szCs w:val="24"/>
        </w:rPr>
        <w:t>biomarcatori</w:t>
      </w:r>
      <w:proofErr w:type="spellEnd"/>
      <w:r w:rsidR="0008130A">
        <w:rPr>
          <w:rFonts w:ascii="Times New Roman" w:hAnsi="Times New Roman" w:cs="Times New Roman"/>
          <w:sz w:val="24"/>
          <w:szCs w:val="24"/>
        </w:rPr>
        <w:t>”</w:t>
      </w:r>
      <w:r w:rsidR="00EE2740">
        <w:rPr>
          <w:rFonts w:ascii="Times New Roman" w:hAnsi="Times New Roman" w:cs="Times New Roman"/>
          <w:sz w:val="24"/>
          <w:szCs w:val="24"/>
        </w:rPr>
        <w:t>, che vengono rilasciate</w:t>
      </w:r>
      <w:r w:rsidR="0008130A">
        <w:rPr>
          <w:rFonts w:ascii="Times New Roman" w:hAnsi="Times New Roman" w:cs="Times New Roman"/>
          <w:sz w:val="24"/>
          <w:szCs w:val="24"/>
        </w:rPr>
        <w:t xml:space="preserve"> </w:t>
      </w:r>
      <w:r w:rsidR="00C356B9">
        <w:rPr>
          <w:rFonts w:ascii="Times New Roman" w:hAnsi="Times New Roman" w:cs="Times New Roman"/>
          <w:sz w:val="24"/>
          <w:szCs w:val="24"/>
        </w:rPr>
        <w:t xml:space="preserve">nel sangue </w:t>
      </w:r>
      <w:r w:rsidR="0008130A">
        <w:rPr>
          <w:rFonts w:ascii="Times New Roman" w:hAnsi="Times New Roman" w:cs="Times New Roman"/>
          <w:sz w:val="24"/>
          <w:szCs w:val="24"/>
        </w:rPr>
        <w:t xml:space="preserve">dalle cellule tumorali dell’ovaio. </w:t>
      </w:r>
    </w:p>
    <w:p w:rsidR="009F7D26" w:rsidRPr="002077B9" w:rsidRDefault="00C356B9" w:rsidP="002077B9">
      <w:p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 ormai anni</w:t>
      </w:r>
      <w:r w:rsidR="0008130A">
        <w:rPr>
          <w:rFonts w:ascii="Times New Roman" w:hAnsi="Times New Roman" w:cs="Times New Roman"/>
          <w:sz w:val="24"/>
          <w:szCs w:val="24"/>
        </w:rPr>
        <w:t xml:space="preserve"> che gli scienziati cercano di trovare un modo di identificare questa malattia mortale a uno stadio più precoce. </w:t>
      </w:r>
      <w:r w:rsidR="009F7D26">
        <w:rPr>
          <w:rFonts w:ascii="Times New Roman" w:hAnsi="Times New Roman" w:cs="Times New Roman"/>
          <w:sz w:val="24"/>
          <w:szCs w:val="24"/>
        </w:rPr>
        <w:t>Quasi tutti gli studi clinici si sono finora concentrati su un esame del sangu</w:t>
      </w:r>
      <w:r>
        <w:rPr>
          <w:rFonts w:ascii="Times New Roman" w:hAnsi="Times New Roman" w:cs="Times New Roman"/>
          <w:sz w:val="24"/>
          <w:szCs w:val="24"/>
        </w:rPr>
        <w:t>e per poter rilevare il marcatore CA125</w:t>
      </w:r>
      <w:r w:rsidR="009F7D26">
        <w:rPr>
          <w:rFonts w:ascii="Times New Roman" w:hAnsi="Times New Roman" w:cs="Times New Roman"/>
          <w:sz w:val="24"/>
          <w:szCs w:val="24"/>
        </w:rPr>
        <w:t>.</w:t>
      </w:r>
      <w:r w:rsidR="00EE2740">
        <w:rPr>
          <w:rFonts w:ascii="Times New Roman" w:hAnsi="Times New Roman" w:cs="Times New Roman"/>
          <w:sz w:val="24"/>
          <w:szCs w:val="24"/>
        </w:rPr>
        <w:t xml:space="preserve"> </w:t>
      </w:r>
      <w:r w:rsidR="009F7D26">
        <w:rPr>
          <w:rFonts w:ascii="Times New Roman" w:hAnsi="Times New Roman" w:cs="Times New Roman"/>
          <w:sz w:val="24"/>
          <w:szCs w:val="24"/>
        </w:rPr>
        <w:t xml:space="preserve">Negli ultimi tre anni uno studio condotto su 200.000 donne britanniche </w:t>
      </w:r>
      <w:r w:rsidR="00EE2740">
        <w:rPr>
          <w:rFonts w:ascii="Times New Roman" w:hAnsi="Times New Roman" w:cs="Times New Roman"/>
          <w:sz w:val="24"/>
          <w:szCs w:val="24"/>
        </w:rPr>
        <w:t>ha cercato di stabilire</w:t>
      </w:r>
      <w:r w:rsidR="00C32BED">
        <w:rPr>
          <w:rFonts w:ascii="Times New Roman" w:hAnsi="Times New Roman" w:cs="Times New Roman"/>
          <w:sz w:val="24"/>
          <w:szCs w:val="24"/>
        </w:rPr>
        <w:t xml:space="preserve"> se un test per rilevare questo </w:t>
      </w:r>
      <w:r w:rsidR="00EE2740">
        <w:rPr>
          <w:rFonts w:ascii="Times New Roman" w:hAnsi="Times New Roman" w:cs="Times New Roman"/>
          <w:sz w:val="24"/>
          <w:szCs w:val="24"/>
        </w:rPr>
        <w:t xml:space="preserve">specifico </w:t>
      </w:r>
      <w:r w:rsidR="00C32BED">
        <w:rPr>
          <w:rFonts w:ascii="Times New Roman" w:hAnsi="Times New Roman" w:cs="Times New Roman"/>
          <w:sz w:val="24"/>
          <w:szCs w:val="24"/>
        </w:rPr>
        <w:t xml:space="preserve">marcatore può aiutare i medici di base a riconoscere la malattia </w:t>
      </w:r>
      <w:r w:rsidR="00EE2740">
        <w:rPr>
          <w:rFonts w:ascii="Times New Roman" w:hAnsi="Times New Roman" w:cs="Times New Roman"/>
          <w:sz w:val="24"/>
          <w:szCs w:val="24"/>
        </w:rPr>
        <w:t>fin dai primi stadi.</w:t>
      </w:r>
    </w:p>
    <w:sectPr w:rsidR="009F7D26" w:rsidRPr="002077B9" w:rsidSect="00735A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2077B9"/>
    <w:rsid w:val="0008130A"/>
    <w:rsid w:val="002077B9"/>
    <w:rsid w:val="002A5F90"/>
    <w:rsid w:val="002F793C"/>
    <w:rsid w:val="003D1446"/>
    <w:rsid w:val="004C4582"/>
    <w:rsid w:val="006B6966"/>
    <w:rsid w:val="00735AE4"/>
    <w:rsid w:val="008C0308"/>
    <w:rsid w:val="009F7D26"/>
    <w:rsid w:val="00B264C1"/>
    <w:rsid w:val="00C32BED"/>
    <w:rsid w:val="00C356B9"/>
    <w:rsid w:val="00D40485"/>
    <w:rsid w:val="00E44FEC"/>
    <w:rsid w:val="00EE2740"/>
    <w:rsid w:val="00F124B1"/>
    <w:rsid w:val="00FF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60"/>
        <w:ind w:left="709" w:hanging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5A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3466</dc:creator>
  <cp:lastModifiedBy>3466</cp:lastModifiedBy>
  <cp:revision>1</cp:revision>
  <dcterms:created xsi:type="dcterms:W3CDTF">2018-09-07T08:24:00Z</dcterms:created>
  <dcterms:modified xsi:type="dcterms:W3CDTF">2018-09-07T10:49:00Z</dcterms:modified>
</cp:coreProperties>
</file>