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mune.udine.gov.it/aree-tematiche/edilizia-territorio/urbanistica/piano-regolatore-generale-comun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