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BD" w:rsidRPr="00683643" w:rsidRDefault="00112FBD" w:rsidP="00112FBD">
      <w:pPr>
        <w:jc w:val="center"/>
        <w:rPr>
          <w:b/>
          <w:sz w:val="28"/>
          <w:szCs w:val="28"/>
        </w:rPr>
      </w:pPr>
      <w:r w:rsidRPr="00683643">
        <w:rPr>
          <w:b/>
          <w:sz w:val="28"/>
          <w:szCs w:val="28"/>
        </w:rPr>
        <w:t>CORSO DI GIUSTIZIA COSTITUZIONALE</w:t>
      </w:r>
      <w:r w:rsidR="003E258A">
        <w:rPr>
          <w:b/>
          <w:sz w:val="28"/>
          <w:szCs w:val="28"/>
        </w:rPr>
        <w:t xml:space="preserve"> 2018-2019</w:t>
      </w:r>
    </w:p>
    <w:p w:rsidR="00112FBD" w:rsidRDefault="00112FBD" w:rsidP="00112FBD">
      <w:pPr>
        <w:jc w:val="center"/>
        <w:rPr>
          <w:sz w:val="24"/>
          <w:szCs w:val="24"/>
        </w:rPr>
      </w:pPr>
    </w:p>
    <w:p w:rsidR="00683643" w:rsidRPr="00683643" w:rsidRDefault="00683643" w:rsidP="00112FBD">
      <w:pPr>
        <w:jc w:val="center"/>
        <w:rPr>
          <w:sz w:val="24"/>
          <w:szCs w:val="24"/>
        </w:rPr>
      </w:pPr>
    </w:p>
    <w:p w:rsidR="00E85B63" w:rsidRDefault="00E85B63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La nascita del sindacato di costituzionalità delle leggi</w:t>
      </w:r>
      <w:r w:rsidR="007D7054">
        <w:rPr>
          <w:sz w:val="24"/>
          <w:szCs w:val="24"/>
        </w:rPr>
        <w:t>: problematiche connesse</w:t>
      </w:r>
      <w:r>
        <w:rPr>
          <w:sz w:val="24"/>
          <w:szCs w:val="24"/>
        </w:rPr>
        <w:t>. L’esperienza americana.</w:t>
      </w:r>
    </w:p>
    <w:p w:rsidR="00112FBD" w:rsidRPr="00683643" w:rsidRDefault="00112FBD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>I modelli di giustizia costituzionale a confronto</w:t>
      </w:r>
      <w:r w:rsidR="000E6E5E">
        <w:rPr>
          <w:sz w:val="24"/>
          <w:szCs w:val="24"/>
        </w:rPr>
        <w:t xml:space="preserve">. Sindacato diffuso e sindacato accentrato. </w:t>
      </w:r>
    </w:p>
    <w:p w:rsidR="00112FBD" w:rsidRPr="00683643" w:rsidRDefault="00112FBD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>Il modello accolto in Italia: il giudizio incidentale</w:t>
      </w:r>
      <w:r w:rsidR="00F70350">
        <w:rPr>
          <w:sz w:val="24"/>
          <w:szCs w:val="24"/>
        </w:rPr>
        <w:t xml:space="preserve"> e</w:t>
      </w:r>
      <w:r w:rsidR="008C3149" w:rsidRPr="00683643">
        <w:rPr>
          <w:sz w:val="24"/>
          <w:szCs w:val="24"/>
        </w:rPr>
        <w:t xml:space="preserve"> le fonti di esso</w:t>
      </w:r>
      <w:r w:rsidR="008968DC">
        <w:rPr>
          <w:sz w:val="24"/>
          <w:szCs w:val="24"/>
        </w:rPr>
        <w:t xml:space="preserve">. Il potere regolamentare </w:t>
      </w:r>
      <w:r w:rsidR="00E85B63">
        <w:rPr>
          <w:sz w:val="24"/>
          <w:szCs w:val="24"/>
        </w:rPr>
        <w:t>della Corte.</w:t>
      </w:r>
      <w:r w:rsidR="007D7054">
        <w:rPr>
          <w:sz w:val="24"/>
          <w:szCs w:val="24"/>
        </w:rPr>
        <w:t xml:space="preserve"> La giurisprudenza come “fonte” della disciplina del processo costituzionale</w:t>
      </w:r>
    </w:p>
    <w:p w:rsidR="00112FBD" w:rsidRPr="00683643" w:rsidRDefault="00112FBD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>I presupposti del giudizio</w:t>
      </w:r>
      <w:r w:rsidR="008968DC">
        <w:rPr>
          <w:sz w:val="24"/>
          <w:szCs w:val="24"/>
        </w:rPr>
        <w:t xml:space="preserve"> in via incidentale</w:t>
      </w:r>
      <w:r w:rsidRPr="00683643">
        <w:rPr>
          <w:sz w:val="24"/>
          <w:szCs w:val="24"/>
        </w:rPr>
        <w:t xml:space="preserve">: nozione di </w:t>
      </w:r>
      <w:r w:rsidR="000E6E5E">
        <w:rPr>
          <w:sz w:val="24"/>
          <w:szCs w:val="24"/>
        </w:rPr>
        <w:t>“</w:t>
      </w:r>
      <w:r w:rsidRPr="00683643">
        <w:rPr>
          <w:sz w:val="24"/>
          <w:szCs w:val="24"/>
        </w:rPr>
        <w:t>giudice</w:t>
      </w:r>
      <w:r w:rsidR="000E6E5E">
        <w:rPr>
          <w:sz w:val="24"/>
          <w:szCs w:val="24"/>
        </w:rPr>
        <w:t>”</w:t>
      </w:r>
      <w:r w:rsidRPr="00683643">
        <w:rPr>
          <w:sz w:val="24"/>
          <w:szCs w:val="24"/>
        </w:rPr>
        <w:t xml:space="preserve"> e </w:t>
      </w:r>
      <w:r w:rsidR="002B4FB7">
        <w:rPr>
          <w:sz w:val="24"/>
          <w:szCs w:val="24"/>
        </w:rPr>
        <w:t xml:space="preserve">di </w:t>
      </w:r>
      <w:r w:rsidR="000E6E5E">
        <w:rPr>
          <w:sz w:val="24"/>
          <w:szCs w:val="24"/>
        </w:rPr>
        <w:t>“</w:t>
      </w:r>
      <w:r w:rsidRPr="00683643">
        <w:rPr>
          <w:sz w:val="24"/>
          <w:szCs w:val="24"/>
        </w:rPr>
        <w:t>giudizio</w:t>
      </w:r>
      <w:r w:rsidR="000E6E5E">
        <w:rPr>
          <w:sz w:val="24"/>
          <w:szCs w:val="24"/>
        </w:rPr>
        <w:t>”</w:t>
      </w:r>
      <w:r w:rsidRPr="00683643">
        <w:rPr>
          <w:sz w:val="24"/>
          <w:szCs w:val="24"/>
        </w:rPr>
        <w:t xml:space="preserve"> (</w:t>
      </w:r>
      <w:r w:rsidRPr="00683643">
        <w:rPr>
          <w:b/>
          <w:sz w:val="24"/>
          <w:szCs w:val="24"/>
        </w:rPr>
        <w:t>6/2008</w:t>
      </w:r>
      <w:r w:rsidRPr="00683643">
        <w:rPr>
          <w:sz w:val="24"/>
          <w:szCs w:val="24"/>
        </w:rPr>
        <w:t>;164/2008; 218/2011)</w:t>
      </w:r>
    </w:p>
    <w:p w:rsidR="00112FBD" w:rsidRPr="00683643" w:rsidRDefault="00112FBD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>Il ruolo del giudice nella proposizione della questione di legittimità costituzionale: rilevanza e non manifesta infondatezza della questione</w:t>
      </w:r>
      <w:r w:rsidR="00287ACE">
        <w:rPr>
          <w:sz w:val="24"/>
          <w:szCs w:val="24"/>
        </w:rPr>
        <w:t xml:space="preserve">. </w:t>
      </w:r>
      <w:r w:rsidR="008968DC">
        <w:rPr>
          <w:sz w:val="24"/>
          <w:szCs w:val="24"/>
        </w:rPr>
        <w:t>Il tema delle liti fittizie e dell’azione di accertamento della violazione di diritti costituzionali:</w:t>
      </w:r>
      <w:r w:rsidR="00287ACE">
        <w:rPr>
          <w:sz w:val="24"/>
          <w:szCs w:val="24"/>
        </w:rPr>
        <w:t xml:space="preserve"> </w:t>
      </w:r>
      <w:r w:rsidR="00287ACE" w:rsidRPr="008968DC">
        <w:rPr>
          <w:b/>
          <w:sz w:val="24"/>
          <w:szCs w:val="24"/>
        </w:rPr>
        <w:t>1/2014</w:t>
      </w:r>
    </w:p>
    <w:p w:rsidR="00112FBD" w:rsidRPr="00683643" w:rsidRDefault="00112FBD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>L’interpretazione adeguatrice</w:t>
      </w:r>
      <w:r w:rsidR="008968DC">
        <w:rPr>
          <w:sz w:val="24"/>
          <w:szCs w:val="24"/>
        </w:rPr>
        <w:t xml:space="preserve"> </w:t>
      </w:r>
      <w:r w:rsidR="000E6E5E">
        <w:rPr>
          <w:sz w:val="24"/>
          <w:szCs w:val="24"/>
        </w:rPr>
        <w:t>o interpre</w:t>
      </w:r>
      <w:r w:rsidR="008968DC">
        <w:rPr>
          <w:sz w:val="24"/>
          <w:szCs w:val="24"/>
        </w:rPr>
        <w:t>tazione conforme a Costituzione.</w:t>
      </w:r>
      <w:r w:rsidR="002B4FB7">
        <w:rPr>
          <w:sz w:val="24"/>
          <w:szCs w:val="24"/>
        </w:rPr>
        <w:t xml:space="preserve"> </w:t>
      </w:r>
    </w:p>
    <w:p w:rsidR="00112FBD" w:rsidRPr="00683643" w:rsidRDefault="00112FBD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>L’ordinanza di rimessione e i requisiti di ammissibilità della questione</w:t>
      </w:r>
      <w:r w:rsidR="002B4FB7">
        <w:rPr>
          <w:sz w:val="24"/>
          <w:szCs w:val="24"/>
        </w:rPr>
        <w:t>. Il principio di autosufficienza dell’ordinanza di rimessione</w:t>
      </w:r>
    </w:p>
    <w:p w:rsidR="007D7054" w:rsidRDefault="002B4FB7" w:rsidP="007D7054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L’oggetto e il</w:t>
      </w:r>
      <w:r w:rsidR="00B46A2C" w:rsidRPr="002B4FB7">
        <w:rPr>
          <w:sz w:val="24"/>
          <w:szCs w:val="24"/>
        </w:rPr>
        <w:t xml:space="preserve"> parametro del giudizio di costituzionalità</w:t>
      </w:r>
      <w:r w:rsidR="007D7054">
        <w:rPr>
          <w:sz w:val="24"/>
          <w:szCs w:val="24"/>
        </w:rPr>
        <w:t xml:space="preserve">. Il parametro “interposto”. Le fonti SOVRANAZIONALI. Le </w:t>
      </w:r>
      <w:r w:rsidR="007D7054" w:rsidRPr="007D7054">
        <w:rPr>
          <w:sz w:val="24"/>
          <w:szCs w:val="24"/>
          <w:u w:val="single"/>
        </w:rPr>
        <w:t>fonti internazionali consuetudinarie</w:t>
      </w:r>
      <w:r w:rsidR="007D7054">
        <w:rPr>
          <w:sz w:val="24"/>
          <w:szCs w:val="24"/>
        </w:rPr>
        <w:t xml:space="preserve"> di cui all’</w:t>
      </w:r>
      <w:r w:rsidR="00CC77DB">
        <w:rPr>
          <w:sz w:val="24"/>
          <w:szCs w:val="24"/>
        </w:rPr>
        <w:t>art. 10</w:t>
      </w:r>
      <w:r w:rsidR="000E6E5E">
        <w:rPr>
          <w:sz w:val="24"/>
          <w:szCs w:val="24"/>
        </w:rPr>
        <w:t xml:space="preserve"> Cost.</w:t>
      </w:r>
      <w:r w:rsidR="00CC77DB">
        <w:rPr>
          <w:sz w:val="24"/>
          <w:szCs w:val="24"/>
        </w:rPr>
        <w:t xml:space="preserve"> (</w:t>
      </w:r>
      <w:r w:rsidR="00CC77DB" w:rsidRPr="008968DC">
        <w:rPr>
          <w:b/>
          <w:sz w:val="24"/>
          <w:szCs w:val="24"/>
        </w:rPr>
        <w:t>238/2014</w:t>
      </w:r>
      <w:r w:rsidR="00CC77DB">
        <w:rPr>
          <w:sz w:val="24"/>
          <w:szCs w:val="24"/>
        </w:rPr>
        <w:t>)</w:t>
      </w:r>
    </w:p>
    <w:p w:rsidR="00B46A2C" w:rsidRDefault="007D7054" w:rsidP="007D7054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46A2C" w:rsidRPr="00683643">
        <w:rPr>
          <w:sz w:val="24"/>
          <w:szCs w:val="24"/>
        </w:rPr>
        <w:t>sam</w:t>
      </w:r>
      <w:r w:rsidR="008C3149" w:rsidRPr="00683643">
        <w:rPr>
          <w:sz w:val="24"/>
          <w:szCs w:val="24"/>
        </w:rPr>
        <w:t>e della giurisprudenza cost</w:t>
      </w:r>
      <w:r w:rsidR="000E6E5E">
        <w:rPr>
          <w:sz w:val="24"/>
          <w:szCs w:val="24"/>
        </w:rPr>
        <w:t>ituzionale relativa</w:t>
      </w:r>
      <w:r w:rsidR="008C3149" w:rsidRPr="00683643">
        <w:rPr>
          <w:sz w:val="24"/>
          <w:szCs w:val="24"/>
        </w:rPr>
        <w:t xml:space="preserve"> all’impiego come parametro d</w:t>
      </w:r>
      <w:r>
        <w:rPr>
          <w:sz w:val="24"/>
          <w:szCs w:val="24"/>
        </w:rPr>
        <w:t>e</w:t>
      </w:r>
      <w:r w:rsidR="008C3149" w:rsidRPr="00683643">
        <w:rPr>
          <w:sz w:val="24"/>
          <w:szCs w:val="24"/>
        </w:rPr>
        <w:t xml:space="preserve">i </w:t>
      </w:r>
      <w:r w:rsidR="008C3149" w:rsidRPr="007D7054">
        <w:rPr>
          <w:sz w:val="24"/>
          <w:szCs w:val="24"/>
          <w:u w:val="single"/>
        </w:rPr>
        <w:t xml:space="preserve">trattati internazionali </w:t>
      </w:r>
      <w:r w:rsidR="008C3149" w:rsidRPr="00683643">
        <w:rPr>
          <w:sz w:val="24"/>
          <w:szCs w:val="24"/>
        </w:rPr>
        <w:t>(</w:t>
      </w:r>
      <w:r w:rsidR="00B46A2C" w:rsidRPr="00683643">
        <w:rPr>
          <w:sz w:val="24"/>
          <w:szCs w:val="24"/>
        </w:rPr>
        <w:t xml:space="preserve"> </w:t>
      </w:r>
      <w:r w:rsidR="00B46A2C" w:rsidRPr="008968DC">
        <w:rPr>
          <w:b/>
          <w:sz w:val="24"/>
          <w:szCs w:val="24"/>
        </w:rPr>
        <w:t>348 e 349/200</w:t>
      </w:r>
      <w:bookmarkStart w:id="0" w:name="_GoBack"/>
      <w:bookmarkEnd w:id="0"/>
      <w:r w:rsidR="00B46A2C" w:rsidRPr="008968DC">
        <w:rPr>
          <w:b/>
          <w:sz w:val="24"/>
          <w:szCs w:val="24"/>
        </w:rPr>
        <w:t>7</w:t>
      </w:r>
      <w:r w:rsidR="00F70350">
        <w:rPr>
          <w:sz w:val="24"/>
          <w:szCs w:val="24"/>
        </w:rPr>
        <w:t xml:space="preserve">; </w:t>
      </w:r>
      <w:r w:rsidR="00000003" w:rsidRPr="008968DC">
        <w:rPr>
          <w:b/>
          <w:sz w:val="24"/>
          <w:szCs w:val="24"/>
        </w:rPr>
        <w:t>49/2015</w:t>
      </w:r>
      <w:r w:rsidR="008C3149" w:rsidRPr="00683643">
        <w:rPr>
          <w:sz w:val="24"/>
          <w:szCs w:val="24"/>
        </w:rPr>
        <w:t>)</w:t>
      </w:r>
    </w:p>
    <w:p w:rsidR="008968DC" w:rsidRPr="00683643" w:rsidRDefault="008968DC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7D7054">
        <w:rPr>
          <w:sz w:val="24"/>
          <w:szCs w:val="24"/>
          <w:u w:val="single"/>
        </w:rPr>
        <w:t>Il cammino comunitario</w:t>
      </w:r>
      <w:r>
        <w:rPr>
          <w:sz w:val="24"/>
          <w:szCs w:val="24"/>
        </w:rPr>
        <w:t xml:space="preserve"> della </w:t>
      </w:r>
      <w:r w:rsidR="002E3BE4">
        <w:rPr>
          <w:sz w:val="24"/>
          <w:szCs w:val="24"/>
        </w:rPr>
        <w:t>Corte costituzionale: 170/1984</w:t>
      </w:r>
      <w:r w:rsidR="004421D7">
        <w:rPr>
          <w:sz w:val="24"/>
          <w:szCs w:val="24"/>
        </w:rPr>
        <w:t>; 24 2017; 269</w:t>
      </w:r>
      <w:r>
        <w:rPr>
          <w:sz w:val="24"/>
          <w:szCs w:val="24"/>
        </w:rPr>
        <w:t>/2017.</w:t>
      </w:r>
    </w:p>
    <w:p w:rsidR="00B46A2C" w:rsidRDefault="00B46A2C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>La fase del giudizio di fronte alla Corte</w:t>
      </w:r>
      <w:r w:rsidR="008968DC">
        <w:rPr>
          <w:sz w:val="24"/>
          <w:szCs w:val="24"/>
        </w:rPr>
        <w:t xml:space="preserve"> costituzionale</w:t>
      </w:r>
      <w:r w:rsidR="00E85B63">
        <w:rPr>
          <w:sz w:val="24"/>
          <w:szCs w:val="24"/>
        </w:rPr>
        <w:t>. Il giudizio di costituzionalità come giudizio senza parti necessarie.</w:t>
      </w:r>
      <w:r w:rsidR="00F12B0D">
        <w:rPr>
          <w:sz w:val="24"/>
          <w:szCs w:val="24"/>
        </w:rPr>
        <w:t xml:space="preserve"> Il ruolo del Presidente del consiglio dei ministri.</w:t>
      </w:r>
      <w:r w:rsidR="00E85B63">
        <w:rPr>
          <w:sz w:val="24"/>
          <w:szCs w:val="24"/>
        </w:rPr>
        <w:t xml:space="preserve"> </w:t>
      </w:r>
    </w:p>
    <w:p w:rsidR="00F12B0D" w:rsidRDefault="00E85B63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Elementi processuali. </w:t>
      </w:r>
      <w:r w:rsidR="00F12B0D">
        <w:rPr>
          <w:sz w:val="24"/>
          <w:szCs w:val="24"/>
        </w:rPr>
        <w:t xml:space="preserve">Organizzazione dei lavori: ruolo del Presidente; giudice relatore, giudice redattore; principio di collegialità. </w:t>
      </w:r>
      <w:r>
        <w:rPr>
          <w:sz w:val="24"/>
          <w:szCs w:val="24"/>
        </w:rPr>
        <w:t xml:space="preserve"> </w:t>
      </w:r>
      <w:r w:rsidR="00F12B0D">
        <w:rPr>
          <w:sz w:val="24"/>
          <w:szCs w:val="24"/>
        </w:rPr>
        <w:t xml:space="preserve">Tipologie </w:t>
      </w:r>
      <w:r>
        <w:rPr>
          <w:sz w:val="24"/>
          <w:szCs w:val="24"/>
        </w:rPr>
        <w:t xml:space="preserve">delle pronunce (sentenze e ordinanza) e sede di pronuncia di esse (udienza pubblica o camera di consiglio). </w:t>
      </w:r>
    </w:p>
    <w:p w:rsidR="00E85B63" w:rsidRDefault="00E85B63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Il principio di corrispondenza tra chiesto e pronunciato e le sue eccezioni: l’illegittimità consequenziale (193</w:t>
      </w:r>
      <w:r w:rsidR="008968DC">
        <w:rPr>
          <w:sz w:val="24"/>
          <w:szCs w:val="24"/>
        </w:rPr>
        <w:t>/2014</w:t>
      </w:r>
      <w:r>
        <w:rPr>
          <w:sz w:val="24"/>
          <w:szCs w:val="24"/>
        </w:rPr>
        <w:t>).</w:t>
      </w:r>
      <w:r w:rsidR="00F12B0D">
        <w:rPr>
          <w:sz w:val="24"/>
          <w:szCs w:val="24"/>
        </w:rPr>
        <w:t xml:space="preserve"> La corte costituzionale come giudice a quo. L’istruttoria nel giudizio costituzionale.</w:t>
      </w:r>
    </w:p>
    <w:p w:rsidR="004421D7" w:rsidRDefault="00B46A2C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 xml:space="preserve">Le varie tipologie delle decisioni della Corte. </w:t>
      </w:r>
      <w:r w:rsidR="005E6BC7">
        <w:rPr>
          <w:sz w:val="24"/>
          <w:szCs w:val="24"/>
        </w:rPr>
        <w:t>Le s</w:t>
      </w:r>
      <w:r w:rsidRPr="00683643">
        <w:rPr>
          <w:sz w:val="24"/>
          <w:szCs w:val="24"/>
        </w:rPr>
        <w:t>entenze di ac</w:t>
      </w:r>
      <w:r w:rsidR="008C3149" w:rsidRPr="00683643">
        <w:rPr>
          <w:sz w:val="24"/>
          <w:szCs w:val="24"/>
        </w:rPr>
        <w:t>coglimento</w:t>
      </w:r>
      <w:r w:rsidR="00E85B63">
        <w:rPr>
          <w:sz w:val="24"/>
          <w:szCs w:val="24"/>
        </w:rPr>
        <w:t xml:space="preserve"> e di accoglimento parziale (sent. 190/2014). </w:t>
      </w:r>
      <w:r w:rsidR="004421D7">
        <w:rPr>
          <w:sz w:val="24"/>
          <w:szCs w:val="24"/>
        </w:rPr>
        <w:t>Gli effetti delle sentenze di accoglimento: art. 136 Cost. e art. 30 l. 87/1953.</w:t>
      </w:r>
    </w:p>
    <w:p w:rsidR="00B46A2C" w:rsidRPr="00683643" w:rsidRDefault="00E85B63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E6BC7">
        <w:rPr>
          <w:sz w:val="24"/>
          <w:szCs w:val="24"/>
        </w:rPr>
        <w:t>l problema del giudicato costituzionale.</w:t>
      </w:r>
      <w:r w:rsidR="00182422">
        <w:rPr>
          <w:sz w:val="24"/>
          <w:szCs w:val="24"/>
        </w:rPr>
        <w:t xml:space="preserve"> La modulazione nel tempo degli effetti delle sentenze di accoglimento</w:t>
      </w:r>
      <w:r>
        <w:rPr>
          <w:sz w:val="24"/>
          <w:szCs w:val="24"/>
        </w:rPr>
        <w:t xml:space="preserve"> (10/2015).</w:t>
      </w:r>
      <w:r w:rsidR="005A3315">
        <w:rPr>
          <w:sz w:val="24"/>
          <w:szCs w:val="24"/>
        </w:rPr>
        <w:t xml:space="preserve"> Un caso recente di ordinanza di rinvio della trattazione della questione di costituzionalità: il caso “Cappato” (ordinanza 267/2008).</w:t>
      </w:r>
    </w:p>
    <w:p w:rsidR="00B46A2C" w:rsidRPr="00683643" w:rsidRDefault="00B46A2C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>Le sentenze</w:t>
      </w:r>
      <w:r w:rsidR="00E85B63">
        <w:rPr>
          <w:sz w:val="24"/>
          <w:szCs w:val="24"/>
        </w:rPr>
        <w:t xml:space="preserve"> di rigetto e i loro effetti (48/2011). Le </w:t>
      </w:r>
      <w:r w:rsidRPr="00683643">
        <w:rPr>
          <w:sz w:val="24"/>
          <w:szCs w:val="24"/>
        </w:rPr>
        <w:t>interpretative di rigetto (51/2014; 140/2013)</w:t>
      </w:r>
      <w:r w:rsidR="00CC77DB">
        <w:rPr>
          <w:sz w:val="24"/>
          <w:szCs w:val="24"/>
        </w:rPr>
        <w:t xml:space="preserve">. </w:t>
      </w:r>
      <w:r w:rsidRPr="00683643">
        <w:rPr>
          <w:sz w:val="24"/>
          <w:szCs w:val="24"/>
        </w:rPr>
        <w:t xml:space="preserve"> Dalle interpretative di rigetto alle interpretative di accoglimento (351/2000 e 338 2011)</w:t>
      </w:r>
    </w:p>
    <w:p w:rsidR="00B46A2C" w:rsidRPr="00683643" w:rsidRDefault="00B46A2C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683643">
        <w:rPr>
          <w:sz w:val="24"/>
          <w:szCs w:val="24"/>
        </w:rPr>
        <w:t>Le sentenze manipolative</w:t>
      </w:r>
      <w:r w:rsidR="008C3149" w:rsidRPr="00683643">
        <w:rPr>
          <w:sz w:val="24"/>
          <w:szCs w:val="24"/>
        </w:rPr>
        <w:t>: interpretative di accoglimento</w:t>
      </w:r>
      <w:r w:rsidR="00683643">
        <w:rPr>
          <w:sz w:val="24"/>
          <w:szCs w:val="24"/>
        </w:rPr>
        <w:t xml:space="preserve"> (305/2008)</w:t>
      </w:r>
      <w:r w:rsidR="008C3149" w:rsidRPr="00683643">
        <w:rPr>
          <w:sz w:val="24"/>
          <w:szCs w:val="24"/>
        </w:rPr>
        <w:t>, additive (</w:t>
      </w:r>
      <w:r w:rsidR="00683643">
        <w:rPr>
          <w:sz w:val="24"/>
          <w:szCs w:val="24"/>
        </w:rPr>
        <w:t xml:space="preserve">81, </w:t>
      </w:r>
      <w:r w:rsidR="008C3149" w:rsidRPr="00683643">
        <w:rPr>
          <w:sz w:val="24"/>
          <w:szCs w:val="24"/>
        </w:rPr>
        <w:t>193/2014</w:t>
      </w:r>
      <w:r w:rsidR="00E85B63">
        <w:rPr>
          <w:sz w:val="24"/>
          <w:szCs w:val="24"/>
        </w:rPr>
        <w:t>; 109/2015</w:t>
      </w:r>
      <w:r w:rsidR="008C3149" w:rsidRPr="00683643">
        <w:rPr>
          <w:sz w:val="24"/>
          <w:szCs w:val="24"/>
        </w:rPr>
        <w:t>), additive di principio (179/1999; 397/2002</w:t>
      </w:r>
      <w:r w:rsidR="00E85B63">
        <w:rPr>
          <w:sz w:val="24"/>
          <w:szCs w:val="24"/>
        </w:rPr>
        <w:t>; 170/2014</w:t>
      </w:r>
      <w:r w:rsidR="008C3149" w:rsidRPr="00683643">
        <w:rPr>
          <w:sz w:val="24"/>
          <w:szCs w:val="24"/>
        </w:rPr>
        <w:t>), sostitutive</w:t>
      </w:r>
      <w:r w:rsidR="00F70350">
        <w:rPr>
          <w:sz w:val="24"/>
          <w:szCs w:val="24"/>
        </w:rPr>
        <w:t xml:space="preserve"> (197/1993</w:t>
      </w:r>
      <w:r w:rsidR="00E85B63">
        <w:rPr>
          <w:sz w:val="24"/>
          <w:szCs w:val="24"/>
        </w:rPr>
        <w:t>; 184/2015</w:t>
      </w:r>
      <w:r w:rsidR="00F70350">
        <w:rPr>
          <w:sz w:val="24"/>
          <w:szCs w:val="24"/>
        </w:rPr>
        <w:t>)</w:t>
      </w:r>
      <w:r w:rsidR="008C3149" w:rsidRPr="00683643">
        <w:rPr>
          <w:sz w:val="24"/>
          <w:szCs w:val="24"/>
        </w:rPr>
        <w:t>.</w:t>
      </w:r>
    </w:p>
    <w:p w:rsidR="008C3149" w:rsidRDefault="008C3149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</w:pPr>
      <w:r w:rsidRPr="00683643">
        <w:rPr>
          <w:sz w:val="24"/>
          <w:szCs w:val="24"/>
        </w:rPr>
        <w:t>Il principio di eguaglianza e di ragionevolezza nella giurisprudenza della Corte costituziona</w:t>
      </w:r>
      <w:r>
        <w:t>le</w:t>
      </w:r>
      <w:r w:rsidR="00683643">
        <w:t xml:space="preserve"> (</w:t>
      </w:r>
      <w:r w:rsidR="00E85B63">
        <w:t xml:space="preserve">26/1979; </w:t>
      </w:r>
      <w:r w:rsidR="00683643">
        <w:t>144/2008; 322/2011; 81/2014)</w:t>
      </w:r>
      <w:r w:rsidR="00E85B63">
        <w:t>.</w:t>
      </w:r>
    </w:p>
    <w:p w:rsidR="006D2767" w:rsidRDefault="006D2767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</w:pPr>
      <w:r>
        <w:t>Le tecniche argomentative della Corte costituzionale con particolare riguardo al “bilanciamento” tra diritti.</w:t>
      </w:r>
    </w:p>
    <w:p w:rsidR="00F12B0D" w:rsidRDefault="00F12B0D" w:rsidP="005E6BC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</w:pPr>
      <w:r>
        <w:t xml:space="preserve">Corte costituzionale e giurisdizioni sovranazionali. </w:t>
      </w:r>
      <w:r w:rsidR="005A3315">
        <w:t>Corte costituzionale e forma di governo.</w:t>
      </w:r>
    </w:p>
    <w:sectPr w:rsidR="00F12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5D" w:rsidRDefault="00515C5D" w:rsidP="00A86C2F">
      <w:pPr>
        <w:spacing w:after="0" w:line="240" w:lineRule="auto"/>
      </w:pPr>
      <w:r>
        <w:separator/>
      </w:r>
    </w:p>
  </w:endnote>
  <w:endnote w:type="continuationSeparator" w:id="0">
    <w:p w:rsidR="00515C5D" w:rsidRDefault="00515C5D" w:rsidP="00A8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5D" w:rsidRDefault="00515C5D" w:rsidP="00A86C2F">
      <w:pPr>
        <w:spacing w:after="0" w:line="240" w:lineRule="auto"/>
      </w:pPr>
      <w:r>
        <w:separator/>
      </w:r>
    </w:p>
  </w:footnote>
  <w:footnote w:type="continuationSeparator" w:id="0">
    <w:p w:rsidR="00515C5D" w:rsidRDefault="00515C5D" w:rsidP="00A8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A3BAD"/>
    <w:multiLevelType w:val="hybridMultilevel"/>
    <w:tmpl w:val="6582CA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79"/>
    <w:rsid w:val="00000003"/>
    <w:rsid w:val="000E6E5E"/>
    <w:rsid w:val="00112FBD"/>
    <w:rsid w:val="00182422"/>
    <w:rsid w:val="00287ACE"/>
    <w:rsid w:val="002B4FB7"/>
    <w:rsid w:val="002E3BE4"/>
    <w:rsid w:val="003067D7"/>
    <w:rsid w:val="00316190"/>
    <w:rsid w:val="003E258A"/>
    <w:rsid w:val="004421D7"/>
    <w:rsid w:val="004C2DA5"/>
    <w:rsid w:val="00515C5D"/>
    <w:rsid w:val="005A3315"/>
    <w:rsid w:val="005E6BC7"/>
    <w:rsid w:val="00683643"/>
    <w:rsid w:val="006A1479"/>
    <w:rsid w:val="006D2767"/>
    <w:rsid w:val="007D7054"/>
    <w:rsid w:val="008968DC"/>
    <w:rsid w:val="008C3149"/>
    <w:rsid w:val="00A86C2F"/>
    <w:rsid w:val="00AC1AE7"/>
    <w:rsid w:val="00B3617B"/>
    <w:rsid w:val="00B46A2C"/>
    <w:rsid w:val="00CB3547"/>
    <w:rsid w:val="00CC77DB"/>
    <w:rsid w:val="00E85B63"/>
    <w:rsid w:val="00F12B0D"/>
    <w:rsid w:val="00F3687A"/>
    <w:rsid w:val="00F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6C087-EBBB-4600-BE4F-A689AEAB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F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C2F"/>
  </w:style>
  <w:style w:type="paragraph" w:styleId="Pidipagina">
    <w:name w:val="footer"/>
    <w:basedOn w:val="Normale"/>
    <w:link w:val="PidipaginaCarattere"/>
    <w:uiPriority w:val="99"/>
    <w:unhideWhenUsed/>
    <w:rsid w:val="00A8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C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DOLSO GIAN PAOLO</cp:lastModifiedBy>
  <cp:revision>9</cp:revision>
  <cp:lastPrinted>2019-02-25T14:14:00Z</cp:lastPrinted>
  <dcterms:created xsi:type="dcterms:W3CDTF">2019-02-25T14:01:00Z</dcterms:created>
  <dcterms:modified xsi:type="dcterms:W3CDTF">2019-02-25T14:25:00Z</dcterms:modified>
</cp:coreProperties>
</file>