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1F10" w:rsidRDefault="00BD1F10" w:rsidP="00BD1F10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it-IT"/>
        </w:rPr>
      </w:pPr>
      <w:r w:rsidRPr="00BD1F10">
        <w:rPr>
          <w:rFonts w:ascii="Times New Roman" w:eastAsia="Times New Roman" w:hAnsi="Times New Roman" w:cs="Times New Roman"/>
          <w:b/>
          <w:bCs/>
          <w:sz w:val="32"/>
          <w:szCs w:val="32"/>
          <w:lang w:eastAsia="it-IT"/>
        </w:rPr>
        <w:t>CORSO DI RAGIONERIA GENERALE ED APPLICATA</w:t>
      </w:r>
    </w:p>
    <w:p w:rsidR="00BD1F10" w:rsidRPr="00BD1F10" w:rsidRDefault="00CC78D8" w:rsidP="00BD1F10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it-IT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it-IT"/>
        </w:rPr>
        <w:t>a.a</w:t>
      </w:r>
      <w:proofErr w:type="spellEnd"/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it-IT"/>
        </w:rPr>
        <w:t>. 2018-19</w:t>
      </w:r>
    </w:p>
    <w:p w:rsidR="00BD1F10" w:rsidRPr="00BD1F10" w:rsidRDefault="00BD1F10" w:rsidP="00BD1F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</w:pPr>
      <w:r w:rsidRPr="00BD1F10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>Obiettivi</w:t>
      </w:r>
    </w:p>
    <w:p w:rsidR="00BD1F10" w:rsidRPr="00BD1F10" w:rsidRDefault="00BD1F10" w:rsidP="00BD1F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Fornire una conoscenza adeguata della contabili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tà generale e del bilancio d'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esercizio delle imprese.</w:t>
      </w:r>
    </w:p>
    <w:p w:rsidR="00BD1F10" w:rsidRPr="00BD1F10" w:rsidRDefault="00BD1F10" w:rsidP="00BD1F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</w:pPr>
      <w:r w:rsidRPr="00BD1F10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>Prerequisiti</w:t>
      </w:r>
    </w:p>
    <w:p w:rsidR="00BD1F10" w:rsidRPr="00BD1F10" w:rsidRDefault="00BD1F10" w:rsidP="00BD1F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Il corso presuppone la conoscenza degli argomenti svolti nel corso di economia aziendale e il sostenimento del relativo esame</w:t>
      </w:r>
    </w:p>
    <w:p w:rsidR="00BD1F10" w:rsidRPr="00BD1F10" w:rsidRDefault="00BD1F10" w:rsidP="00BD1F10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</w:pPr>
      <w:r w:rsidRPr="00BD1F10">
        <w:rPr>
          <w:rFonts w:ascii="Times New Roman" w:eastAsia="Times New Roman" w:hAnsi="Times New Roman" w:cs="Times New Roman"/>
          <w:b/>
          <w:bCs/>
          <w:sz w:val="27"/>
          <w:szCs w:val="27"/>
          <w:lang w:eastAsia="it-IT"/>
        </w:rPr>
        <w:t>Contenuti</w:t>
      </w:r>
    </w:p>
    <w:p w:rsidR="00BD1F10" w:rsidRPr="00BD1F10" w:rsidRDefault="00BD1F10" w:rsidP="00BD1F1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PROGRA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MMA DEL CORSO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Parte I- La contabilità generale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1.Introduzione: Obiettivi e struttura della </w:t>
      </w:r>
      <w:proofErr w:type="spellStart"/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Co.Ge</w:t>
      </w:r>
      <w:proofErr w:type="spellEnd"/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., </w:t>
      </w:r>
      <w:proofErr w:type="spellStart"/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Co.Ge</w:t>
      </w:r>
      <w:proofErr w:type="spellEnd"/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e contabilità analitica. Il piano dei conti. Le norme giuridiche attinenti lo svolgimento della </w:t>
      </w:r>
      <w:proofErr w:type="spellStart"/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Co.Ge</w:t>
      </w:r>
      <w:proofErr w:type="spellEnd"/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2.La contabilità delle operazioni attinenti il ciclo acquisizione-utilizzo dei fattori produttivi di uso non durevole.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3.La contabilità delle operazioni attinenti il ciclo di acquisizione-utilizzo-dismissione dei fattori produttivi di uso durevole.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4.La contabilità delle operazioni attinenti il ciclo di ottenimento e di cessione o di reimpiego dei prodotti.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5.La contab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ilità dei titoli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6.La contabilità delle operazioni di finanziamento (prestiti obbligazionari, prestiti bancari, leasing finanziario).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7.La contabilità delle operazioni attinenti le variazioni del capitale netto (apporti e rimborsi di capitale; le operazioni con azioni proprie; creazione e utilizzo di riserve e di fondi particolari).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8.La contabilità delle operazioni fiscali.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9.Le operazioni di integrazione e rettifica e la chiusura generale dei conti. La redazione dello stato patrimoniale e del conto economico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Parte II - Il bilancio d'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esercizio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1. Finalità del b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ilancio d'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esercizio.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2. le fonti normative.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 xml:space="preserve">3. I postulati o principi generali del bilancio.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4. La struttura del bilancio (stato patrimoniale, conto economico,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rendiconto finanziario, nota integrativa); altri documenti che corredano il bilancio (cenni); la relazione sulla gestione quale documento accompagnatorio del bilancio). 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5. I criteri di valutazione degli elementi attivi e passivi d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el patrimonio.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br/>
        <w:t>6.Bilancio d'</w:t>
      </w:r>
      <w:r w:rsidRPr="00BD1F10">
        <w:rPr>
          <w:rFonts w:ascii="Times New Roman" w:eastAsia="Times New Roman" w:hAnsi="Times New Roman" w:cs="Times New Roman"/>
          <w:sz w:val="24"/>
          <w:szCs w:val="24"/>
          <w:lang w:eastAsia="it-IT"/>
        </w:rPr>
        <w:t>esercizio e imposizione fiscale.</w:t>
      </w:r>
    </w:p>
    <w:p w:rsidR="00BD1F10" w:rsidRDefault="00BD1F10" w:rsidP="00BD1F10">
      <w:pPr>
        <w:pStyle w:val="Titolo3"/>
      </w:pPr>
      <w:r>
        <w:t>Testi</w:t>
      </w:r>
    </w:p>
    <w:p w:rsidR="00DB1FC6" w:rsidRDefault="00BD1F10" w:rsidP="009B661C">
      <w:pPr>
        <w:pStyle w:val="NormaleWeb"/>
      </w:pPr>
      <w:r>
        <w:t xml:space="preserve">Parte I: M. Fanni, </w:t>
      </w:r>
      <w:proofErr w:type="spellStart"/>
      <w:r>
        <w:t>L.Cossar</w:t>
      </w:r>
      <w:proofErr w:type="spellEnd"/>
      <w:r>
        <w:t xml:space="preserve">, Il metodo </w:t>
      </w:r>
      <w:proofErr w:type="spellStart"/>
      <w:r>
        <w:t>contabile,Carocci</w:t>
      </w:r>
      <w:proofErr w:type="spellEnd"/>
      <w:r>
        <w:t xml:space="preserve"> Editore,1998, capp.3,4,5,6,8,17</w:t>
      </w:r>
      <w:r>
        <w:br/>
        <w:t xml:space="preserve">Parte </w:t>
      </w:r>
      <w:proofErr w:type="spellStart"/>
      <w:r>
        <w:t>II:E.Santesso</w:t>
      </w:r>
      <w:proofErr w:type="spellEnd"/>
      <w:r>
        <w:t xml:space="preserve">, U. </w:t>
      </w:r>
      <w:proofErr w:type="spellStart"/>
      <w:r>
        <w:t>Sostero</w:t>
      </w:r>
      <w:proofErr w:type="spellEnd"/>
      <w:r>
        <w:t>, I principi contabili per il bilancio d'esercizio, Ed, EGEA,2016; oppure</w:t>
      </w:r>
      <w:r>
        <w:br/>
        <w:t>A. Quagli, Bilancio di eser</w:t>
      </w:r>
      <w:r w:rsidR="00E41B1D">
        <w:t>cizio e principi contabili, IX</w:t>
      </w:r>
      <w:r>
        <w:t xml:space="preserve"> ed., </w:t>
      </w:r>
      <w:proofErr w:type="spellStart"/>
      <w:r>
        <w:t>G</w:t>
      </w:r>
      <w:r w:rsidR="00E41B1D">
        <w:t>iappichelli</w:t>
      </w:r>
      <w:proofErr w:type="spellEnd"/>
      <w:r w:rsidR="00E41B1D">
        <w:t xml:space="preserve"> Ed.,2018</w:t>
      </w:r>
      <w:bookmarkStart w:id="0" w:name="_GoBack"/>
      <w:bookmarkEnd w:id="0"/>
    </w:p>
    <w:sectPr w:rsidR="00DB1F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D402F"/>
    <w:multiLevelType w:val="multilevel"/>
    <w:tmpl w:val="12CC6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EA75A5C"/>
    <w:multiLevelType w:val="multilevel"/>
    <w:tmpl w:val="A2C4A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F10"/>
    <w:rsid w:val="009B661C"/>
    <w:rsid w:val="00BD1F10"/>
    <w:rsid w:val="00CB4224"/>
    <w:rsid w:val="00CC78D8"/>
    <w:rsid w:val="00DB1FC6"/>
    <w:rsid w:val="00E41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D1F1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link w:val="Titolo3Carattere"/>
    <w:uiPriority w:val="9"/>
    <w:qFormat/>
    <w:rsid w:val="00BD1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BD1F10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NormaleWeb">
    <w:name w:val="Normal (Web)"/>
    <w:basedOn w:val="Normale"/>
    <w:uiPriority w:val="99"/>
    <w:unhideWhenUsed/>
    <w:rsid w:val="00BD1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D1F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Collegamentoipertestuale">
    <w:name w:val="Hyperlink"/>
    <w:basedOn w:val="Carpredefinitoparagrafo"/>
    <w:uiPriority w:val="99"/>
    <w:semiHidden/>
    <w:unhideWhenUsed/>
    <w:rsid w:val="00BD1F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D1F1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link w:val="Titolo3Carattere"/>
    <w:uiPriority w:val="9"/>
    <w:qFormat/>
    <w:rsid w:val="00BD1F1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uiPriority w:val="9"/>
    <w:rsid w:val="00BD1F10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NormaleWeb">
    <w:name w:val="Normal (Web)"/>
    <w:basedOn w:val="Normale"/>
    <w:uiPriority w:val="99"/>
    <w:unhideWhenUsed/>
    <w:rsid w:val="00BD1F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D1F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Collegamentoipertestuale">
    <w:name w:val="Hyperlink"/>
    <w:basedOn w:val="Carpredefinitoparagrafo"/>
    <w:uiPriority w:val="99"/>
    <w:semiHidden/>
    <w:unhideWhenUsed/>
    <w:rsid w:val="00BD1F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60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8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9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37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25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244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96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488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1646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2215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12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211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Livio</dc:creator>
  <cp:lastModifiedBy>Livio</cp:lastModifiedBy>
  <cp:revision>5</cp:revision>
  <cp:lastPrinted>2019-02-19T17:16:00Z</cp:lastPrinted>
  <dcterms:created xsi:type="dcterms:W3CDTF">2018-10-07T16:33:00Z</dcterms:created>
  <dcterms:modified xsi:type="dcterms:W3CDTF">2019-02-19T17:19:00Z</dcterms:modified>
</cp:coreProperties>
</file>