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8FA6D" w14:textId="77777777" w:rsidR="004C44FB" w:rsidRDefault="004C44FB" w:rsidP="004C44FB">
      <w:pPr>
        <w:jc w:val="center"/>
        <w:rPr>
          <w:b/>
          <w:sz w:val="36"/>
        </w:rPr>
      </w:pPr>
      <w:r>
        <w:rPr>
          <w:b/>
          <w:sz w:val="36"/>
        </w:rPr>
        <w:t>DIPARTIMENTO DI SCIENZE DELLA VITA</w:t>
      </w:r>
    </w:p>
    <w:p w14:paraId="684C1524" w14:textId="2E8724F7" w:rsidR="004C44FB" w:rsidRDefault="00170470" w:rsidP="004C44FB">
      <w:pPr>
        <w:jc w:val="center"/>
        <w:rPr>
          <w:b/>
          <w:sz w:val="36"/>
        </w:rPr>
      </w:pPr>
      <w:r>
        <w:rPr>
          <w:b/>
          <w:sz w:val="36"/>
        </w:rPr>
        <w:t>A.A. 2018/2019</w:t>
      </w:r>
    </w:p>
    <w:p w14:paraId="49D3F559" w14:textId="77777777" w:rsidR="004C44FB" w:rsidRDefault="004C44FB" w:rsidP="004C44FB">
      <w:pPr>
        <w:jc w:val="center"/>
        <w:rPr>
          <w:sz w:val="20"/>
        </w:rPr>
      </w:pPr>
    </w:p>
    <w:p w14:paraId="6378270E" w14:textId="77777777" w:rsidR="004C44FB" w:rsidRDefault="004C44FB" w:rsidP="004C44FB">
      <w:pPr>
        <w:pStyle w:val="Titolo1"/>
      </w:pPr>
      <w:r>
        <w:t>Introduzione alla Psicologia dello Sport</w:t>
      </w:r>
    </w:p>
    <w:p w14:paraId="137F281E" w14:textId="77777777" w:rsidR="004C44FB" w:rsidRDefault="004C44FB" w:rsidP="004C44FB">
      <w:pPr>
        <w:jc w:val="center"/>
      </w:pPr>
      <w:r>
        <w:t>Prof. Tiziano Agostini</w:t>
      </w:r>
    </w:p>
    <w:p w14:paraId="1032CD2F" w14:textId="77777777" w:rsidR="004C44FB" w:rsidRDefault="004C44FB" w:rsidP="00AB48AA"/>
    <w:p w14:paraId="07F64617" w14:textId="77777777" w:rsidR="00AB48AA" w:rsidRDefault="00AB48AA" w:rsidP="001E0D2A">
      <w:pPr>
        <w:jc w:val="both"/>
      </w:pPr>
      <w:r>
        <w:t xml:space="preserve">Il corso mira a fornire nozioni di base nell’ambito della psicologia </w:t>
      </w:r>
      <w:proofErr w:type="gramStart"/>
      <w:r>
        <w:t>dello</w:t>
      </w:r>
      <w:proofErr w:type="gramEnd"/>
      <w:r>
        <w:t xml:space="preserve"> sport. Gli argomenti trattati sono i seguenti: </w:t>
      </w:r>
    </w:p>
    <w:p w14:paraId="0DEB94CF" w14:textId="77777777" w:rsidR="00AB48AA" w:rsidRDefault="00AB48AA" w:rsidP="001E0D2A">
      <w:pPr>
        <w:jc w:val="both"/>
      </w:pPr>
      <w:r>
        <w:t xml:space="preserve">1) I processi cognitivi coinvolti nel controllo motorio e nella prestazione sportiva, allo scopo di comprendere le </w:t>
      </w:r>
      <w:proofErr w:type="gramStart"/>
      <w:r>
        <w:t>modalità</w:t>
      </w:r>
      <w:proofErr w:type="gramEnd"/>
      <w:r>
        <w:t xml:space="preserve"> di apprendimento e come descrivere le prestazioni eccellenti. A tale scopo </w:t>
      </w:r>
      <w:proofErr w:type="gramStart"/>
      <w:r>
        <w:t>vengono</w:t>
      </w:r>
      <w:proofErr w:type="gramEnd"/>
      <w:r>
        <w:t xml:space="preserve"> largamente studiate le differenze tra esperti e principianti.</w:t>
      </w:r>
    </w:p>
    <w:p w14:paraId="21B8825F" w14:textId="77777777" w:rsidR="00AB48AA" w:rsidRDefault="00AB48AA" w:rsidP="001E0D2A">
      <w:pPr>
        <w:jc w:val="both"/>
      </w:pPr>
      <w:r>
        <w:t xml:space="preserve">2) Le abilità psicologiche implicate nei diversi tipi di discipline: come identificarle e come svilupparle. Fra le più importanti troviamo l'immaginazione mentale, il goal </w:t>
      </w:r>
      <w:proofErr w:type="spellStart"/>
      <w:r>
        <w:t>setting</w:t>
      </w:r>
      <w:proofErr w:type="spellEnd"/>
      <w:r>
        <w:t>, l'autoefficacia, l'attenzione, i processi di autoregolazione, le abilità interpersonali.</w:t>
      </w:r>
    </w:p>
    <w:p w14:paraId="3E6E40B1" w14:textId="77777777" w:rsidR="00AB48AA" w:rsidRDefault="00AB48AA" w:rsidP="001E0D2A">
      <w:pPr>
        <w:jc w:val="both"/>
      </w:pPr>
      <w:r>
        <w:t xml:space="preserve">3) I processi motivazionali che favoriscono il coinvolgimento sportivo e il mantenimento nel tempo dell'interesse per la disciplina, la motivazione alla riuscita, i processi psicologici implicati nella costruzione delle </w:t>
      </w:r>
      <w:proofErr w:type="gramStart"/>
      <w:r>
        <w:t>aspettative</w:t>
      </w:r>
      <w:proofErr w:type="gramEnd"/>
      <w:r>
        <w:t xml:space="preserve">. </w:t>
      </w:r>
      <w:proofErr w:type="gramStart"/>
      <w:r>
        <w:t>Vengono</w:t>
      </w:r>
      <w:proofErr w:type="gramEnd"/>
      <w:r>
        <w:t xml:space="preserve"> indagate anche l'interazione con l'ambiente sociale e la motivazione intrinseca.</w:t>
      </w:r>
    </w:p>
    <w:p w14:paraId="26B49966" w14:textId="77777777" w:rsidR="00AB48AA" w:rsidRDefault="00AB48AA" w:rsidP="001E0D2A">
      <w:pPr>
        <w:jc w:val="both"/>
      </w:pPr>
      <w:r>
        <w:t>4) il ruolo dell'allenatore e dell'organizzazione dell'allenamento nel favorire l'apprendimento e la correzione dell'errore.</w:t>
      </w:r>
    </w:p>
    <w:p w14:paraId="796DA263" w14:textId="77777777" w:rsidR="00AB48AA" w:rsidRDefault="00AB48AA" w:rsidP="001E0D2A">
      <w:pPr>
        <w:jc w:val="both"/>
      </w:pPr>
      <w:r>
        <w:t>5. i programmi per l'infanzia e la loro applicazione per rendere le esperienze sportive educative e gratificanti</w:t>
      </w:r>
    </w:p>
    <w:p w14:paraId="7DFBA2FA" w14:textId="77777777" w:rsidR="00AB48AA" w:rsidRDefault="00AB48AA" w:rsidP="001E0D2A">
      <w:pPr>
        <w:jc w:val="both"/>
      </w:pPr>
      <w:r>
        <w:t xml:space="preserve">6. il benessere e la salute: come favorire l'adesione di soggetti sedentari, anziani, disabili a programmi di attività fisica e come mantenere nel </w:t>
      </w:r>
      <w:proofErr w:type="gramStart"/>
      <w:r>
        <w:t>tempo</w:t>
      </w:r>
      <w:proofErr w:type="gramEnd"/>
      <w:r>
        <w:t xml:space="preserve"> l'impegno. Si studia anche il ruolo dell'attività fisica nella riabilitazione da varie patologie o infortuni.</w:t>
      </w:r>
    </w:p>
    <w:p w14:paraId="39A84A21" w14:textId="77777777" w:rsidR="00AB48AA" w:rsidRDefault="00AB48AA" w:rsidP="001E0D2A">
      <w:pPr>
        <w:jc w:val="both"/>
      </w:pPr>
      <w:r>
        <w:t>7. le abilità interpersonali e le dinamiche di gruppo, gli stili di leadership e i modelli decisionali, la comunicazione tra i membri del gruppo.</w:t>
      </w:r>
    </w:p>
    <w:p w14:paraId="0830B0D4" w14:textId="77777777" w:rsidR="0018146E" w:rsidRDefault="00AB48AA" w:rsidP="001E0D2A">
      <w:pPr>
        <w:jc w:val="both"/>
      </w:pPr>
      <w:r>
        <w:t xml:space="preserve">8. i processi di autoregolazione, i livelli di attivazione, come affrontare lo stress agonistico, l'ansia, l'identificazione delle condizioni ottimali </w:t>
      </w:r>
      <w:proofErr w:type="spellStart"/>
      <w:r>
        <w:t>pregara</w:t>
      </w:r>
      <w:proofErr w:type="spellEnd"/>
      <w:r>
        <w:t xml:space="preserve"> per ogni atleta.</w:t>
      </w:r>
    </w:p>
    <w:p w14:paraId="4EFC6A84" w14:textId="77777777" w:rsidR="004C44FB" w:rsidRDefault="004C44FB" w:rsidP="001E0D2A">
      <w:pPr>
        <w:jc w:val="both"/>
      </w:pPr>
    </w:p>
    <w:p w14:paraId="448F17F4" w14:textId="77777777" w:rsidR="004C44FB" w:rsidRPr="00FE58EF" w:rsidRDefault="004C44FB" w:rsidP="004C44FB">
      <w:pPr>
        <w:pStyle w:val="Corpodeltes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eastAsia="Times New Roman" w:cs="Times New Roman"/>
          <w:b/>
          <w:i/>
          <w:color w:val="000000"/>
        </w:rPr>
      </w:pPr>
      <w:r w:rsidRPr="00FE58EF">
        <w:rPr>
          <w:rFonts w:eastAsia="Times New Roman" w:cs="Times New Roman"/>
          <w:b/>
          <w:i/>
          <w:color w:val="000000"/>
        </w:rPr>
        <w:t>Materiale per l’esame</w:t>
      </w:r>
    </w:p>
    <w:p w14:paraId="4096C8DA" w14:textId="7B64CBC7" w:rsidR="004C44FB" w:rsidRPr="00FE58EF" w:rsidRDefault="004C44FB" w:rsidP="004C44F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E58EF">
        <w:rPr>
          <w:rFonts w:ascii="Times New Roman" w:hAnsi="Times New Roman"/>
          <w:sz w:val="24"/>
          <w:szCs w:val="24"/>
        </w:rPr>
        <w:t xml:space="preserve">Mauro Murgia, Fabio </w:t>
      </w:r>
      <w:proofErr w:type="spellStart"/>
      <w:r w:rsidRPr="00FE58EF">
        <w:rPr>
          <w:rFonts w:ascii="Times New Roman" w:hAnsi="Times New Roman"/>
          <w:sz w:val="24"/>
          <w:szCs w:val="24"/>
        </w:rPr>
        <w:t>Forzini</w:t>
      </w:r>
      <w:proofErr w:type="spellEnd"/>
      <w:r w:rsidRPr="00FE58EF">
        <w:rPr>
          <w:rFonts w:ascii="Times New Roman" w:hAnsi="Times New Roman"/>
          <w:sz w:val="24"/>
          <w:szCs w:val="24"/>
        </w:rPr>
        <w:t xml:space="preserve"> e Tiziano Agostini. </w:t>
      </w:r>
      <w:proofErr w:type="gramStart"/>
      <w:r w:rsidRPr="00FE58EF">
        <w:rPr>
          <w:rFonts w:ascii="Times New Roman" w:hAnsi="Times New Roman"/>
          <w:i/>
          <w:iCs/>
          <w:sz w:val="24"/>
          <w:szCs w:val="24"/>
        </w:rPr>
        <w:t>Migliorare le prestazioni sportive – Superare il doping con la psicologia sperimentale applicata al movimento</w:t>
      </w:r>
      <w:proofErr w:type="gramEnd"/>
      <w:r w:rsidRPr="00FE58E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58EF">
        <w:rPr>
          <w:rFonts w:ascii="Times New Roman" w:hAnsi="Times New Roman"/>
          <w:sz w:val="24"/>
          <w:szCs w:val="24"/>
        </w:rPr>
        <w:t>FrancoAngeli</w:t>
      </w:r>
      <w:proofErr w:type="spellEnd"/>
      <w:r w:rsidRPr="00FE58EF">
        <w:rPr>
          <w:rFonts w:ascii="Times New Roman" w:hAnsi="Times New Roman"/>
          <w:sz w:val="24"/>
          <w:szCs w:val="24"/>
        </w:rPr>
        <w:t>, 2014.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00B13">
        <w:rPr>
          <w:rFonts w:ascii="Times New Roman" w:hAnsi="Times New Roman"/>
          <w:b/>
          <w:sz w:val="24"/>
          <w:szCs w:val="24"/>
        </w:rPr>
        <w:t xml:space="preserve">FINO A PAGINA </w:t>
      </w:r>
      <w:proofErr w:type="gramStart"/>
      <w:r w:rsidRPr="00100B13">
        <w:rPr>
          <w:rFonts w:ascii="Times New Roman" w:hAnsi="Times New Roman"/>
          <w:b/>
          <w:sz w:val="24"/>
          <w:szCs w:val="24"/>
        </w:rPr>
        <w:t>8</w:t>
      </w:r>
      <w:r w:rsidR="00666C74"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14:paraId="73A42B88" w14:textId="77777777" w:rsidR="004C44FB" w:rsidRDefault="004C44FB" w:rsidP="004C44F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en-GB"/>
        </w:rPr>
      </w:pPr>
      <w:r w:rsidRPr="00100B13">
        <w:rPr>
          <w:rFonts w:ascii="Times New Roman" w:hAnsi="Times New Roman"/>
          <w:lang w:val="en-GB"/>
        </w:rPr>
        <w:t xml:space="preserve">Slide </w:t>
      </w:r>
      <w:proofErr w:type="spellStart"/>
      <w:r w:rsidRPr="00100B13">
        <w:rPr>
          <w:rFonts w:ascii="Times New Roman" w:hAnsi="Times New Roman"/>
          <w:lang w:val="en-GB"/>
        </w:rPr>
        <w:t>delle</w:t>
      </w:r>
      <w:proofErr w:type="spellEnd"/>
      <w:r w:rsidRPr="00100B13">
        <w:rPr>
          <w:rFonts w:ascii="Times New Roman" w:hAnsi="Times New Roman"/>
          <w:lang w:val="en-GB"/>
        </w:rPr>
        <w:t xml:space="preserve"> </w:t>
      </w:r>
      <w:proofErr w:type="spellStart"/>
      <w:r w:rsidRPr="00100B13">
        <w:rPr>
          <w:rFonts w:ascii="Times New Roman" w:hAnsi="Times New Roman"/>
          <w:lang w:val="en-GB"/>
        </w:rPr>
        <w:t>lezioni</w:t>
      </w:r>
      <w:proofErr w:type="spellEnd"/>
      <w:r w:rsidRPr="00100B13">
        <w:rPr>
          <w:rFonts w:ascii="Times New Roman" w:hAnsi="Times New Roman"/>
          <w:lang w:val="en-GB"/>
        </w:rPr>
        <w:t>.</w:t>
      </w:r>
    </w:p>
    <w:p w14:paraId="7C270686" w14:textId="77777777" w:rsidR="004C44FB" w:rsidRDefault="004C44FB" w:rsidP="004C44FB">
      <w:pPr>
        <w:widowControl w:val="0"/>
        <w:autoSpaceDE w:val="0"/>
        <w:autoSpaceDN w:val="0"/>
        <w:adjustRightInd w:val="0"/>
        <w:spacing w:line="360" w:lineRule="auto"/>
        <w:rPr>
          <w:lang w:val="en-GB"/>
        </w:rPr>
      </w:pPr>
      <w:bookmarkStart w:id="0" w:name="_GoBack"/>
      <w:bookmarkEnd w:id="0"/>
    </w:p>
    <w:p w14:paraId="00324848" w14:textId="77777777" w:rsidR="004C44FB" w:rsidRPr="00100B13" w:rsidRDefault="004C44FB" w:rsidP="004C44F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100B13">
        <w:rPr>
          <w:b/>
          <w:i/>
        </w:rPr>
        <w:t>Contatti:</w:t>
      </w:r>
    </w:p>
    <w:p w14:paraId="240BA08A" w14:textId="77777777" w:rsidR="004C44FB" w:rsidRPr="00FE58EF" w:rsidRDefault="00666C74" w:rsidP="004C44FB">
      <w:pPr>
        <w:widowControl w:val="0"/>
        <w:autoSpaceDE w:val="0"/>
        <w:autoSpaceDN w:val="0"/>
        <w:adjustRightInd w:val="0"/>
        <w:spacing w:line="360" w:lineRule="auto"/>
        <w:jc w:val="both"/>
      </w:pPr>
      <w:hyperlink r:id="rId6" w:history="1">
        <w:r w:rsidR="004C44FB" w:rsidRPr="00FE58EF">
          <w:rPr>
            <w:rStyle w:val="Collegamentoipertestuale"/>
          </w:rPr>
          <w:t>agostini@units.it</w:t>
        </w:r>
      </w:hyperlink>
    </w:p>
    <w:p w14:paraId="6D1A9251" w14:textId="77777777" w:rsidR="004C44FB" w:rsidRDefault="004C44FB" w:rsidP="004C44FB">
      <w:pPr>
        <w:jc w:val="both"/>
      </w:pPr>
    </w:p>
    <w:sectPr w:rsidR="004C44FB" w:rsidSect="0018146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722"/>
    <w:multiLevelType w:val="hybridMultilevel"/>
    <w:tmpl w:val="5C163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D53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AA"/>
    <w:rsid w:val="00170470"/>
    <w:rsid w:val="0018146E"/>
    <w:rsid w:val="001E0D2A"/>
    <w:rsid w:val="004C44FB"/>
    <w:rsid w:val="00666C74"/>
    <w:rsid w:val="00AB48AA"/>
    <w:rsid w:val="00C8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236A1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44FB"/>
    <w:pPr>
      <w:keepNext/>
      <w:jc w:val="center"/>
      <w:outlineLvl w:val="0"/>
    </w:pPr>
    <w:rPr>
      <w:rFonts w:ascii="New York" w:eastAsia="Times New Roman" w:hAnsi="New York"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4C44FB"/>
    <w:rPr>
      <w:rFonts w:ascii="New York" w:eastAsia="Times New Roman" w:hAnsi="New York"/>
      <w:sz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4C44FB"/>
    <w:pPr>
      <w:widowControl w:val="0"/>
      <w:suppressAutoHyphens/>
      <w:spacing w:after="120"/>
    </w:pPr>
    <w:rPr>
      <w:rFonts w:eastAsia="SimSun" w:cs="Lucida Sans"/>
      <w:kern w:val="1"/>
      <w:lang w:eastAsia="hi-IN" w:bidi="hi-IN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C44FB"/>
    <w:rPr>
      <w:rFonts w:eastAsia="SimSu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99"/>
    <w:qFormat/>
    <w:rsid w:val="004C4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rsid w:val="004C44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44FB"/>
    <w:pPr>
      <w:keepNext/>
      <w:jc w:val="center"/>
      <w:outlineLvl w:val="0"/>
    </w:pPr>
    <w:rPr>
      <w:rFonts w:ascii="New York" w:eastAsia="Times New Roman" w:hAnsi="New York"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4C44FB"/>
    <w:rPr>
      <w:rFonts w:ascii="New York" w:eastAsia="Times New Roman" w:hAnsi="New York"/>
      <w:sz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4C44FB"/>
    <w:pPr>
      <w:widowControl w:val="0"/>
      <w:suppressAutoHyphens/>
      <w:spacing w:after="120"/>
    </w:pPr>
    <w:rPr>
      <w:rFonts w:eastAsia="SimSun" w:cs="Lucida Sans"/>
      <w:kern w:val="1"/>
      <w:lang w:eastAsia="hi-IN" w:bidi="hi-IN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C44FB"/>
    <w:rPr>
      <w:rFonts w:eastAsia="SimSu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99"/>
    <w:qFormat/>
    <w:rsid w:val="004C4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rsid w:val="004C44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gostini@units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Macintosh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Agostini</dc:creator>
  <cp:keywords/>
  <dc:description/>
  <cp:lastModifiedBy>Tiziano Agostini</cp:lastModifiedBy>
  <cp:revision>4</cp:revision>
  <dcterms:created xsi:type="dcterms:W3CDTF">2019-03-06T15:53:00Z</dcterms:created>
  <dcterms:modified xsi:type="dcterms:W3CDTF">2019-03-06T15:53:00Z</dcterms:modified>
</cp:coreProperties>
</file>