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091" w:rsidRPr="00526388" w:rsidRDefault="00526388" w:rsidP="00526388">
      <w:pPr>
        <w:jc w:val="center"/>
        <w:rPr>
          <w:b/>
        </w:rPr>
      </w:pPr>
      <w:r w:rsidRPr="00526388">
        <w:rPr>
          <w:b/>
        </w:rPr>
        <w:t>COMMERCIAL AGREEMENT</w:t>
      </w:r>
    </w:p>
    <w:p w:rsidR="00526388" w:rsidRPr="00F51898" w:rsidRDefault="00526388" w:rsidP="00526388">
      <w:r w:rsidRPr="00F51898">
        <w:t>Between</w:t>
      </w:r>
      <w:proofErr w:type="gramStart"/>
      <w:r w:rsidRPr="00F51898">
        <w:t>:</w:t>
      </w:r>
      <w:proofErr w:type="gramEnd"/>
      <w:r w:rsidRPr="00F51898">
        <w:br/>
        <w:t>GARGANOPIU’ T.O.</w:t>
      </w:r>
      <w:r w:rsidRPr="00F51898">
        <w:br/>
      </w:r>
      <w:proofErr w:type="spellStart"/>
      <w:r w:rsidRPr="00F51898">
        <w:t>Albida</w:t>
      </w:r>
      <w:proofErr w:type="spellEnd"/>
      <w:r w:rsidRPr="00F51898">
        <w:t xml:space="preserve"> </w:t>
      </w:r>
      <w:proofErr w:type="spellStart"/>
      <w:r w:rsidRPr="00F51898">
        <w:t>s.r.s.l</w:t>
      </w:r>
      <w:proofErr w:type="spellEnd"/>
      <w:r w:rsidRPr="00F51898">
        <w:br/>
        <w:t xml:space="preserve">Address: </w:t>
      </w:r>
      <w:proofErr w:type="spellStart"/>
      <w:r w:rsidRPr="00F51898">
        <w:t>Petto</w:t>
      </w:r>
      <w:proofErr w:type="spellEnd"/>
      <w:r w:rsidRPr="00F51898">
        <w:t>, 6</w:t>
      </w:r>
      <w:r w:rsidRPr="00F51898">
        <w:br/>
        <w:t>71019 VIESTE (FG)</w:t>
      </w:r>
    </w:p>
    <w:p w:rsidR="001A0E30" w:rsidRDefault="00526388" w:rsidP="00526388">
      <w:pPr>
        <w:rPr>
          <w:lang w:val="it-IT"/>
        </w:rPr>
      </w:pPr>
      <w:r>
        <w:rPr>
          <w:lang w:val="it-IT"/>
        </w:rPr>
        <w:t>And:</w:t>
      </w:r>
      <w:r>
        <w:rPr>
          <w:lang w:val="it-IT"/>
        </w:rPr>
        <w:br/>
        <w:t>___________________</w:t>
      </w:r>
    </w:p>
    <w:p w:rsidR="00526388" w:rsidRPr="001A0E30" w:rsidRDefault="00C220BD" w:rsidP="00526388">
      <w:pPr>
        <w:rPr>
          <w:lang w:val="it-IT"/>
        </w:rPr>
      </w:pPr>
      <w:r w:rsidRPr="00C220BD">
        <w:t xml:space="preserve">This commercial agreement regulates the sale of the goods </w:t>
      </w:r>
      <w:r>
        <w:t xml:space="preserve">indicated on the catalogues and on the GARGANOPIU’ Tour Operator website </w:t>
      </w:r>
      <w:r w:rsidR="00E1068F">
        <w:t xml:space="preserve">through travel agencies, either independent or franchised or </w:t>
      </w:r>
      <w:r w:rsidR="00E250FD">
        <w:t xml:space="preserve">of future franchising. The list </w:t>
      </w:r>
      <w:proofErr w:type="gramStart"/>
      <w:r w:rsidR="00E250FD">
        <w:t>will be attached</w:t>
      </w:r>
      <w:proofErr w:type="gramEnd"/>
      <w:r w:rsidR="00E250FD">
        <w:t xml:space="preserve"> to this agreement. </w:t>
      </w:r>
    </w:p>
    <w:p w:rsidR="00F51898" w:rsidRDefault="00F51898" w:rsidP="00526388">
      <w:pPr>
        <w:rPr>
          <w:b/>
        </w:rPr>
      </w:pPr>
      <w:r>
        <w:rPr>
          <w:b/>
        </w:rPr>
        <w:t>1) DURATION OF THE AGREEMENT: 1/01/2017 – 31/12/2017</w:t>
      </w:r>
    </w:p>
    <w:p w:rsidR="00F51898" w:rsidRDefault="00F51898" w:rsidP="00526388">
      <w:r>
        <w:t xml:space="preserve">The validity of this agreement is to be considered limited </w:t>
      </w:r>
      <w:r w:rsidR="00684E8E">
        <w:t>to the indicated duration. Furthermore,</w:t>
      </w:r>
      <w:r>
        <w:t xml:space="preserve"> the agreement is renewable </w:t>
      </w:r>
      <w:r w:rsidR="00684E8E">
        <w:t xml:space="preserve">for the following </w:t>
      </w:r>
      <w:proofErr w:type="gramStart"/>
      <w:r w:rsidR="00684E8E">
        <w:t>years</w:t>
      </w:r>
      <w:proofErr w:type="gramEnd"/>
      <w:r w:rsidR="00684E8E">
        <w:t xml:space="preserve"> prior written consent of the parties. </w:t>
      </w:r>
    </w:p>
    <w:p w:rsidR="00684E8E" w:rsidRDefault="00684E8E" w:rsidP="00526388">
      <w:pPr>
        <w:rPr>
          <w:b/>
        </w:rPr>
      </w:pPr>
      <w:r>
        <w:rPr>
          <w:b/>
        </w:rPr>
        <w:t>2) COOPERATIVE RELATIONSHIP</w:t>
      </w:r>
    </w:p>
    <w:p w:rsidR="00684E8E" w:rsidRDefault="00684E8E" w:rsidP="00526388">
      <w:r>
        <w:t xml:space="preserve">The management of the Agency (hereafter referred to as the Agency) recognises GARGANOPIU’ T.O. as authorised Tour Operator. </w:t>
      </w:r>
      <w:r w:rsidR="003B15BD">
        <w:t>The Agency shall inform its branches of this agreement in its purely commercial features.</w:t>
      </w:r>
    </w:p>
    <w:p w:rsidR="003B15BD" w:rsidRDefault="003B15BD" w:rsidP="00526388">
      <w:pPr>
        <w:rPr>
          <w:b/>
        </w:rPr>
      </w:pPr>
      <w:r>
        <w:rPr>
          <w:b/>
        </w:rPr>
        <w:t xml:space="preserve">3) </w:t>
      </w:r>
      <w:r w:rsidR="003E2C03">
        <w:rPr>
          <w:b/>
        </w:rPr>
        <w:t>COMMISSIONS</w:t>
      </w:r>
    </w:p>
    <w:p w:rsidR="003E2C03" w:rsidRDefault="003E2C03" w:rsidP="00526388">
      <w:r>
        <w:t xml:space="preserve">The commission owed by GARGANOPIU’ T.O. to the Agency amounts to 13% (starting from the second reservation of the reference year) on every facility indicated on the catalogues “Il Mio Mare 2017” and on the website </w:t>
      </w:r>
      <w:hyperlink r:id="rId5" w:history="1">
        <w:r w:rsidRPr="00C3688A">
          <w:rPr>
            <w:rStyle w:val="Collegamentoipertestuale"/>
          </w:rPr>
          <w:t>www.garganopiu.it</w:t>
        </w:r>
      </w:hyperlink>
      <w:r>
        <w:t xml:space="preserve">. The commission is to be calculated on </w:t>
      </w:r>
      <w:r w:rsidR="003F234E">
        <w:t xml:space="preserve">the facial value indicated on the catalogues, excluding the booking fees reserved to GARGANOPIU’ T.O. </w:t>
      </w:r>
      <w:r w:rsidR="003F234E">
        <w:br/>
        <w:t>THE COMMISSIONS FOR PREFORMED GROUPS WILL BE CALCULATED ON NET VALUE.</w:t>
      </w:r>
    </w:p>
    <w:p w:rsidR="003F234E" w:rsidRDefault="002B3706" w:rsidP="00526388">
      <w:pPr>
        <w:rPr>
          <w:b/>
        </w:rPr>
      </w:pPr>
      <w:r>
        <w:rPr>
          <w:b/>
        </w:rPr>
        <w:t xml:space="preserve">4) PAYMENT </w:t>
      </w:r>
    </w:p>
    <w:p w:rsidR="00526388" w:rsidRDefault="001A0E30" w:rsidP="005B5FAD">
      <w:r>
        <w:t>The Agency will commit to paying all departures 15 days before the date of departure, according to the credit report provided by GARGANOPIU’ T.O. via fax or email within the 30</w:t>
      </w:r>
      <w:r w:rsidRPr="001A0E30">
        <w:rPr>
          <w:vertAlign w:val="superscript"/>
        </w:rPr>
        <w:t>th</w:t>
      </w:r>
      <w:r>
        <w:t xml:space="preserve"> day of the reference month. </w:t>
      </w:r>
      <w:r>
        <w:br/>
        <w:t xml:space="preserve">If </w:t>
      </w:r>
      <w:r w:rsidR="005B5FAD">
        <w:t xml:space="preserve">the Agency requires direct payment from all (or some) </w:t>
      </w:r>
      <w:r w:rsidR="008032D6">
        <w:t xml:space="preserve">of its </w:t>
      </w:r>
      <w:r w:rsidR="005B5FAD">
        <w:t xml:space="preserve">branches, they shall </w:t>
      </w:r>
      <w:r w:rsidR="00250966">
        <w:t>pay the balance at least 15 days before the date of departure.</w:t>
      </w:r>
      <w:r w:rsidR="00250966">
        <w:br/>
        <w:t xml:space="preserve">The payments shall be made to GARGANOPIU’ T.O. of </w:t>
      </w:r>
      <w:proofErr w:type="spellStart"/>
      <w:r w:rsidR="00250966">
        <w:t>Albida</w:t>
      </w:r>
      <w:proofErr w:type="spellEnd"/>
      <w:r w:rsidR="00250966">
        <w:t xml:space="preserve"> </w:t>
      </w:r>
      <w:proofErr w:type="spellStart"/>
      <w:r w:rsidR="00250966">
        <w:t>s.r.s.l</w:t>
      </w:r>
      <w:proofErr w:type="spellEnd"/>
      <w:r w:rsidR="00250966">
        <w:t xml:space="preserve"> via bank transfer only. Bank details will follow. </w:t>
      </w:r>
      <w:bookmarkStart w:id="0" w:name="_GoBack"/>
      <w:bookmarkEnd w:id="0"/>
    </w:p>
    <w:p w:rsidR="00250966" w:rsidRDefault="00250966" w:rsidP="005B5FAD">
      <w:pPr>
        <w:rPr>
          <w:b/>
        </w:rPr>
      </w:pPr>
      <w:r>
        <w:rPr>
          <w:b/>
        </w:rPr>
        <w:t xml:space="preserve">5) </w:t>
      </w:r>
      <w:r w:rsidR="009D0959">
        <w:rPr>
          <w:b/>
        </w:rPr>
        <w:t>SALES INCENTIVE PLAN</w:t>
      </w:r>
    </w:p>
    <w:p w:rsidR="00C06659" w:rsidRPr="00C220BD" w:rsidRDefault="009D0959" w:rsidP="00C06659">
      <w:r>
        <w:t>GARGANOPIU’ T.O. and the Agency establish the following incentive plan, which is to be applied to the group’s total turnover</w:t>
      </w:r>
      <w:proofErr w:type="gramStart"/>
      <w:r>
        <w:t>:</w:t>
      </w:r>
      <w:proofErr w:type="gramEnd"/>
      <w:r w:rsidR="00C06659">
        <w:br/>
        <w:t xml:space="preserve">- 01% of over commission on turnovers of more than </w:t>
      </w:r>
      <w:r w:rsidR="00C06659">
        <w:rPr>
          <w:rFonts w:cstheme="minorHAnsi"/>
        </w:rPr>
        <w:t>€</w:t>
      </w:r>
      <w:r w:rsidR="00C06659">
        <w:t xml:space="preserve"> 30.000,00 reached in the reference year;</w:t>
      </w:r>
      <w:r w:rsidR="00C06659">
        <w:br/>
        <w:t>Over commissions are retroactive and will not be calculated on the groups’ turnover, which ultimately will not contribute to the total revenue.</w:t>
      </w:r>
      <w:r w:rsidR="00C06659">
        <w:br/>
        <w:t xml:space="preserve">GARGANOPIU’ T.O. will inform the Agency of the </w:t>
      </w:r>
      <w:r w:rsidR="008032D6">
        <w:t>reached level and amount of the over commissions,</w:t>
      </w:r>
      <w:r w:rsidR="008032D6" w:rsidRPr="008032D6">
        <w:t xml:space="preserve"> </w:t>
      </w:r>
      <w:r w:rsidR="008032D6">
        <w:t>if requested.</w:t>
      </w:r>
      <w:r w:rsidR="008032D6">
        <w:t xml:space="preserve"> GARGANOPIU’ T.O. shall pay the over commissions at the time of submission of the invoice, and the Agency is authorised to withhold the sum of the over commissions on ongoing payments. </w:t>
      </w:r>
    </w:p>
    <w:sectPr w:rsidR="00C06659" w:rsidRPr="00C220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A625B"/>
    <w:multiLevelType w:val="hybridMultilevel"/>
    <w:tmpl w:val="F664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88"/>
    <w:rsid w:val="0000161E"/>
    <w:rsid w:val="00175C32"/>
    <w:rsid w:val="001A0E30"/>
    <w:rsid w:val="001A6A9D"/>
    <w:rsid w:val="00250966"/>
    <w:rsid w:val="002B3706"/>
    <w:rsid w:val="003B15BD"/>
    <w:rsid w:val="003E2C03"/>
    <w:rsid w:val="003F234E"/>
    <w:rsid w:val="005156B8"/>
    <w:rsid w:val="00526388"/>
    <w:rsid w:val="005B5FAD"/>
    <w:rsid w:val="00684E8E"/>
    <w:rsid w:val="008032D6"/>
    <w:rsid w:val="009D0959"/>
    <w:rsid w:val="00C06659"/>
    <w:rsid w:val="00C11591"/>
    <w:rsid w:val="00C220BD"/>
    <w:rsid w:val="00CB4E19"/>
    <w:rsid w:val="00E1068F"/>
    <w:rsid w:val="00E250FD"/>
    <w:rsid w:val="00EA0FE9"/>
    <w:rsid w:val="00F51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7018"/>
  <w15:chartTrackingRefBased/>
  <w15:docId w15:val="{A90124B6-4099-4068-983C-D292D41D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6388"/>
    <w:pPr>
      <w:ind w:left="720"/>
      <w:contextualSpacing/>
    </w:pPr>
  </w:style>
  <w:style w:type="character" w:styleId="Collegamentoipertestuale">
    <w:name w:val="Hyperlink"/>
    <w:basedOn w:val="Carpredefinitoparagrafo"/>
    <w:uiPriority w:val="99"/>
    <w:unhideWhenUsed/>
    <w:rsid w:val="003E2C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ganopiu.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378</Words>
  <Characters>2158</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Gorga</dc:creator>
  <cp:keywords/>
  <dc:description/>
  <cp:lastModifiedBy>Giulia Gorga</cp:lastModifiedBy>
  <cp:revision>2</cp:revision>
  <dcterms:created xsi:type="dcterms:W3CDTF">2019-03-05T10:31:00Z</dcterms:created>
  <dcterms:modified xsi:type="dcterms:W3CDTF">2019-03-07T15:20:00Z</dcterms:modified>
</cp:coreProperties>
</file>