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50" w:rsidRPr="00B649E0" w:rsidRDefault="00B649E0" w:rsidP="00B649E0">
      <w:pPr>
        <w:jc w:val="center"/>
        <w:rPr>
          <w:b/>
          <w:sz w:val="28"/>
          <w:szCs w:val="28"/>
          <w:u w:val="single"/>
          <w:lang w:val="fr-FR"/>
        </w:rPr>
      </w:pPr>
      <w:r w:rsidRPr="00B649E0">
        <w:rPr>
          <w:b/>
          <w:sz w:val="28"/>
          <w:szCs w:val="28"/>
          <w:u w:val="single"/>
          <w:lang w:val="fr-FR"/>
        </w:rPr>
        <w:t>DISU II ANNÉE</w:t>
      </w:r>
    </w:p>
    <w:p w:rsidR="00B649E0" w:rsidRPr="00B649E0" w:rsidRDefault="00B649E0" w:rsidP="00B649E0">
      <w:pPr>
        <w:jc w:val="center"/>
        <w:rPr>
          <w:b/>
          <w:sz w:val="28"/>
          <w:szCs w:val="28"/>
          <w:u w:val="single"/>
          <w:lang w:val="fr-FR"/>
        </w:rPr>
      </w:pPr>
      <w:r w:rsidRPr="00B649E0">
        <w:rPr>
          <w:b/>
          <w:sz w:val="28"/>
          <w:szCs w:val="28"/>
          <w:u w:val="single"/>
          <w:lang w:val="fr-FR"/>
        </w:rPr>
        <w:t>TEXTES POUR L’ORAL</w:t>
      </w:r>
    </w:p>
    <w:p w:rsidR="00B649E0" w:rsidRDefault="00B649E0" w:rsidP="00B649E0">
      <w:pPr>
        <w:jc w:val="center"/>
        <w:rPr>
          <w:b/>
          <w:sz w:val="28"/>
          <w:szCs w:val="28"/>
          <w:lang w:val="fr-FR"/>
        </w:rPr>
      </w:pPr>
    </w:p>
    <w:p w:rsidR="00B649E0" w:rsidRDefault="00B649E0" w:rsidP="00B649E0">
      <w:pPr>
        <w:jc w:val="center"/>
        <w:rPr>
          <w:b/>
          <w:sz w:val="28"/>
          <w:szCs w:val="28"/>
          <w:lang w:val="fr-FR"/>
        </w:rPr>
      </w:pPr>
      <w:r>
        <w:rPr>
          <w:b/>
          <w:sz w:val="28"/>
          <w:szCs w:val="28"/>
          <w:lang w:val="fr-FR"/>
        </w:rPr>
        <w:t>Comment Harry Potter a bouleversé la littérature jeunesse</w:t>
      </w:r>
    </w:p>
    <w:p w:rsidR="00B649E0" w:rsidRDefault="00B649E0" w:rsidP="00B649E0">
      <w:pPr>
        <w:jc w:val="center"/>
        <w:rPr>
          <w:b/>
          <w:sz w:val="28"/>
          <w:szCs w:val="28"/>
          <w:lang w:val="fr-FR"/>
        </w:rPr>
      </w:pPr>
      <w:r>
        <w:rPr>
          <w:b/>
          <w:sz w:val="28"/>
          <w:szCs w:val="28"/>
          <w:lang w:val="fr-FR"/>
        </w:rPr>
        <w:t>Par Raphaëlle Botte</w:t>
      </w:r>
    </w:p>
    <w:p w:rsidR="00B649E0" w:rsidRDefault="00B649E0" w:rsidP="00B649E0">
      <w:pPr>
        <w:jc w:val="both"/>
        <w:rPr>
          <w:b/>
          <w:sz w:val="28"/>
          <w:szCs w:val="28"/>
          <w:lang w:val="fr-FR"/>
        </w:rPr>
      </w:pPr>
      <w:r>
        <w:rPr>
          <w:b/>
          <w:sz w:val="28"/>
          <w:szCs w:val="28"/>
          <w:lang w:val="fr-FR"/>
        </w:rPr>
        <w:t>Lancée il y a près de vingt ans, la saga de J.K.</w:t>
      </w:r>
      <w:proofErr w:type="spellStart"/>
      <w:r>
        <w:rPr>
          <w:b/>
          <w:sz w:val="28"/>
          <w:szCs w:val="28"/>
          <w:lang w:val="fr-FR"/>
        </w:rPr>
        <w:t>Rowling</w:t>
      </w:r>
      <w:proofErr w:type="spellEnd"/>
      <w:r>
        <w:rPr>
          <w:b/>
          <w:sz w:val="28"/>
          <w:szCs w:val="28"/>
          <w:lang w:val="fr-FR"/>
        </w:rPr>
        <w:t xml:space="preserve"> a contribué à faire émerger une littérature « ado-adulte » sur les étals des libraires. Décryptage de la révolution </w:t>
      </w:r>
      <w:proofErr w:type="spellStart"/>
      <w:r>
        <w:rPr>
          <w:b/>
          <w:sz w:val="28"/>
          <w:szCs w:val="28"/>
          <w:lang w:val="fr-FR"/>
        </w:rPr>
        <w:t>potterienne</w:t>
      </w:r>
      <w:proofErr w:type="spellEnd"/>
    </w:p>
    <w:p w:rsidR="00B649E0" w:rsidRDefault="00B649E0" w:rsidP="00B649E0">
      <w:pPr>
        <w:jc w:val="both"/>
        <w:rPr>
          <w:b/>
          <w:sz w:val="28"/>
          <w:szCs w:val="28"/>
          <w:lang w:val="fr-FR"/>
        </w:rPr>
      </w:pPr>
      <w:r>
        <w:rPr>
          <w:b/>
          <w:sz w:val="28"/>
          <w:szCs w:val="28"/>
          <w:lang w:val="fr-FR"/>
        </w:rPr>
        <w:t>Demandez à un adulte de citer un héros jeunesse, il y a fort à parier que ce sera Harry Potter !Le sorcier a eu l’audace de mettre cette littérature sous les feux des projecteurs. Côté écriture, les spécialistes du genre n’ont pas de mal à s’accorder pour lui donner une belle place sur l’étagère des grands classiques.</w:t>
      </w:r>
    </w:p>
    <w:p w:rsidR="00B649E0" w:rsidRDefault="00B649E0" w:rsidP="00B649E0">
      <w:pPr>
        <w:jc w:val="both"/>
        <w:rPr>
          <w:b/>
          <w:sz w:val="28"/>
          <w:szCs w:val="28"/>
          <w:lang w:val="fr-FR"/>
        </w:rPr>
      </w:pPr>
      <w:r>
        <w:rPr>
          <w:b/>
          <w:sz w:val="28"/>
          <w:szCs w:val="28"/>
          <w:lang w:val="fr-FR"/>
        </w:rPr>
        <w:t xml:space="preserve">Le débat est plus vif pour concéder ou pas un caractère novateur à l’œuvre . J.K. </w:t>
      </w:r>
      <w:proofErr w:type="spellStart"/>
      <w:r>
        <w:rPr>
          <w:b/>
          <w:sz w:val="28"/>
          <w:szCs w:val="28"/>
          <w:lang w:val="fr-FR"/>
        </w:rPr>
        <w:t>Rowling</w:t>
      </w:r>
      <w:proofErr w:type="spellEnd"/>
      <w:r>
        <w:rPr>
          <w:b/>
          <w:sz w:val="28"/>
          <w:szCs w:val="28"/>
          <w:lang w:val="fr-FR"/>
        </w:rPr>
        <w:t xml:space="preserve"> a utilisé des éléments qui existaient  et a cristallisé habilement différentes références.  En revanche,</w:t>
      </w:r>
      <w:r w:rsidR="009D5B40">
        <w:rPr>
          <w:b/>
          <w:sz w:val="28"/>
          <w:szCs w:val="28"/>
          <w:lang w:val="fr-FR"/>
        </w:rPr>
        <w:t xml:space="preserve"> la romancière anglaise a eu le coup de génie narratif d’avoir fait grandir son personnage en même temps que ses lecteurs.</w:t>
      </w:r>
    </w:p>
    <w:p w:rsidR="009D5B40" w:rsidRDefault="009D5B40" w:rsidP="00B649E0">
      <w:pPr>
        <w:jc w:val="both"/>
        <w:rPr>
          <w:b/>
          <w:sz w:val="28"/>
          <w:szCs w:val="28"/>
          <w:lang w:val="fr-FR"/>
        </w:rPr>
      </w:pPr>
      <w:r>
        <w:rPr>
          <w:b/>
          <w:sz w:val="28"/>
          <w:szCs w:val="28"/>
          <w:lang w:val="fr-FR"/>
        </w:rPr>
        <w:t>Ce lectorat fidélisé de tome en tome a ainsi donné naissance à une véritable génération « ensorcelée » par une même saga et le phénomène éditorial a eu une influence directe sur la production de l’époque.</w:t>
      </w:r>
    </w:p>
    <w:p w:rsidR="009D5B40" w:rsidRDefault="009D5B40" w:rsidP="00B649E0">
      <w:pPr>
        <w:jc w:val="both"/>
        <w:rPr>
          <w:b/>
          <w:sz w:val="28"/>
          <w:szCs w:val="28"/>
          <w:lang w:val="fr-FR"/>
        </w:rPr>
      </w:pPr>
      <w:r>
        <w:rPr>
          <w:b/>
          <w:sz w:val="28"/>
          <w:szCs w:val="28"/>
          <w:lang w:val="fr-FR"/>
        </w:rPr>
        <w:t>Avec Harry Potter on retrouve l’alliance du scénario puissant et des personnages « consistants ». L’efficacité est redoutable ! les jeunes lecteurs ont été conquis et ont fait la part belle aux idée reçues……. L’une des</w:t>
      </w:r>
      <w:r w:rsidR="00045D2A">
        <w:rPr>
          <w:b/>
          <w:sz w:val="28"/>
          <w:szCs w:val="28"/>
          <w:lang w:val="fr-FR"/>
        </w:rPr>
        <w:t xml:space="preserve"> principales leçons fut de découvrir à l’aube des années 2000 que les enfants étaient capables de lire de gros livres.</w:t>
      </w:r>
    </w:p>
    <w:p w:rsidR="00045D2A" w:rsidRDefault="00045D2A" w:rsidP="00B649E0">
      <w:pPr>
        <w:jc w:val="both"/>
        <w:rPr>
          <w:b/>
          <w:sz w:val="28"/>
          <w:szCs w:val="28"/>
          <w:lang w:val="fr-FR"/>
        </w:rPr>
      </w:pPr>
      <w:r>
        <w:rPr>
          <w:b/>
          <w:i/>
          <w:sz w:val="28"/>
          <w:szCs w:val="28"/>
          <w:lang w:val="fr-FR"/>
        </w:rPr>
        <w:t xml:space="preserve">Harry Potter </w:t>
      </w:r>
      <w:r>
        <w:rPr>
          <w:b/>
          <w:sz w:val="28"/>
          <w:szCs w:val="28"/>
          <w:lang w:val="fr-FR"/>
        </w:rPr>
        <w:t>a ainsi bouleversé les rayons des livres de jeunesse ! Finis les petits bouquins pour enfants, les éditeurs se sont mis à sortir des pavés, les fameux « grands formats ».</w:t>
      </w:r>
    </w:p>
    <w:p w:rsidR="00D321C8" w:rsidRDefault="00D321C8" w:rsidP="00B649E0">
      <w:pPr>
        <w:jc w:val="both"/>
        <w:rPr>
          <w:b/>
          <w:sz w:val="28"/>
          <w:szCs w:val="28"/>
          <w:lang w:val="fr-FR"/>
        </w:rPr>
      </w:pPr>
    </w:p>
    <w:p w:rsidR="00D321C8" w:rsidRDefault="00D321C8" w:rsidP="00B649E0">
      <w:pPr>
        <w:jc w:val="both"/>
        <w:rPr>
          <w:b/>
          <w:sz w:val="28"/>
          <w:szCs w:val="28"/>
          <w:lang w:val="fr-FR"/>
        </w:rPr>
      </w:pPr>
    </w:p>
    <w:p w:rsidR="00D321C8" w:rsidRPr="00D321C8" w:rsidRDefault="00D321C8" w:rsidP="00B649E0">
      <w:pPr>
        <w:jc w:val="both"/>
        <w:rPr>
          <w:b/>
          <w:sz w:val="28"/>
          <w:szCs w:val="28"/>
          <w:u w:val="single"/>
          <w:lang w:val="fr-FR"/>
        </w:rPr>
      </w:pPr>
      <w:r>
        <w:rPr>
          <w:b/>
          <w:sz w:val="28"/>
          <w:szCs w:val="28"/>
          <w:u w:val="single"/>
          <w:lang w:val="fr-FR"/>
        </w:rPr>
        <w:lastRenderedPageBreak/>
        <w:t>Le règne des sagas</w:t>
      </w:r>
    </w:p>
    <w:p w:rsidR="00045D2A" w:rsidRDefault="00045D2A" w:rsidP="00B649E0">
      <w:pPr>
        <w:jc w:val="both"/>
        <w:rPr>
          <w:b/>
          <w:sz w:val="28"/>
          <w:szCs w:val="28"/>
          <w:lang w:val="fr-FR"/>
        </w:rPr>
      </w:pPr>
      <w:r>
        <w:rPr>
          <w:b/>
          <w:sz w:val="28"/>
          <w:szCs w:val="28"/>
          <w:lang w:val="fr-FR"/>
        </w:rPr>
        <w:t xml:space="preserve">La révolution </w:t>
      </w:r>
      <w:proofErr w:type="spellStart"/>
      <w:r>
        <w:rPr>
          <w:b/>
          <w:sz w:val="28"/>
          <w:szCs w:val="28"/>
          <w:lang w:val="fr-FR"/>
        </w:rPr>
        <w:t>potterienne</w:t>
      </w:r>
      <w:proofErr w:type="spellEnd"/>
      <w:r>
        <w:rPr>
          <w:b/>
          <w:sz w:val="28"/>
          <w:szCs w:val="28"/>
          <w:lang w:val="fr-FR"/>
        </w:rPr>
        <w:t xml:space="preserve"> est aussi une question de gros sous. Cet immense succès a fait fantasmer bien d’autres maisons d’édition. Pour résumer on peut tranquillement affirmer qu’</w:t>
      </w:r>
      <w:r>
        <w:rPr>
          <w:b/>
          <w:i/>
          <w:sz w:val="28"/>
          <w:szCs w:val="28"/>
          <w:lang w:val="fr-FR"/>
        </w:rPr>
        <w:t>Harry Potter</w:t>
      </w:r>
      <w:r>
        <w:rPr>
          <w:b/>
          <w:sz w:val="28"/>
          <w:szCs w:val="28"/>
          <w:lang w:val="fr-FR"/>
        </w:rPr>
        <w:t xml:space="preserve"> signe l’entrée de la littérature « jeunesse » comme réservoir de l’industrie de « l’</w:t>
      </w:r>
      <w:proofErr w:type="spellStart"/>
      <w:r>
        <w:rPr>
          <w:b/>
          <w:sz w:val="28"/>
          <w:szCs w:val="28"/>
          <w:lang w:val="fr-FR"/>
        </w:rPr>
        <w:t>entertainment</w:t>
      </w:r>
      <w:proofErr w:type="spellEnd"/>
      <w:r>
        <w:rPr>
          <w:b/>
          <w:sz w:val="28"/>
          <w:szCs w:val="28"/>
          <w:lang w:val="fr-FR"/>
        </w:rPr>
        <w:t> ». Depuis, les adaptations au cinéma des sagas littéraires se sont multipliées.</w:t>
      </w:r>
    </w:p>
    <w:p w:rsidR="00045D2A" w:rsidRDefault="00045D2A" w:rsidP="00B649E0">
      <w:pPr>
        <w:jc w:val="both"/>
        <w:rPr>
          <w:b/>
          <w:sz w:val="28"/>
          <w:szCs w:val="28"/>
          <w:lang w:val="fr-FR"/>
        </w:rPr>
      </w:pPr>
      <w:r>
        <w:rPr>
          <w:b/>
          <w:sz w:val="28"/>
          <w:szCs w:val="28"/>
          <w:lang w:val="fr-FR"/>
        </w:rPr>
        <w:t>Qui dégottera la prochaine poule aux œufs d’or ? L’éditrice des romans étrangers chez Casterman est très lucide</w:t>
      </w:r>
      <w:r w:rsidR="00FC2A73">
        <w:rPr>
          <w:b/>
          <w:sz w:val="28"/>
          <w:szCs w:val="28"/>
          <w:lang w:val="fr-FR"/>
        </w:rPr>
        <w:t> : « cela ne se reproduira pas cinquante fois, même si Harry a soufflé un réel vent de fraîcheur sur la production. Il faut ajouter que l’enjeu économique est devenu tel que les prix des achats de livres étrangers s’envolent. Ils atteignent les montants pratiqués chez les adultes, ce qui n’était absolument pas le cas en jeunesse avant ».</w:t>
      </w:r>
    </w:p>
    <w:p w:rsidR="00FC2A73" w:rsidRDefault="00D321C8" w:rsidP="00B649E0">
      <w:pPr>
        <w:jc w:val="both"/>
        <w:rPr>
          <w:b/>
          <w:sz w:val="28"/>
          <w:szCs w:val="28"/>
          <w:lang w:val="fr-FR"/>
        </w:rPr>
      </w:pPr>
      <w:r>
        <w:rPr>
          <w:b/>
          <w:sz w:val="28"/>
          <w:szCs w:val="28"/>
          <w:lang w:val="fr-FR"/>
        </w:rPr>
        <w:t>Le monde de l’édition a vite senti qu’il y avait une opportunité extraordinaire et de nouvelles sagas ont connu un très grand succès. Inévitablement, de nombreux livres sont sortis, puis sont venus les vampires, les zombies, les loups-garous….</w:t>
      </w:r>
    </w:p>
    <w:p w:rsidR="00D321C8" w:rsidRDefault="00D321C8" w:rsidP="00B649E0">
      <w:pPr>
        <w:jc w:val="both"/>
        <w:rPr>
          <w:b/>
          <w:sz w:val="28"/>
          <w:szCs w:val="28"/>
          <w:lang w:val="fr-FR"/>
        </w:rPr>
      </w:pPr>
    </w:p>
    <w:p w:rsidR="00D321C8" w:rsidRPr="00D321C8" w:rsidRDefault="00D321C8" w:rsidP="00B649E0">
      <w:pPr>
        <w:jc w:val="both"/>
        <w:rPr>
          <w:b/>
          <w:sz w:val="28"/>
          <w:szCs w:val="28"/>
          <w:u w:val="single"/>
          <w:lang w:val="fr-FR"/>
        </w:rPr>
      </w:pPr>
      <w:r w:rsidRPr="00D321C8">
        <w:rPr>
          <w:b/>
          <w:sz w:val="28"/>
          <w:szCs w:val="28"/>
          <w:u w:val="single"/>
          <w:lang w:val="fr-FR"/>
        </w:rPr>
        <w:t>Des frontières poreuses</w:t>
      </w:r>
    </w:p>
    <w:p w:rsidR="00D321C8" w:rsidRDefault="00D321C8" w:rsidP="00B649E0">
      <w:pPr>
        <w:jc w:val="both"/>
        <w:rPr>
          <w:b/>
          <w:sz w:val="28"/>
          <w:szCs w:val="28"/>
          <w:lang w:val="fr-FR"/>
        </w:rPr>
      </w:pPr>
      <w:r>
        <w:rPr>
          <w:b/>
          <w:sz w:val="28"/>
          <w:szCs w:val="28"/>
          <w:lang w:val="fr-FR"/>
        </w:rPr>
        <w:t xml:space="preserve">Les éditeurs ont essayé de ne pas perdre cette génération de lecteurs attrapés au vol, et toute une frange d’une littérature « ado-adulte » est née. Selon </w:t>
      </w:r>
      <w:proofErr w:type="spellStart"/>
      <w:r>
        <w:rPr>
          <w:b/>
          <w:sz w:val="28"/>
          <w:szCs w:val="28"/>
          <w:lang w:val="fr-FR"/>
        </w:rPr>
        <w:t>Tibo</w:t>
      </w:r>
      <w:proofErr w:type="spellEnd"/>
      <w:r>
        <w:rPr>
          <w:b/>
          <w:sz w:val="28"/>
          <w:szCs w:val="28"/>
          <w:lang w:val="fr-FR"/>
        </w:rPr>
        <w:t xml:space="preserve"> Bernard, jeune éditeur de fiction française chez Sarbacane, aujourd’hui</w:t>
      </w:r>
      <w:r w:rsidR="000B3E0D">
        <w:rPr>
          <w:b/>
          <w:sz w:val="28"/>
          <w:szCs w:val="28"/>
          <w:lang w:val="fr-FR"/>
        </w:rPr>
        <w:t>, on trouve au rayon jeunesse des romans qui touchent prioritairement les adolescents, mais les adultes s’y rendent.  « Ce secteur peut devenir une sorte de pendant au rayon de littérature générale. Il ne se situe pas en dessous, mais à côté ».</w:t>
      </w:r>
    </w:p>
    <w:p w:rsidR="000B3E0D" w:rsidRPr="00045D2A" w:rsidRDefault="000B3E0D" w:rsidP="00B649E0">
      <w:pPr>
        <w:jc w:val="both"/>
        <w:rPr>
          <w:b/>
          <w:sz w:val="28"/>
          <w:szCs w:val="28"/>
          <w:lang w:val="fr-FR"/>
        </w:rPr>
      </w:pPr>
      <w:r>
        <w:rPr>
          <w:b/>
          <w:sz w:val="28"/>
          <w:szCs w:val="28"/>
          <w:lang w:val="fr-FR"/>
        </w:rPr>
        <w:t>Les livres pour adolescents peuvent donc être lus par des adultes. La frontière est poreuse.</w:t>
      </w:r>
    </w:p>
    <w:sectPr w:rsidR="000B3E0D" w:rsidRPr="00045D2A" w:rsidSect="00C620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B649E0"/>
    <w:rsid w:val="00045D2A"/>
    <w:rsid w:val="000B3E0D"/>
    <w:rsid w:val="009D5B40"/>
    <w:rsid w:val="00B174AD"/>
    <w:rsid w:val="00B649E0"/>
    <w:rsid w:val="00C62050"/>
    <w:rsid w:val="00D321C8"/>
    <w:rsid w:val="00FC2A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20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498</Words>
  <Characters>2842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3303</dc:creator>
  <cp:lastModifiedBy>3303</cp:lastModifiedBy>
  <cp:revision>3</cp:revision>
  <dcterms:created xsi:type="dcterms:W3CDTF">2019-05-15T14:19:00Z</dcterms:created>
  <dcterms:modified xsi:type="dcterms:W3CDTF">2019-05-17T09:14:00Z</dcterms:modified>
</cp:coreProperties>
</file>