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B2" w:rsidRDefault="00370901">
      <w:pPr>
        <w:pStyle w:val="Standard"/>
        <w:spacing w:line="360" w:lineRule="auto"/>
      </w:pPr>
      <w:r>
        <w:t xml:space="preserve">Metodologia della ricerca storica                                                          Zuliani Elena                                    </w:t>
      </w:r>
    </w:p>
    <w:p w:rsidR="000665B2" w:rsidRDefault="00370901">
      <w:pPr>
        <w:pStyle w:val="Standard"/>
        <w:spacing w:line="360" w:lineRule="auto"/>
      </w:pPr>
      <w:r>
        <w:t>Professore G. Abbattista</w:t>
      </w:r>
    </w:p>
    <w:p w:rsidR="000665B2" w:rsidRDefault="00370901">
      <w:pPr>
        <w:pStyle w:val="Standard"/>
        <w:spacing w:line="360" w:lineRule="auto"/>
        <w:jc w:val="center"/>
      </w:pPr>
      <w:r>
        <w:rPr>
          <w:i/>
          <w:iCs/>
        </w:rPr>
        <w:t>“Cara Kitty”: Una fonte diaristica (Sergio Luzzatto)</w:t>
      </w:r>
    </w:p>
    <w:p w:rsidR="000665B2" w:rsidRDefault="00370901">
      <w:pPr>
        <w:pStyle w:val="Standard"/>
        <w:spacing w:line="360" w:lineRule="auto"/>
      </w:pPr>
      <w:r>
        <w:t>Il saggio di Luzzatto si apre con il racconto di un  tragico evento avvenuto una decina di anni fa, al museo della Shoah di Washington.</w:t>
      </w:r>
    </w:p>
    <w:p w:rsidR="000665B2" w:rsidRDefault="00370901">
      <w:pPr>
        <w:pStyle w:val="Standard"/>
        <w:spacing w:line="360" w:lineRule="auto"/>
      </w:pPr>
      <w:r>
        <w:t>Un anziano uomo uccise una guardia afro-americana e venne successivamente incriminato; dalle indagini venne scoperto un quaderno di appunti ed anche la presenza dell'assassino su un sito web, nel quale  rinnegava le stragi naziste e la veridicità del diario di Anne Frank.</w:t>
      </w:r>
    </w:p>
    <w:p w:rsidR="000665B2" w:rsidRDefault="00370901">
      <w:pPr>
        <w:pStyle w:val="Standard"/>
        <w:spacing w:line="360" w:lineRule="auto"/>
      </w:pPr>
      <w:r>
        <w:t>Già negli anni Settanta alcuni dubitavano del diario della ragazza e, grazie a questo saggio possiamo capirne i motivi.</w:t>
      </w:r>
    </w:p>
    <w:p w:rsidR="000665B2" w:rsidRDefault="00370901">
      <w:pPr>
        <w:pStyle w:val="Standard"/>
        <w:spacing w:line="360" w:lineRule="auto"/>
      </w:pPr>
      <w:r>
        <w:t>Il professor Faurisson sosteneva che i diari non fossero veritieri e, nel 1977 si recò a Basilea per incontrare il signor Frank, ed egli mostrò i manoscritti della figlia che aveva conservato. Ritornato a Lione, il professore scrisse anche un saggio in cui affermava la falsità dei diari.</w:t>
      </w:r>
    </w:p>
    <w:p w:rsidR="000665B2" w:rsidRDefault="00370901">
      <w:pPr>
        <w:pStyle w:val="Standard"/>
        <w:spacing w:line="360" w:lineRule="auto"/>
      </w:pPr>
      <w:r>
        <w:t>Le accuse colpirono l'Istituto per la documentazione bellica dei Paesi Bassi, e l'istituzione olandese decise di realizzare un'edizione critica, stampata integralmente nel 1986. Successivamente lo studioso Lejeume sostenne l'esistenza di tre versioni del diario (denominate versione A, B, C).</w:t>
      </w:r>
    </w:p>
    <w:p w:rsidR="000665B2" w:rsidRDefault="00370901">
      <w:pPr>
        <w:pStyle w:val="Standard"/>
        <w:spacing w:line="360" w:lineRule="auto"/>
      </w:pPr>
      <w:r>
        <w:t xml:space="preserve">Dopo l'edizione critica divenne impossibile leggere la versione del 1947, </w:t>
      </w:r>
      <w:r w:rsidR="002D4502">
        <w:t>perché</w:t>
      </w:r>
      <w:r>
        <w:t xml:space="preserve"> risultava incompleta; mentre le altre due versioni risultavano troppo complicate e vennero usate in seguito usate solo dagli studiosi. Venne così creata la versione D, che vede la collaborazione di Mirjam Pressler; con questa versione però il lettore non riesce a distinguere quelle precedenti.</w:t>
      </w:r>
    </w:p>
    <w:p w:rsidR="000665B2" w:rsidRDefault="00370901">
      <w:pPr>
        <w:pStyle w:val="Standard"/>
        <w:spacing w:line="360" w:lineRule="auto"/>
      </w:pPr>
      <w:r>
        <w:t>La versione A, si presenta come il luogo dove Anna ha sfogato tutti i suoi sentimenti, ed in questa versione si percepisce come la ragazza sia cambiata e maturata nel tempo.</w:t>
      </w:r>
    </w:p>
    <w:p w:rsidR="000665B2" w:rsidRDefault="00370901">
      <w:pPr>
        <w:pStyle w:val="Standard"/>
        <w:spacing w:line="360" w:lineRule="auto"/>
      </w:pPr>
      <w:r>
        <w:t xml:space="preserve">Anne decide di riscrivere i suoi diari, ma non riuscirà a portare a termine il lavoro, la ragazza decide anche di censurare delle parti dei suoi diari, </w:t>
      </w:r>
      <w:r w:rsidR="002D4502">
        <w:t>perché</w:t>
      </w:r>
      <w:bookmarkStart w:id="0" w:name="_GoBack"/>
      <w:bookmarkEnd w:id="0"/>
      <w:r>
        <w:t xml:space="preserve"> non le riteneva adatte.</w:t>
      </w:r>
    </w:p>
    <w:p w:rsidR="000665B2" w:rsidRDefault="00370901">
      <w:pPr>
        <w:pStyle w:val="Standard"/>
        <w:spacing w:line="360" w:lineRule="auto"/>
      </w:pPr>
      <w:r>
        <w:t>Otto Frank, tornato ad Amsterdam, ritrovò i diari della figlia e decise di renderli pubblici, facendone però una sorta di “collage”, ed è appunto grazie a lui se noi oggi possiamo leggerli e siamo a conoscenza di questa storia.</w:t>
      </w:r>
    </w:p>
    <w:p w:rsidR="000665B2" w:rsidRDefault="000665B2">
      <w:pPr>
        <w:pStyle w:val="Standard"/>
        <w:spacing w:line="360" w:lineRule="auto"/>
      </w:pPr>
    </w:p>
    <w:p w:rsidR="000665B2" w:rsidRDefault="00370901">
      <w:pPr>
        <w:pStyle w:val="Standard"/>
      </w:pPr>
      <w:r>
        <w:t xml:space="preserve"> </w:t>
      </w:r>
    </w:p>
    <w:p w:rsidR="000665B2" w:rsidRDefault="000665B2">
      <w:pPr>
        <w:pStyle w:val="Standard"/>
      </w:pPr>
    </w:p>
    <w:p w:rsidR="000665B2" w:rsidRDefault="000665B2">
      <w:pPr>
        <w:pStyle w:val="Standard"/>
      </w:pPr>
    </w:p>
    <w:p w:rsidR="000665B2" w:rsidRDefault="000665B2">
      <w:pPr>
        <w:pStyle w:val="Standard"/>
        <w:jc w:val="center"/>
        <w:rPr>
          <w:i/>
          <w:iCs/>
        </w:rPr>
      </w:pPr>
    </w:p>
    <w:p w:rsidR="000665B2" w:rsidRDefault="000665B2">
      <w:pPr>
        <w:pStyle w:val="Standard"/>
        <w:spacing w:line="360" w:lineRule="auto"/>
      </w:pPr>
    </w:p>
    <w:sectPr w:rsidR="000665B2">
      <w:pgSz w:w="11906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6B" w:rsidRDefault="00FA776B">
      <w:r>
        <w:separator/>
      </w:r>
    </w:p>
  </w:endnote>
  <w:endnote w:type="continuationSeparator" w:id="0">
    <w:p w:rsidR="00FA776B" w:rsidRDefault="00FA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6B" w:rsidRDefault="00FA776B">
      <w:r>
        <w:rPr>
          <w:color w:val="000000"/>
        </w:rPr>
        <w:separator/>
      </w:r>
    </w:p>
  </w:footnote>
  <w:footnote w:type="continuationSeparator" w:id="0">
    <w:p w:rsidR="00FA776B" w:rsidRDefault="00FA7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B2"/>
    <w:rsid w:val="000665B2"/>
    <w:rsid w:val="002D4502"/>
    <w:rsid w:val="00324BBB"/>
    <w:rsid w:val="00370901"/>
    <w:rsid w:val="00F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18066-7000-4893-8D10-88AC9645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Abbattista</dc:creator>
  <cp:lastModifiedBy>Guido Abbattista</cp:lastModifiedBy>
  <cp:revision>3</cp:revision>
  <dcterms:created xsi:type="dcterms:W3CDTF">2019-11-10T18:53:00Z</dcterms:created>
  <dcterms:modified xsi:type="dcterms:W3CDTF">2019-12-01T19:18:00Z</dcterms:modified>
</cp:coreProperties>
</file>