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00F" w:rsidRDefault="00A052C7">
      <w:r>
        <w:rPr>
          <w:noProof/>
        </w:rPr>
        <w:drawing>
          <wp:inline distT="0" distB="0" distL="0" distR="0">
            <wp:extent cx="6116320" cy="3503486"/>
            <wp:effectExtent l="0" t="0" r="5080" b="190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50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2C7" w:rsidRDefault="00A052C7"/>
    <w:p w:rsidR="00A052C7" w:rsidRPr="001714E5" w:rsidRDefault="00A052C7">
      <w:pPr>
        <w:rPr>
          <w:lang w:val="fr-FR"/>
        </w:rPr>
      </w:pPr>
      <w:r w:rsidRPr="001714E5">
        <w:rPr>
          <w:lang w:val="fr-FR"/>
        </w:rPr>
        <w:t xml:space="preserve">Extrait des </w:t>
      </w:r>
      <w:r w:rsidRPr="001714E5">
        <w:rPr>
          <w:i/>
          <w:lang w:val="fr-FR"/>
        </w:rPr>
        <w:t>Mémoires</w:t>
      </w:r>
      <w:r w:rsidRPr="001714E5">
        <w:rPr>
          <w:lang w:val="fr-FR"/>
        </w:rPr>
        <w:t xml:space="preserve">  (publiés en 1786) que Carlo Goldoni écrivit en français à Paris où il passa les dernières décennies de sa vie.</w:t>
      </w:r>
    </w:p>
    <w:p w:rsidR="00A052C7" w:rsidRPr="001714E5" w:rsidRDefault="00A052C7">
      <w:pPr>
        <w:rPr>
          <w:u w:val="single"/>
        </w:rPr>
      </w:pPr>
    </w:p>
    <w:p w:rsidR="00A052C7" w:rsidRPr="001714E5" w:rsidRDefault="00A052C7">
      <w:pPr>
        <w:rPr>
          <w:u w:val="single"/>
        </w:rPr>
      </w:pPr>
      <w:r w:rsidRPr="001714E5">
        <w:rPr>
          <w:u w:val="single"/>
        </w:rPr>
        <w:t xml:space="preserve">Notes </w:t>
      </w:r>
      <w:proofErr w:type="spellStart"/>
      <w:r w:rsidRPr="001714E5">
        <w:rPr>
          <w:u w:val="single"/>
        </w:rPr>
        <w:t>sur</w:t>
      </w:r>
      <w:proofErr w:type="spellEnd"/>
      <w:r w:rsidRPr="001714E5">
        <w:rPr>
          <w:u w:val="single"/>
        </w:rPr>
        <w:t xml:space="preserve"> le texte :</w:t>
      </w:r>
    </w:p>
    <w:p w:rsidR="00A052C7" w:rsidRDefault="00A052C7"/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 w:rsidRPr="001714E5">
        <w:rPr>
          <w:rFonts w:ascii="Zapf Dingbats" w:hAnsi="Zapf Dingbats"/>
          <w:lang w:val="fr-FR"/>
        </w:rPr>
        <w:t></w:t>
      </w:r>
      <w:r w:rsidR="00A052C7" w:rsidRPr="007328BF">
        <w:rPr>
          <w:b/>
          <w:lang w:val="fr-FR"/>
        </w:rPr>
        <w:t>prévenante</w:t>
      </w:r>
      <w:r w:rsidR="00A052C7" w:rsidRPr="001714E5">
        <w:rPr>
          <w:lang w:val="fr-FR"/>
        </w:rPr>
        <w:t xml:space="preserve"> </w:t>
      </w:r>
      <w:r w:rsidR="007328BF">
        <w:rPr>
          <w:lang w:val="fr-FR"/>
        </w:rPr>
        <w:t>(</w:t>
      </w:r>
      <w:proofErr w:type="spellStart"/>
      <w:r w:rsidR="007328BF">
        <w:rPr>
          <w:lang w:val="fr-FR"/>
        </w:rPr>
        <w:t>it</w:t>
      </w:r>
      <w:proofErr w:type="spellEnd"/>
      <w:r w:rsidR="007328BF">
        <w:rPr>
          <w:lang w:val="fr-FR"/>
        </w:rPr>
        <w:t xml:space="preserve">. </w:t>
      </w:r>
      <w:proofErr w:type="spellStart"/>
      <w:r w:rsidR="007328BF" w:rsidRPr="007328BF">
        <w:rPr>
          <w:i/>
          <w:lang w:val="fr-FR"/>
        </w:rPr>
        <w:t>premurosa</w:t>
      </w:r>
      <w:proofErr w:type="spellEnd"/>
      <w:r w:rsidR="007328BF">
        <w:rPr>
          <w:lang w:val="fr-FR"/>
        </w:rPr>
        <w:t>).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 w:rsidP="00A052C7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 w:rsidRPr="001714E5">
        <w:rPr>
          <w:rFonts w:ascii="Zapf Dingbats" w:hAnsi="Zapf Dingbats"/>
          <w:lang w:val="fr-FR"/>
        </w:rPr>
        <w:t></w:t>
      </w:r>
      <w:r w:rsidR="00A052C7" w:rsidRPr="003B733A">
        <w:rPr>
          <w:b/>
          <w:lang w:val="fr-FR"/>
        </w:rPr>
        <w:t>copiant</w:t>
      </w:r>
      <w:r w:rsidR="00A052C7" w:rsidRPr="001714E5">
        <w:rPr>
          <w:lang w:val="fr-FR"/>
        </w:rPr>
        <w:t xml:space="preserve"> de la musi</w:t>
      </w:r>
      <w:r w:rsidR="003B733A">
        <w:rPr>
          <w:lang w:val="fr-FR"/>
        </w:rPr>
        <w:t>que : qui copiait de la musique (participe présent permettant d'éviter une relative).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 w:rsidRPr="001714E5">
        <w:rPr>
          <w:lang w:val="fr-FR"/>
        </w:rPr>
        <w:t xml:space="preserve"> </w:t>
      </w:r>
      <w:r w:rsidRPr="003B733A">
        <w:rPr>
          <w:b/>
          <w:lang w:val="fr-FR"/>
        </w:rPr>
        <w:t xml:space="preserve"> fr</w:t>
      </w:r>
      <w:r w:rsidR="00A052C7" w:rsidRPr="003B733A">
        <w:rPr>
          <w:b/>
          <w:lang w:val="fr-FR"/>
        </w:rPr>
        <w:t>anc</w:t>
      </w:r>
      <w:r w:rsidR="003B733A">
        <w:rPr>
          <w:b/>
          <w:lang w:val="fr-FR"/>
        </w:rPr>
        <w:t>, adj.</w:t>
      </w:r>
    </w:p>
    <w:p w:rsidR="00A052C7" w:rsidRPr="001714E5" w:rsidRDefault="00A052C7">
      <w:pPr>
        <w:rPr>
          <w:lang w:val="fr-FR"/>
        </w:rPr>
      </w:pPr>
      <w:r w:rsidRPr="001714E5">
        <w:rPr>
          <w:lang w:val="fr-FR"/>
        </w:rPr>
        <w:t xml:space="preserve">deux </w:t>
      </w:r>
      <w:r w:rsidR="001714E5" w:rsidRPr="001714E5">
        <w:rPr>
          <w:lang w:val="fr-FR"/>
        </w:rPr>
        <w:t>formes pour le féminin. selon le sen</w:t>
      </w:r>
      <w:r w:rsidRPr="001714E5">
        <w:rPr>
          <w:lang w:val="fr-FR"/>
        </w:rPr>
        <w:t xml:space="preserve">s : </w:t>
      </w:r>
      <w:r w:rsidR="001714E5" w:rsidRPr="001714E5">
        <w:rPr>
          <w:lang w:val="fr-FR"/>
        </w:rPr>
        <w:t>'</w:t>
      </w:r>
      <w:r w:rsidRPr="001714E5">
        <w:rPr>
          <w:lang w:val="fr-FR"/>
        </w:rPr>
        <w:t>franque</w:t>
      </w:r>
      <w:r w:rsidR="001714E5" w:rsidRPr="001714E5">
        <w:rPr>
          <w:lang w:val="fr-FR"/>
        </w:rPr>
        <w:t>'</w:t>
      </w:r>
      <w:r w:rsidRPr="001714E5">
        <w:rPr>
          <w:lang w:val="fr-FR"/>
        </w:rPr>
        <w:t xml:space="preserve"> (la tribu franque, par ex.), </w:t>
      </w:r>
      <w:r w:rsidR="001714E5" w:rsidRPr="001714E5">
        <w:rPr>
          <w:lang w:val="fr-FR"/>
        </w:rPr>
        <w:t>'</w:t>
      </w:r>
      <w:r w:rsidRPr="001714E5">
        <w:rPr>
          <w:lang w:val="fr-FR"/>
        </w:rPr>
        <w:t>franche</w:t>
      </w:r>
      <w:r w:rsidR="001714E5" w:rsidRPr="001714E5">
        <w:rPr>
          <w:lang w:val="fr-FR"/>
        </w:rPr>
        <w:t>'</w:t>
      </w:r>
      <w:r w:rsidRPr="001714E5">
        <w:rPr>
          <w:lang w:val="fr-FR"/>
        </w:rPr>
        <w:t xml:space="preserve"> (u</w:t>
      </w:r>
      <w:r w:rsidR="001714E5" w:rsidRPr="001714E5">
        <w:rPr>
          <w:lang w:val="fr-FR"/>
        </w:rPr>
        <w:t>ne personne franche et sincère) ;</w:t>
      </w:r>
      <w:r w:rsidRPr="001714E5">
        <w:rPr>
          <w:lang w:val="fr-FR"/>
        </w:rPr>
        <w:t xml:space="preserve"> adv. : 'franchement'</w:t>
      </w:r>
      <w:r w:rsidR="001714E5" w:rsidRPr="001714E5">
        <w:rPr>
          <w:lang w:val="fr-FR"/>
        </w:rPr>
        <w:t>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 w:rsidRPr="001714E5">
        <w:rPr>
          <w:rFonts w:ascii="Zapf Dingbats" w:hAnsi="Zapf Dingbats"/>
          <w:lang w:val="fr-FR"/>
        </w:rPr>
        <w:t></w:t>
      </w:r>
      <w:r w:rsidR="00A052C7" w:rsidRPr="003B733A">
        <w:rPr>
          <w:b/>
          <w:lang w:val="fr-FR"/>
        </w:rPr>
        <w:t>presse</w:t>
      </w:r>
      <w:r w:rsidR="00A052C7" w:rsidRPr="001714E5">
        <w:rPr>
          <w:lang w:val="fr-FR"/>
        </w:rPr>
        <w:t>, n. f.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>
        <w:rPr>
          <w:rFonts w:ascii="Zapf Dingbats" w:hAnsi="Zapf Dingbats"/>
          <w:lang w:val="fr-FR"/>
        </w:rPr>
        <w:t></w:t>
      </w:r>
      <w:r w:rsidR="00A052C7" w:rsidRPr="003B733A">
        <w:rPr>
          <w:b/>
          <w:lang w:val="fr-FR"/>
        </w:rPr>
        <w:t>défier</w:t>
      </w:r>
      <w:r w:rsidR="00A052C7" w:rsidRPr="001714E5">
        <w:rPr>
          <w:lang w:val="fr-FR"/>
        </w:rPr>
        <w:t xml:space="preserve"> (v. le défi)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>
        <w:rPr>
          <w:rFonts w:ascii="Zapf Dingbats" w:hAnsi="Zapf Dingbats"/>
          <w:lang w:val="fr-FR"/>
        </w:rPr>
        <w:t></w:t>
      </w:r>
      <w:r w:rsidR="00A052C7" w:rsidRPr="003B733A">
        <w:rPr>
          <w:b/>
          <w:lang w:val="fr-FR"/>
        </w:rPr>
        <w:t>sorte</w:t>
      </w:r>
      <w:r w:rsidR="00A052C7" w:rsidRPr="001714E5">
        <w:rPr>
          <w:lang w:val="fr-FR"/>
        </w:rPr>
        <w:t xml:space="preserve"> : subjonctif</w:t>
      </w:r>
      <w:r w:rsidR="003B733A">
        <w:rPr>
          <w:lang w:val="fr-FR"/>
        </w:rPr>
        <w:t xml:space="preserve"> présent.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>
        <w:rPr>
          <w:rFonts w:ascii="Zapf Dingbats" w:hAnsi="Zapf Dingbats"/>
          <w:lang w:val="fr-FR"/>
        </w:rPr>
        <w:t></w:t>
      </w:r>
      <w:r w:rsidR="003B733A" w:rsidRPr="003B733A">
        <w:rPr>
          <w:b/>
          <w:lang w:val="fr-FR"/>
        </w:rPr>
        <w:t>bûche</w:t>
      </w:r>
      <w:r w:rsidR="003B733A">
        <w:rPr>
          <w:lang w:val="fr-FR"/>
        </w:rPr>
        <w:t xml:space="preserve"> : morceau de bois</w:t>
      </w:r>
      <w:r w:rsidR="007328BF">
        <w:rPr>
          <w:lang w:val="fr-FR"/>
        </w:rPr>
        <w:t xml:space="preserve"> (</w:t>
      </w:r>
      <w:proofErr w:type="spellStart"/>
      <w:r w:rsidR="007328BF">
        <w:rPr>
          <w:lang w:val="fr-FR"/>
        </w:rPr>
        <w:t>it</w:t>
      </w:r>
      <w:proofErr w:type="spellEnd"/>
      <w:r w:rsidR="007328BF">
        <w:rPr>
          <w:lang w:val="fr-FR"/>
        </w:rPr>
        <w:t xml:space="preserve">. </w:t>
      </w:r>
      <w:proofErr w:type="spellStart"/>
      <w:r w:rsidR="007328BF" w:rsidRPr="007328BF">
        <w:rPr>
          <w:i/>
          <w:lang w:val="fr-FR"/>
        </w:rPr>
        <w:t>tronchetto</w:t>
      </w:r>
      <w:proofErr w:type="spellEnd"/>
      <w:r w:rsidR="007328BF">
        <w:rPr>
          <w:lang w:val="fr-FR"/>
        </w:rPr>
        <w:t>)</w:t>
      </w:r>
      <w:r w:rsidR="003B733A">
        <w:rPr>
          <w:lang w:val="fr-FR"/>
        </w:rPr>
        <w:t xml:space="preserve">. Voir aussi la bûche, gâteau français typique de Noel ; le </w:t>
      </w:r>
      <w:r w:rsidR="003B733A" w:rsidRPr="003B733A">
        <w:rPr>
          <w:b/>
          <w:lang w:val="fr-FR"/>
        </w:rPr>
        <w:t>bûcher</w:t>
      </w:r>
      <w:r w:rsidR="003B733A">
        <w:rPr>
          <w:lang w:val="fr-FR"/>
        </w:rPr>
        <w:t>,  sur lequel on fit mourir Jeanne d'Arc à Rouen (</w:t>
      </w:r>
      <w:proofErr w:type="spellStart"/>
      <w:r w:rsidR="003B733A">
        <w:rPr>
          <w:lang w:val="fr-FR"/>
        </w:rPr>
        <w:t>it</w:t>
      </w:r>
      <w:proofErr w:type="spellEnd"/>
      <w:r w:rsidR="003B733A">
        <w:rPr>
          <w:lang w:val="fr-FR"/>
        </w:rPr>
        <w:t xml:space="preserve">. </w:t>
      </w:r>
      <w:r w:rsidR="003B733A" w:rsidRPr="003B733A">
        <w:rPr>
          <w:i/>
          <w:lang w:val="fr-FR"/>
        </w:rPr>
        <w:t xml:space="preserve">il </w:t>
      </w:r>
      <w:proofErr w:type="spellStart"/>
      <w:r w:rsidR="003B733A" w:rsidRPr="003B733A">
        <w:rPr>
          <w:i/>
          <w:lang w:val="fr-FR"/>
        </w:rPr>
        <w:t>rogo</w:t>
      </w:r>
      <w:proofErr w:type="spellEnd"/>
      <w:r w:rsidR="003B733A">
        <w:rPr>
          <w:lang w:val="fr-FR"/>
        </w:rPr>
        <w:t xml:space="preserve">) ; le </w:t>
      </w:r>
      <w:r w:rsidR="003B733A" w:rsidRPr="003B733A">
        <w:rPr>
          <w:b/>
          <w:lang w:val="fr-FR"/>
        </w:rPr>
        <w:t>bûcheron</w:t>
      </w:r>
      <w:r w:rsidR="007328BF">
        <w:rPr>
          <w:b/>
          <w:lang w:val="fr-FR"/>
        </w:rPr>
        <w:t xml:space="preserve"> : celui</w:t>
      </w:r>
      <w:r w:rsidR="003B733A">
        <w:rPr>
          <w:lang w:val="fr-FR"/>
        </w:rPr>
        <w:t xml:space="preserve"> qui coupe les arbres de la </w:t>
      </w:r>
      <w:r w:rsidR="007328BF">
        <w:rPr>
          <w:lang w:val="fr-FR"/>
        </w:rPr>
        <w:t>forêt</w:t>
      </w:r>
      <w:r w:rsidR="003B733A">
        <w:rPr>
          <w:lang w:val="fr-FR"/>
        </w:rPr>
        <w:t xml:space="preserve"> (</w:t>
      </w:r>
      <w:proofErr w:type="spellStart"/>
      <w:r w:rsidR="003B733A">
        <w:rPr>
          <w:lang w:val="fr-FR"/>
        </w:rPr>
        <w:t>it</w:t>
      </w:r>
      <w:proofErr w:type="spellEnd"/>
      <w:r w:rsidR="003B733A">
        <w:rPr>
          <w:lang w:val="fr-FR"/>
        </w:rPr>
        <w:t xml:space="preserve">. </w:t>
      </w:r>
      <w:r w:rsidR="003B733A" w:rsidRPr="007328BF">
        <w:rPr>
          <w:i/>
          <w:lang w:val="fr-FR"/>
        </w:rPr>
        <w:t xml:space="preserve">il </w:t>
      </w:r>
      <w:proofErr w:type="spellStart"/>
      <w:r w:rsidR="003B733A" w:rsidRPr="007328BF">
        <w:rPr>
          <w:i/>
          <w:lang w:val="fr-FR"/>
        </w:rPr>
        <w:t>boscaiolo</w:t>
      </w:r>
      <w:proofErr w:type="spellEnd"/>
      <w:r w:rsidR="003B733A">
        <w:rPr>
          <w:lang w:val="fr-FR"/>
        </w:rPr>
        <w:t xml:space="preserve">) ; </w:t>
      </w:r>
      <w:r w:rsidR="003B733A" w:rsidRPr="003B733A">
        <w:rPr>
          <w:b/>
          <w:lang w:val="fr-FR"/>
        </w:rPr>
        <w:t>bûcher</w:t>
      </w:r>
      <w:r w:rsidR="007328BF">
        <w:rPr>
          <w:lang w:val="fr-FR"/>
        </w:rPr>
        <w:t>, français</w:t>
      </w:r>
      <w:r w:rsidR="003B733A">
        <w:rPr>
          <w:lang w:val="fr-FR"/>
        </w:rPr>
        <w:t xml:space="preserve"> familier (</w:t>
      </w:r>
      <w:r w:rsidR="003B733A">
        <w:rPr>
          <w:rFonts w:ascii="Cambria" w:hAnsi="Cambria"/>
          <w:lang w:val="fr-FR"/>
        </w:rPr>
        <w:t>≈</w:t>
      </w:r>
      <w:r w:rsidR="003B733A">
        <w:rPr>
          <w:lang w:val="fr-FR"/>
        </w:rPr>
        <w:t>travailler</w:t>
      </w:r>
      <w:r w:rsidR="007328BF">
        <w:rPr>
          <w:lang w:val="fr-FR"/>
        </w:rPr>
        <w:t>, étudier</w:t>
      </w:r>
      <w:r w:rsidR="003B733A">
        <w:rPr>
          <w:lang w:val="fr-FR"/>
        </w:rPr>
        <w:t xml:space="preserve">), </w:t>
      </w:r>
      <w:r w:rsidR="007328BF">
        <w:rPr>
          <w:lang w:val="fr-FR"/>
        </w:rPr>
        <w:t xml:space="preserve">un </w:t>
      </w:r>
      <w:r w:rsidR="003B733A" w:rsidRPr="003B733A">
        <w:rPr>
          <w:b/>
          <w:lang w:val="fr-FR"/>
        </w:rPr>
        <w:t>bûcheur</w:t>
      </w:r>
      <w:r w:rsidR="007328BF">
        <w:rPr>
          <w:lang w:val="fr-FR"/>
        </w:rPr>
        <w:t>, français</w:t>
      </w:r>
      <w:r w:rsidR="003B733A">
        <w:rPr>
          <w:lang w:val="fr-FR"/>
        </w:rPr>
        <w:t xml:space="preserve"> familier (</w:t>
      </w:r>
      <w:r w:rsidR="003B733A">
        <w:rPr>
          <w:rFonts w:ascii="Cambria" w:hAnsi="Cambria"/>
          <w:lang w:val="fr-FR"/>
        </w:rPr>
        <w:t>≈</w:t>
      </w:r>
      <w:r w:rsidR="007328BF">
        <w:rPr>
          <w:rFonts w:ascii="Cambria" w:hAnsi="Cambria"/>
          <w:lang w:val="fr-FR"/>
        </w:rPr>
        <w:t xml:space="preserve"> un </w:t>
      </w:r>
      <w:r w:rsidR="003B733A">
        <w:rPr>
          <w:lang w:val="fr-FR"/>
        </w:rPr>
        <w:t>grand travailleur).</w:t>
      </w:r>
    </w:p>
    <w:p w:rsidR="001714E5" w:rsidRPr="001714E5" w:rsidRDefault="001714E5">
      <w:pPr>
        <w:rPr>
          <w:lang w:val="fr-FR"/>
        </w:rPr>
      </w:pPr>
    </w:p>
    <w:p w:rsidR="001714E5" w:rsidRPr="001714E5" w:rsidRDefault="001714E5" w:rsidP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>
        <w:rPr>
          <w:rFonts w:ascii="Zapf Dingbats" w:hAnsi="Zapf Dingbats"/>
          <w:lang w:val="fr-FR"/>
        </w:rPr>
        <w:t></w:t>
      </w:r>
      <w:r w:rsidRPr="003B733A">
        <w:rPr>
          <w:b/>
          <w:lang w:val="fr-FR"/>
        </w:rPr>
        <w:t>qui l'apporte</w:t>
      </w:r>
      <w:r>
        <w:rPr>
          <w:lang w:val="fr-FR"/>
        </w:rPr>
        <w:t xml:space="preserve"> / </w:t>
      </w:r>
      <w:r w:rsidRPr="003B733A">
        <w:rPr>
          <w:b/>
          <w:lang w:val="fr-FR"/>
        </w:rPr>
        <w:t>qui la porte</w:t>
      </w:r>
      <w:r w:rsidR="003B733A">
        <w:rPr>
          <w:lang w:val="fr-FR"/>
        </w:rPr>
        <w:t xml:space="preserve"> : </w:t>
      </w:r>
      <w:r>
        <w:rPr>
          <w:lang w:val="fr-FR"/>
        </w:rPr>
        <w:t xml:space="preserve">c'est le sens qui distingue les deux phrases, 'porter' veut dire </w:t>
      </w:r>
      <w:r w:rsidR="003B733A">
        <w:rPr>
          <w:lang w:val="fr-FR"/>
        </w:rPr>
        <w:t>'</w:t>
      </w:r>
      <w:r>
        <w:rPr>
          <w:lang w:val="fr-FR"/>
        </w:rPr>
        <w:t xml:space="preserve">faire l'effort </w:t>
      </w:r>
      <w:r w:rsidR="003B733A">
        <w:rPr>
          <w:lang w:val="fr-FR"/>
        </w:rPr>
        <w:t xml:space="preserve">de soulever',  </w:t>
      </w:r>
      <w:proofErr w:type="spellStart"/>
      <w:r w:rsidR="003B733A">
        <w:rPr>
          <w:lang w:val="fr-FR"/>
        </w:rPr>
        <w:t>it</w:t>
      </w:r>
      <w:proofErr w:type="spellEnd"/>
      <w:r w:rsidR="003B733A">
        <w:rPr>
          <w:lang w:val="fr-FR"/>
        </w:rPr>
        <w:t xml:space="preserve">. </w:t>
      </w:r>
      <w:r w:rsidR="003B733A" w:rsidRPr="003B733A">
        <w:rPr>
          <w:i/>
          <w:lang w:val="fr-FR"/>
        </w:rPr>
        <w:t>"</w:t>
      </w:r>
      <w:proofErr w:type="spellStart"/>
      <w:r w:rsidR="003B733A" w:rsidRPr="003B733A">
        <w:rPr>
          <w:i/>
          <w:lang w:val="fr-FR"/>
        </w:rPr>
        <w:t>sorreggere</w:t>
      </w:r>
      <w:proofErr w:type="spellEnd"/>
      <w:r w:rsidR="003B733A">
        <w:rPr>
          <w:lang w:val="fr-FR"/>
        </w:rPr>
        <w:t xml:space="preserve"> </w:t>
      </w:r>
      <w:r w:rsidR="003B733A" w:rsidRPr="003B733A">
        <w:rPr>
          <w:i/>
          <w:lang w:val="fr-FR"/>
        </w:rPr>
        <w:t xml:space="preserve">(per </w:t>
      </w:r>
      <w:proofErr w:type="spellStart"/>
      <w:r w:rsidR="003B733A" w:rsidRPr="003B733A">
        <w:rPr>
          <w:i/>
          <w:lang w:val="fr-FR"/>
        </w:rPr>
        <w:t>portare</w:t>
      </w:r>
      <w:proofErr w:type="spellEnd"/>
      <w:r w:rsidR="003B733A" w:rsidRPr="003B733A">
        <w:rPr>
          <w:i/>
          <w:lang w:val="fr-FR"/>
        </w:rPr>
        <w:t>)".</w:t>
      </w:r>
      <w:r w:rsidR="003B733A">
        <w:rPr>
          <w:lang w:val="fr-FR"/>
        </w:rPr>
        <w:t xml:space="preserve"> Voir, ci-dessous, l'article '</w:t>
      </w:r>
      <w:proofErr w:type="spellStart"/>
      <w:r w:rsidR="003B733A">
        <w:rPr>
          <w:lang w:val="fr-FR"/>
        </w:rPr>
        <w:t>portare</w:t>
      </w:r>
      <w:proofErr w:type="spellEnd"/>
      <w:r w:rsidR="003B733A">
        <w:rPr>
          <w:lang w:val="fr-FR"/>
        </w:rPr>
        <w:t xml:space="preserve">' de </w:t>
      </w:r>
      <w:proofErr w:type="spellStart"/>
      <w:r w:rsidR="003B733A">
        <w:rPr>
          <w:lang w:val="fr-FR"/>
        </w:rPr>
        <w:t>BOCH</w:t>
      </w:r>
      <w:proofErr w:type="spellEnd"/>
      <w:r w:rsidR="003B733A">
        <w:rPr>
          <w:lang w:val="fr-FR"/>
        </w:rPr>
        <w:t xml:space="preserve">, </w:t>
      </w:r>
      <w:r w:rsidR="003B733A" w:rsidRPr="003B733A">
        <w:rPr>
          <w:i/>
          <w:lang w:val="fr-FR"/>
        </w:rPr>
        <w:t>Les faux amis aux aguets</w:t>
      </w:r>
      <w:r w:rsidR="003B733A">
        <w:rPr>
          <w:lang w:val="fr-FR"/>
        </w:rPr>
        <w:t xml:space="preserve">, </w:t>
      </w:r>
      <w:proofErr w:type="spellStart"/>
      <w:r w:rsidR="003B733A">
        <w:rPr>
          <w:lang w:val="fr-FR"/>
        </w:rPr>
        <w:t>Bologna</w:t>
      </w:r>
      <w:proofErr w:type="spellEnd"/>
      <w:r w:rsidR="003B733A">
        <w:rPr>
          <w:lang w:val="fr-FR"/>
        </w:rPr>
        <w:t xml:space="preserve"> 1988.</w:t>
      </w:r>
    </w:p>
    <w:p w:rsidR="00A052C7" w:rsidRPr="001714E5" w:rsidRDefault="00A052C7">
      <w:pPr>
        <w:rPr>
          <w:lang w:val="fr-FR"/>
        </w:rPr>
      </w:pPr>
    </w:p>
    <w:p w:rsidR="00A052C7" w:rsidRPr="001714E5" w:rsidRDefault="001714E5">
      <w:pPr>
        <w:rPr>
          <w:lang w:val="fr-FR"/>
        </w:rPr>
      </w:pPr>
      <w:r w:rsidRPr="001714E5">
        <w:rPr>
          <w:rFonts w:ascii="Zapf Dingbats" w:hAnsi="Zapf Dingbats"/>
          <w:lang w:val="fr-FR"/>
        </w:rPr>
        <w:t>✔</w:t>
      </w:r>
      <w:r>
        <w:rPr>
          <w:lang w:val="fr-FR"/>
        </w:rPr>
        <w:t xml:space="preserve"> </w:t>
      </w:r>
      <w:r w:rsidRPr="003B733A">
        <w:rPr>
          <w:b/>
          <w:lang w:val="fr-FR"/>
        </w:rPr>
        <w:t>n</w:t>
      </w:r>
      <w:r w:rsidR="00A052C7" w:rsidRPr="003B733A">
        <w:rPr>
          <w:b/>
          <w:lang w:val="fr-FR"/>
        </w:rPr>
        <w:t>avré</w:t>
      </w:r>
      <w:r w:rsidR="00A052C7" w:rsidRPr="001714E5">
        <w:rPr>
          <w:lang w:val="fr-FR"/>
        </w:rPr>
        <w:t xml:space="preserve"> </w:t>
      </w:r>
      <w:r w:rsidR="003B733A">
        <w:rPr>
          <w:lang w:val="fr-FR"/>
        </w:rPr>
        <w:tab/>
      </w:r>
      <w:r w:rsidR="00A052C7" w:rsidRPr="001714E5">
        <w:rPr>
          <w:lang w:val="fr-FR"/>
        </w:rPr>
        <w:t>je suis navré</w:t>
      </w:r>
      <w:r>
        <w:rPr>
          <w:lang w:val="fr-FR"/>
        </w:rPr>
        <w:t xml:space="preserve"> </w:t>
      </w:r>
      <w:r>
        <w:rPr>
          <w:rFonts w:ascii="Cambria" w:hAnsi="Cambria"/>
          <w:lang w:val="fr-FR"/>
        </w:rPr>
        <w:t>≈</w:t>
      </w:r>
      <w:r w:rsidRPr="001714E5">
        <w:rPr>
          <w:lang w:val="fr-FR"/>
        </w:rPr>
        <w:t xml:space="preserve"> </w:t>
      </w:r>
      <w:r w:rsidR="00A052C7" w:rsidRPr="001714E5">
        <w:rPr>
          <w:lang w:val="fr-FR"/>
        </w:rPr>
        <w:t xml:space="preserve"> je suis désolé</w:t>
      </w:r>
      <w:r w:rsidR="007328BF">
        <w:rPr>
          <w:lang w:val="fr-FR"/>
        </w:rPr>
        <w:t>.</w:t>
      </w:r>
      <w:bookmarkStart w:id="0" w:name="_GoBack"/>
      <w:bookmarkEnd w:id="0"/>
    </w:p>
    <w:p w:rsidR="00A052C7" w:rsidRDefault="00034BB1">
      <w:r>
        <w:rPr>
          <w:noProof/>
        </w:rPr>
        <w:lastRenderedPageBreak/>
        <w:drawing>
          <wp:inline distT="0" distB="0" distL="0" distR="0">
            <wp:extent cx="6116320" cy="9276550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92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2C7" w:rsidRDefault="00A052C7"/>
    <w:sectPr w:rsidR="00A052C7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52C7"/>
    <w:rsid w:val="00034BB1"/>
    <w:rsid w:val="001714E5"/>
    <w:rsid w:val="003B733A"/>
    <w:rsid w:val="005B2168"/>
    <w:rsid w:val="007328BF"/>
    <w:rsid w:val="00A052C7"/>
    <w:rsid w:val="00E4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2A54B3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052C7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052C7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052C7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052C7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176</Words>
  <Characters>1008</Characters>
  <Application>Microsoft Macintosh Word</Application>
  <DocSecurity>0</DocSecurity>
  <Lines>8</Lines>
  <Paragraphs>2</Paragraphs>
  <ScaleCrop>false</ScaleCrop>
  <Company>universitatrieste</Company>
  <LinksUpToDate>false</LinksUpToDate>
  <CharactersWithSpaces>1182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1</cp:revision>
  <dcterms:created xsi:type="dcterms:W3CDTF">2020-05-04T10:42:00Z</dcterms:created>
  <dcterms:modified xsi:type="dcterms:W3CDTF">2020-05-04T14:41:00Z</dcterms:modified>
</cp:coreProperties>
</file>