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CB459" w14:textId="77777777" w:rsidR="007D30F0" w:rsidRPr="007D30F0" w:rsidRDefault="006D14A5">
      <w:pPr>
        <w:rPr>
          <w:lang w:val="fr-FR"/>
        </w:rPr>
      </w:pPr>
      <w:r w:rsidRPr="00B2733F">
        <w:rPr>
          <w:u w:val="single"/>
          <w:lang w:val="fr-FR"/>
        </w:rPr>
        <w:t>passé simple / imparfait de l'indicatif</w:t>
      </w:r>
      <w:r w:rsidR="007D30F0" w:rsidRPr="00B2733F">
        <w:rPr>
          <w:u w:val="single"/>
          <w:lang w:val="fr-FR"/>
        </w:rPr>
        <w:t xml:space="preserve"> des verbes du 1er groupe, 1ère personne du singulier</w:t>
      </w:r>
      <w:r w:rsidR="007D30F0" w:rsidRPr="007D30F0">
        <w:rPr>
          <w:lang w:val="fr-FR"/>
        </w:rPr>
        <w:t xml:space="preserve"> :</w:t>
      </w:r>
    </w:p>
    <w:p w14:paraId="7E5FA0E8" w14:textId="77777777" w:rsidR="007D30F0" w:rsidRPr="007D30F0" w:rsidRDefault="007D30F0">
      <w:pPr>
        <w:rPr>
          <w:lang w:val="fr-FR"/>
        </w:rPr>
      </w:pPr>
      <w:r w:rsidRPr="007D30F0">
        <w:rPr>
          <w:lang w:val="fr-FR"/>
        </w:rPr>
        <w:t>je chantais / je chantai</w:t>
      </w:r>
    </w:p>
    <w:p w14:paraId="35ACD7AC" w14:textId="77777777" w:rsidR="007D30F0" w:rsidRPr="007D30F0" w:rsidRDefault="007D30F0">
      <w:pPr>
        <w:rPr>
          <w:lang w:val="fr-FR"/>
        </w:rPr>
      </w:pPr>
    </w:p>
    <w:p w14:paraId="42DAB0D5" w14:textId="77777777" w:rsidR="006D14A5" w:rsidRPr="00B2733F" w:rsidRDefault="006D14A5">
      <w:pPr>
        <w:rPr>
          <w:u w:val="single"/>
          <w:lang w:val="fr-FR"/>
        </w:rPr>
      </w:pPr>
      <w:r w:rsidRPr="00B2733F">
        <w:rPr>
          <w:u w:val="single"/>
          <w:lang w:val="fr-FR"/>
        </w:rPr>
        <w:t>passé simple / subjonctif imparfait</w:t>
      </w:r>
    </w:p>
    <w:p w14:paraId="5ABEC2EE" w14:textId="77777777" w:rsidR="007D30F0" w:rsidRPr="007D30F0" w:rsidRDefault="007D30F0">
      <w:pPr>
        <w:rPr>
          <w:lang w:val="fr-FR"/>
        </w:rPr>
      </w:pPr>
      <w:r w:rsidRPr="007D30F0">
        <w:rPr>
          <w:lang w:val="fr-FR"/>
        </w:rPr>
        <w:t xml:space="preserve">il eut / il </w:t>
      </w:r>
      <w:r w:rsidR="00B2733F" w:rsidRPr="007D30F0">
        <w:rPr>
          <w:lang w:val="fr-FR"/>
        </w:rPr>
        <w:t>eû</w:t>
      </w:r>
      <w:r w:rsidR="00B2733F">
        <w:rPr>
          <w:lang w:val="fr-FR"/>
        </w:rPr>
        <w:t>t</w:t>
      </w:r>
    </w:p>
    <w:p w14:paraId="6348FF59" w14:textId="77777777" w:rsidR="007D30F0" w:rsidRPr="007D30F0" w:rsidRDefault="007D30F0">
      <w:pPr>
        <w:rPr>
          <w:lang w:val="fr-FR"/>
        </w:rPr>
      </w:pPr>
      <w:r w:rsidRPr="007D30F0">
        <w:rPr>
          <w:lang w:val="fr-FR"/>
        </w:rPr>
        <w:t>il chanta / il chantât</w:t>
      </w:r>
    </w:p>
    <w:p w14:paraId="0278DFD7" w14:textId="77777777" w:rsidR="007D30F0" w:rsidRPr="007D30F0" w:rsidRDefault="007D30F0">
      <w:pPr>
        <w:rPr>
          <w:lang w:val="fr-FR"/>
        </w:rPr>
      </w:pPr>
      <w:r w:rsidRPr="007D30F0">
        <w:rPr>
          <w:lang w:val="fr-FR"/>
        </w:rPr>
        <w:t>il vint / il vînt</w:t>
      </w:r>
    </w:p>
    <w:p w14:paraId="722FDACC" w14:textId="77777777" w:rsidR="006D14A5" w:rsidRDefault="006D14A5"/>
    <w:p w14:paraId="30E9BDF2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 xml:space="preserve">se hâter, </w:t>
      </w:r>
      <w:r w:rsidR="006D14A5" w:rsidRPr="006D14A5">
        <w:rPr>
          <w:sz w:val="20"/>
          <w:szCs w:val="20"/>
          <w:lang w:val="fr-FR"/>
        </w:rPr>
        <w:t>SYN.</w:t>
      </w:r>
      <w:r w:rsidR="006D14A5">
        <w:rPr>
          <w:lang w:val="fr-FR"/>
        </w:rPr>
        <w:t xml:space="preserve"> </w:t>
      </w:r>
      <w:r w:rsidR="007D30F0">
        <w:rPr>
          <w:lang w:val="fr-FR"/>
        </w:rPr>
        <w:t>se dépêcher ; la hâte</w:t>
      </w:r>
    </w:p>
    <w:p w14:paraId="1228C4CF" w14:textId="77777777" w:rsidR="00EF6EFA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EF6EFA" w:rsidRPr="006D14A5">
        <w:rPr>
          <w:lang w:val="fr-FR"/>
        </w:rPr>
        <w:t>prendre ses quartiers</w:t>
      </w:r>
      <w:r w:rsidR="007D30F0">
        <w:rPr>
          <w:lang w:val="fr-FR"/>
        </w:rPr>
        <w:t xml:space="preserve"> : </w:t>
      </w:r>
      <w:r>
        <w:rPr>
          <w:lang w:val="fr-FR"/>
        </w:rPr>
        <w:t>se loger.</w:t>
      </w:r>
    </w:p>
    <w:p w14:paraId="4112EF26" w14:textId="77777777" w:rsidR="00EF6EFA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EF6EFA" w:rsidRPr="006D14A5">
        <w:rPr>
          <w:lang w:val="fr-FR"/>
        </w:rPr>
        <w:t>auberge</w:t>
      </w:r>
      <w:r w:rsidR="007D30F0">
        <w:rPr>
          <w:lang w:val="fr-FR"/>
        </w:rPr>
        <w:t xml:space="preserve">, n. f. (it. </w:t>
      </w:r>
      <w:r w:rsidR="007D30F0" w:rsidRPr="00C43775">
        <w:rPr>
          <w:i/>
          <w:lang w:val="fr-FR"/>
        </w:rPr>
        <w:t>locanda</w:t>
      </w:r>
      <w:r w:rsidR="007D30F0">
        <w:rPr>
          <w:lang w:val="fr-FR"/>
        </w:rPr>
        <w:t>)</w:t>
      </w:r>
      <w:r>
        <w:rPr>
          <w:lang w:val="fr-FR"/>
        </w:rPr>
        <w:t>.</w:t>
      </w:r>
    </w:p>
    <w:p w14:paraId="0E6D5641" w14:textId="77777777" w:rsidR="006D14A5" w:rsidRPr="006D14A5" w:rsidRDefault="00C43775">
      <w:pPr>
        <w:rPr>
          <w:lang w:val="fr-FR"/>
        </w:rPr>
      </w:pPr>
      <w:r w:rsidRPr="006E43A3">
        <w:rPr>
          <w:lang w:val="fr-FR"/>
        </w:rPr>
        <w:t xml:space="preserve">- </w:t>
      </w:r>
      <w:r w:rsidR="006D14A5" w:rsidRPr="006E43A3">
        <w:rPr>
          <w:lang w:val="fr-FR"/>
        </w:rPr>
        <w:t>cité,</w:t>
      </w:r>
      <w:r w:rsidR="006D14A5">
        <w:rPr>
          <w:lang w:val="fr-FR"/>
        </w:rPr>
        <w:t xml:space="preserve"> n. f. </w:t>
      </w:r>
      <w:r w:rsidR="007D30F0">
        <w:rPr>
          <w:lang w:val="fr-FR"/>
        </w:rPr>
        <w:t>1.</w:t>
      </w:r>
      <w:r w:rsidR="006E43A3">
        <w:rPr>
          <w:lang w:val="fr-FR"/>
        </w:rPr>
        <w:t xml:space="preserve"> noyau originaire d'une ville (città antica, centro) ; une cité ouvrière (quartiere di casette, di solito tutte uguali, per gli operai) ; grand immeuble populaire généralement situé en banlieue  (ex. : habiter dans une cité de Seine-Saint-Denis, "céti" en verlan) ; la Cité radieuse construite à Marseille sur les plans de Le Corbusier.</w:t>
      </w:r>
    </w:p>
    <w:p w14:paraId="1392C01A" w14:textId="77777777" w:rsidR="00EF6EFA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EF6EFA" w:rsidRPr="006D14A5">
        <w:rPr>
          <w:lang w:val="fr-FR"/>
        </w:rPr>
        <w:t>'jeunes gens', pluriel de 'jeune homme'</w:t>
      </w:r>
      <w:r>
        <w:rPr>
          <w:lang w:val="fr-FR"/>
        </w:rPr>
        <w:t>.</w:t>
      </w:r>
    </w:p>
    <w:p w14:paraId="7FE059AB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buée, n. f.</w:t>
      </w:r>
      <w:r>
        <w:rPr>
          <w:lang w:val="fr-FR"/>
        </w:rPr>
        <w:t xml:space="preserve"> (it. </w:t>
      </w:r>
      <w:r w:rsidRPr="00C43775">
        <w:rPr>
          <w:i/>
          <w:lang w:val="fr-FR"/>
        </w:rPr>
        <w:t>vapore</w:t>
      </w:r>
      <w:r>
        <w:rPr>
          <w:i/>
          <w:lang w:val="fr-FR"/>
        </w:rPr>
        <w:t xml:space="preserve"> - in particolare su superfici vetrate</w:t>
      </w:r>
      <w:r>
        <w:rPr>
          <w:lang w:val="fr-FR"/>
        </w:rPr>
        <w:t xml:space="preserve">, ici "il y avait de la buée aux vitres" : </w:t>
      </w:r>
      <w:r w:rsidRPr="00C43775">
        <w:rPr>
          <w:i/>
          <w:lang w:val="fr-FR"/>
        </w:rPr>
        <w:t>i vetri erano appannati</w:t>
      </w:r>
      <w:r w:rsidR="00217F73">
        <w:rPr>
          <w:lang w:val="fr-FR"/>
        </w:rPr>
        <w:t>)</w:t>
      </w:r>
    </w:p>
    <w:p w14:paraId="5CDCE61D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aux vitres (</w:t>
      </w:r>
      <w:r w:rsidR="00217F73">
        <w:rPr>
          <w:lang w:val="fr-FR"/>
        </w:rPr>
        <w:t xml:space="preserve">v. </w:t>
      </w:r>
      <w:r w:rsidR="006D14A5" w:rsidRPr="006D14A5">
        <w:rPr>
          <w:lang w:val="fr-FR"/>
        </w:rPr>
        <w:t>singulier : à la vitre)</w:t>
      </w:r>
      <w:r>
        <w:rPr>
          <w:lang w:val="fr-FR"/>
        </w:rPr>
        <w:t>.</w:t>
      </w:r>
    </w:p>
    <w:p w14:paraId="2174BD14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pichet, n. m.</w:t>
      </w:r>
      <w:r>
        <w:rPr>
          <w:lang w:val="fr-FR"/>
        </w:rPr>
        <w:t xml:space="preserve"> </w:t>
      </w:r>
      <w:r w:rsidR="006E43A3">
        <w:rPr>
          <w:lang w:val="fr-FR"/>
        </w:rPr>
        <w:t>(</w:t>
      </w:r>
      <w:r w:rsidR="006E43A3" w:rsidRPr="008461D4">
        <w:rPr>
          <w:i/>
          <w:lang w:val="fr-FR"/>
        </w:rPr>
        <w:t>piccola brocca, piccola caraffa</w:t>
      </w:r>
      <w:r w:rsidR="006E43A3">
        <w:rPr>
          <w:lang w:val="fr-FR"/>
        </w:rPr>
        <w:t>)</w:t>
      </w:r>
      <w:r>
        <w:rPr>
          <w:lang w:val="fr-FR"/>
        </w:rPr>
        <w:t>;</w:t>
      </w:r>
      <w:r w:rsidR="006D14A5" w:rsidRPr="006D14A5">
        <w:rPr>
          <w:lang w:val="fr-FR"/>
        </w:rPr>
        <w:t xml:space="preserve"> </w:t>
      </w:r>
      <w:r w:rsidR="006E43A3">
        <w:rPr>
          <w:lang w:val="fr-FR"/>
        </w:rPr>
        <w:t>lire sur la carte d'un restaurant "</w:t>
      </w:r>
      <w:r w:rsidR="006D14A5" w:rsidRPr="006D14A5">
        <w:rPr>
          <w:lang w:val="fr-FR"/>
        </w:rPr>
        <w:t>vin en pichet</w:t>
      </w:r>
      <w:r w:rsidR="006E43A3">
        <w:rPr>
          <w:lang w:val="fr-FR"/>
        </w:rPr>
        <w:t>"</w:t>
      </w:r>
      <w:r w:rsidR="006D14A5" w:rsidRPr="006D14A5">
        <w:rPr>
          <w:lang w:val="fr-FR"/>
        </w:rPr>
        <w:t xml:space="preserve">, </w:t>
      </w:r>
      <w:r w:rsidR="008461D4">
        <w:rPr>
          <w:lang w:val="fr-FR"/>
        </w:rPr>
        <w:t>commander du</w:t>
      </w:r>
      <w:r w:rsidR="006E43A3">
        <w:rPr>
          <w:lang w:val="fr-FR"/>
        </w:rPr>
        <w:t xml:space="preserve"> pichet de vin, je voudrais du vin en pichet (... </w:t>
      </w:r>
      <w:r w:rsidR="006D14A5" w:rsidRPr="00C43775">
        <w:rPr>
          <w:i/>
          <w:lang w:val="fr-FR"/>
        </w:rPr>
        <w:t>vino sfuso</w:t>
      </w:r>
      <w:r w:rsidR="006E43A3">
        <w:rPr>
          <w:i/>
          <w:lang w:val="fr-FR"/>
        </w:rPr>
        <w:t>).</w:t>
      </w:r>
    </w:p>
    <w:p w14:paraId="16867A3D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longer, marcher/aller le long de</w:t>
      </w:r>
      <w:r w:rsidR="00217F73">
        <w:rPr>
          <w:lang w:val="fr-FR"/>
        </w:rPr>
        <w:t xml:space="preserve">... </w:t>
      </w:r>
      <w:r w:rsidR="006D14A5" w:rsidRPr="006D14A5">
        <w:rPr>
          <w:lang w:val="fr-FR"/>
        </w:rPr>
        <w:t xml:space="preserve"> </w:t>
      </w:r>
      <w:r>
        <w:rPr>
          <w:lang w:val="fr-FR"/>
        </w:rPr>
        <w:t>Quand on longe la Seine,... Quand on marche le long de la Seine,...</w:t>
      </w:r>
    </w:p>
    <w:p w14:paraId="400C450F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allure, n. f.</w:t>
      </w:r>
      <w:r w:rsidR="00FD7F10">
        <w:rPr>
          <w:lang w:val="fr-FR"/>
        </w:rPr>
        <w:t xml:space="preserve"> (ici, </w:t>
      </w:r>
      <w:r w:rsidR="00FD7F10" w:rsidRPr="00FD7F10">
        <w:rPr>
          <w:i/>
          <w:lang w:val="fr-FR"/>
        </w:rPr>
        <w:t>aspetto</w:t>
      </w:r>
      <w:r w:rsidR="00FD7F10">
        <w:rPr>
          <w:lang w:val="fr-FR"/>
        </w:rPr>
        <w:t>).</w:t>
      </w:r>
    </w:p>
    <w:p w14:paraId="31C2348E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décor, n. m.</w:t>
      </w:r>
      <w:r w:rsidR="00217F73">
        <w:rPr>
          <w:lang w:val="fr-FR"/>
        </w:rPr>
        <w:t xml:space="preserve"> (théâtre : it. </w:t>
      </w:r>
      <w:r w:rsidR="00217F73" w:rsidRPr="00C43775">
        <w:rPr>
          <w:i/>
          <w:lang w:val="fr-FR"/>
        </w:rPr>
        <w:t>scenario</w:t>
      </w:r>
      <w:r w:rsidR="00217F73">
        <w:rPr>
          <w:lang w:val="fr-FR"/>
        </w:rPr>
        <w:t xml:space="preserve"> / fr. scénario : it. copione)</w:t>
      </w:r>
    </w:p>
    <w:p w14:paraId="0266F8D7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 xml:space="preserve">plâtre, n. m. </w:t>
      </w:r>
      <w:r w:rsidR="00217F73">
        <w:rPr>
          <w:lang w:val="fr-FR"/>
        </w:rPr>
        <w:t xml:space="preserve">(it. </w:t>
      </w:r>
      <w:r w:rsidR="00217F73" w:rsidRPr="00C43775">
        <w:rPr>
          <w:i/>
          <w:lang w:val="fr-FR"/>
        </w:rPr>
        <w:t>gesso</w:t>
      </w:r>
      <w:r w:rsidR="00217F73">
        <w:rPr>
          <w:lang w:val="fr-FR"/>
        </w:rPr>
        <w:t>)</w:t>
      </w:r>
      <w:r w:rsidR="006E43A3">
        <w:rPr>
          <w:lang w:val="fr-FR"/>
        </w:rPr>
        <w:t xml:space="preserve"> ; </w:t>
      </w:r>
      <w:r w:rsidR="008461D4">
        <w:rPr>
          <w:lang w:val="fr-FR"/>
        </w:rPr>
        <w:t>avoir une</w:t>
      </w:r>
      <w:r w:rsidR="006E43A3">
        <w:rPr>
          <w:lang w:val="fr-FR"/>
        </w:rPr>
        <w:t xml:space="preserve"> jambe dans le </w:t>
      </w:r>
      <w:r w:rsidR="008461D4">
        <w:rPr>
          <w:lang w:val="fr-FR"/>
        </w:rPr>
        <w:t>plâtre</w:t>
      </w:r>
      <w:r w:rsidR="006E43A3">
        <w:rPr>
          <w:lang w:val="fr-FR"/>
        </w:rPr>
        <w:t xml:space="preserve"> ; </w:t>
      </w:r>
      <w:r w:rsidR="008461D4">
        <w:rPr>
          <w:lang w:val="fr-FR"/>
        </w:rPr>
        <w:t xml:space="preserve">souvent </w:t>
      </w:r>
      <w:r w:rsidR="006E43A3">
        <w:rPr>
          <w:lang w:val="fr-FR"/>
        </w:rPr>
        <w:t xml:space="preserve">les sculpteurs font d'abord un </w:t>
      </w:r>
      <w:r w:rsidR="008461D4">
        <w:rPr>
          <w:lang w:val="fr-FR"/>
        </w:rPr>
        <w:t>plâtre</w:t>
      </w:r>
      <w:r w:rsidR="006E43A3">
        <w:rPr>
          <w:lang w:val="fr-FR"/>
        </w:rPr>
        <w:t>,</w:t>
      </w:r>
      <w:r w:rsidR="008461D4">
        <w:rPr>
          <w:lang w:val="fr-FR"/>
        </w:rPr>
        <w:t xml:space="preserve"> </w:t>
      </w:r>
      <w:r w:rsidR="006E43A3">
        <w:rPr>
          <w:lang w:val="fr-FR"/>
        </w:rPr>
        <w:t>...</w:t>
      </w:r>
      <w:r w:rsidR="008461D4">
        <w:rPr>
          <w:lang w:val="fr-FR"/>
        </w:rPr>
        <w:t xml:space="preserve"> </w:t>
      </w:r>
      <w:r w:rsidR="008461D4" w:rsidRPr="008461D4">
        <w:rPr>
          <w:u w:val="wave"/>
          <w:lang w:val="fr-FR"/>
        </w:rPr>
        <w:t>mais</w:t>
      </w:r>
      <w:r w:rsidR="008461D4">
        <w:rPr>
          <w:lang w:val="fr-FR"/>
        </w:rPr>
        <w:t xml:space="preserve"> : donne-moi un bâton de </w:t>
      </w:r>
      <w:r w:rsidR="008461D4" w:rsidRPr="008461D4">
        <w:rPr>
          <w:u w:val="single"/>
          <w:lang w:val="fr-FR"/>
        </w:rPr>
        <w:t>craie</w:t>
      </w:r>
      <w:r w:rsidR="008461D4">
        <w:rPr>
          <w:lang w:val="fr-FR"/>
        </w:rPr>
        <w:t xml:space="preserve"> pour écrire au tableau.</w:t>
      </w:r>
    </w:p>
    <w:p w14:paraId="43650DFF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pour que</w:t>
      </w:r>
      <w:r w:rsidR="008461D4">
        <w:rPr>
          <w:lang w:val="fr-FR"/>
        </w:rPr>
        <w:t xml:space="preserve">, comme 'afin que', </w:t>
      </w:r>
      <w:r w:rsidR="006D14A5" w:rsidRPr="006D14A5">
        <w:rPr>
          <w:lang w:val="fr-FR"/>
        </w:rPr>
        <w:t>introduit une proposition fina</w:t>
      </w:r>
      <w:r w:rsidR="008461D4">
        <w:rPr>
          <w:lang w:val="fr-FR"/>
        </w:rPr>
        <w:t>le dont le verbe est subjonctif.</w:t>
      </w:r>
    </w:p>
    <w:p w14:paraId="16D6CAD4" w14:textId="77777777" w:rsidR="00EF6EFA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une pièce (de théâtre)</w:t>
      </w:r>
      <w:r w:rsidR="008461D4">
        <w:rPr>
          <w:lang w:val="fr-FR"/>
        </w:rPr>
        <w:t>.</w:t>
      </w:r>
    </w:p>
    <w:p w14:paraId="492FF3AB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meurtre</w:t>
      </w:r>
      <w:r w:rsidR="008461D4">
        <w:rPr>
          <w:lang w:val="fr-FR"/>
        </w:rPr>
        <w:t>, n. m.  /(</w:t>
      </w:r>
      <w:r w:rsidR="008461D4" w:rsidRPr="008461D4">
        <w:rPr>
          <w:i/>
          <w:lang w:val="fr-FR"/>
        </w:rPr>
        <w:t>assassinio</w:t>
      </w:r>
      <w:r w:rsidR="008461D4">
        <w:rPr>
          <w:lang w:val="fr-FR"/>
        </w:rPr>
        <w:t>).</w:t>
      </w:r>
      <w:r w:rsidR="00217F73">
        <w:rPr>
          <w:lang w:val="fr-FR"/>
        </w:rPr>
        <w:t xml:space="preserve">       </w:t>
      </w:r>
      <w:r w:rsidR="008461D4">
        <w:rPr>
          <w:lang w:val="fr-FR"/>
        </w:rPr>
        <w:t>S</w:t>
      </w:r>
      <w:r w:rsidR="008461D4" w:rsidRPr="008461D4">
        <w:rPr>
          <w:sz w:val="20"/>
          <w:szCs w:val="20"/>
          <w:lang w:val="fr-FR"/>
        </w:rPr>
        <w:t>YN</w:t>
      </w:r>
      <w:r w:rsidR="008461D4">
        <w:rPr>
          <w:lang w:val="fr-FR"/>
        </w:rPr>
        <w:t>. : assassin. V</w:t>
      </w:r>
      <w:r w:rsidR="008461D4" w:rsidRPr="008461D4">
        <w:rPr>
          <w:sz w:val="20"/>
          <w:szCs w:val="20"/>
          <w:lang w:val="fr-FR"/>
        </w:rPr>
        <w:t>ERBE</w:t>
      </w:r>
      <w:r w:rsidR="008461D4">
        <w:rPr>
          <w:lang w:val="fr-FR"/>
        </w:rPr>
        <w:t xml:space="preserve"> : assassiner.</w:t>
      </w:r>
      <w:r w:rsidR="00217F73">
        <w:rPr>
          <w:lang w:val="fr-FR"/>
        </w:rPr>
        <w:t xml:space="preserve">                                                      </w:t>
      </w:r>
    </w:p>
    <w:p w14:paraId="4FA3B9FE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meurtrier</w:t>
      </w:r>
      <w:r w:rsidR="00217F73">
        <w:rPr>
          <w:lang w:val="fr-FR"/>
        </w:rPr>
        <w:t>, n. m. ou adj.</w:t>
      </w:r>
      <w:r w:rsidR="008461D4">
        <w:rPr>
          <w:lang w:val="fr-FR"/>
        </w:rPr>
        <w:t xml:space="preserve"> (</w:t>
      </w:r>
      <w:r w:rsidR="008461D4" w:rsidRPr="008461D4">
        <w:rPr>
          <w:i/>
          <w:lang w:val="fr-FR"/>
        </w:rPr>
        <w:t>assassino</w:t>
      </w:r>
      <w:r w:rsidR="008461D4">
        <w:rPr>
          <w:lang w:val="fr-FR"/>
        </w:rPr>
        <w:t>). S</w:t>
      </w:r>
      <w:r w:rsidR="008461D4" w:rsidRPr="008461D4">
        <w:rPr>
          <w:sz w:val="20"/>
          <w:szCs w:val="20"/>
          <w:lang w:val="fr-FR"/>
        </w:rPr>
        <w:t>YN</w:t>
      </w:r>
      <w:r w:rsidR="008461D4">
        <w:rPr>
          <w:lang w:val="fr-FR"/>
        </w:rPr>
        <w:t>. : assassinat, m.</w:t>
      </w:r>
    </w:p>
    <w:p w14:paraId="57231B11" w14:textId="77777777" w:rsidR="006D14A5" w:rsidRPr="006D14A5" w:rsidRDefault="00C43775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la marche</w:t>
      </w:r>
      <w:r w:rsidR="008461D4">
        <w:rPr>
          <w:lang w:val="fr-FR"/>
        </w:rPr>
        <w:t>, 1. attention à la marche !</w:t>
      </w:r>
      <w:r>
        <w:rPr>
          <w:lang w:val="fr-FR"/>
        </w:rPr>
        <w:t xml:space="preserve"> </w:t>
      </w:r>
      <w:r w:rsidRPr="00C43775">
        <w:rPr>
          <w:sz w:val="20"/>
          <w:szCs w:val="20"/>
          <w:lang w:val="fr-FR"/>
        </w:rPr>
        <w:t xml:space="preserve">(it. </w:t>
      </w:r>
      <w:r w:rsidRPr="00C43775">
        <w:rPr>
          <w:i/>
          <w:sz w:val="20"/>
          <w:szCs w:val="20"/>
          <w:lang w:val="fr-FR"/>
        </w:rPr>
        <w:t>....al gradino</w:t>
      </w:r>
      <w:r w:rsidR="008461D4">
        <w:rPr>
          <w:i/>
          <w:sz w:val="20"/>
          <w:szCs w:val="20"/>
          <w:lang w:val="fr-FR"/>
        </w:rPr>
        <w:t xml:space="preserve"> !</w:t>
      </w:r>
      <w:r w:rsidRPr="00C43775">
        <w:rPr>
          <w:sz w:val="20"/>
          <w:szCs w:val="20"/>
          <w:lang w:val="fr-FR"/>
        </w:rPr>
        <w:t>)</w:t>
      </w:r>
      <w:r w:rsidR="008461D4">
        <w:rPr>
          <w:lang w:val="fr-FR"/>
        </w:rPr>
        <w:t>.</w:t>
      </w:r>
      <w:r w:rsidR="00217F73">
        <w:rPr>
          <w:lang w:val="fr-FR"/>
        </w:rPr>
        <w:t xml:space="preserve"> 2. sortir faire une marche</w:t>
      </w:r>
      <w:r w:rsidR="006E43A3">
        <w:rPr>
          <w:lang w:val="fr-FR"/>
        </w:rPr>
        <w:t>.</w:t>
      </w:r>
      <w:r w:rsidR="00217F73">
        <w:rPr>
          <w:lang w:val="fr-FR"/>
        </w:rPr>
        <w:t xml:space="preserve"> 3. une marche militaire</w:t>
      </w:r>
      <w:r>
        <w:rPr>
          <w:lang w:val="fr-FR"/>
        </w:rPr>
        <w:t xml:space="preserve"> (musique).</w:t>
      </w:r>
    </w:p>
    <w:p w14:paraId="78D23430" w14:textId="77777777" w:rsidR="006D14A5" w:rsidRPr="006D14A5" w:rsidRDefault="006E43A3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perron</w:t>
      </w:r>
      <w:r w:rsidR="00217F73">
        <w:rPr>
          <w:lang w:val="fr-FR"/>
        </w:rPr>
        <w:t xml:space="preserve">, n. m. </w:t>
      </w:r>
      <w:r w:rsidR="008461D4">
        <w:rPr>
          <w:lang w:val="fr-FR"/>
        </w:rPr>
        <w:t>(</w:t>
      </w:r>
      <w:r w:rsidR="008461D4" w:rsidRPr="008461D4">
        <w:rPr>
          <w:i/>
          <w:lang w:val="fr-FR"/>
        </w:rPr>
        <w:t>scalinata</w:t>
      </w:r>
      <w:r w:rsidR="008461D4">
        <w:rPr>
          <w:lang w:val="fr-FR"/>
        </w:rPr>
        <w:t>).</w:t>
      </w:r>
    </w:p>
    <w:p w14:paraId="33290D8C" w14:textId="77777777" w:rsidR="006D14A5" w:rsidRPr="006D14A5" w:rsidRDefault="00C43775" w:rsidP="00FD7F10">
      <w:pPr>
        <w:rPr>
          <w:lang w:val="fr-FR"/>
        </w:rPr>
      </w:pPr>
      <w:r>
        <w:rPr>
          <w:lang w:val="fr-FR"/>
        </w:rPr>
        <w:t xml:space="preserve">- </w:t>
      </w:r>
      <w:r w:rsidR="006D14A5" w:rsidRPr="006D14A5">
        <w:rPr>
          <w:lang w:val="fr-FR"/>
        </w:rPr>
        <w:t>bouffée</w:t>
      </w:r>
      <w:r>
        <w:rPr>
          <w:lang w:val="fr-FR"/>
        </w:rPr>
        <w:t>, n. f.</w:t>
      </w:r>
      <w:r w:rsidR="006D14A5" w:rsidRPr="006D14A5">
        <w:rPr>
          <w:lang w:val="fr-FR"/>
        </w:rPr>
        <w:t xml:space="preserve"> </w:t>
      </w:r>
      <w:r w:rsidR="00FD7F10">
        <w:rPr>
          <w:lang w:val="fr-FR"/>
        </w:rPr>
        <w:t xml:space="preserve">(it. </w:t>
      </w:r>
      <w:r w:rsidR="00FD7F10" w:rsidRPr="00FD7F10">
        <w:rPr>
          <w:i/>
          <w:lang w:val="fr-FR"/>
        </w:rPr>
        <w:t>boccata</w:t>
      </w:r>
      <w:r w:rsidR="00FD7F10">
        <w:rPr>
          <w:lang w:val="fr-FR"/>
        </w:rPr>
        <w:t xml:space="preserve">, </w:t>
      </w:r>
      <w:r w:rsidR="00FD7F10" w:rsidRPr="00FD7F10">
        <w:rPr>
          <w:i/>
          <w:lang w:val="fr-FR"/>
        </w:rPr>
        <w:t>sbuffo</w:t>
      </w:r>
      <w:r w:rsidR="00FD7F10">
        <w:rPr>
          <w:lang w:val="fr-FR"/>
        </w:rPr>
        <w:t>).</w:t>
      </w:r>
      <w:bookmarkStart w:id="0" w:name="_GoBack"/>
      <w:bookmarkEnd w:id="0"/>
    </w:p>
    <w:p w14:paraId="48F9944B" w14:textId="77777777" w:rsidR="006D14A5" w:rsidRPr="006D14A5" w:rsidRDefault="006E43A3">
      <w:pPr>
        <w:rPr>
          <w:lang w:val="fr-FR"/>
        </w:rPr>
      </w:pPr>
      <w:r w:rsidRPr="006E43A3">
        <w:rPr>
          <w:lang w:val="fr-FR"/>
        </w:rPr>
        <w:t>- figé (</w:t>
      </w:r>
      <w:r w:rsidRPr="006E43A3">
        <w:rPr>
          <w:i/>
          <w:lang w:val="fr-FR"/>
        </w:rPr>
        <w:t>immobile</w:t>
      </w:r>
      <w:r w:rsidRPr="006E43A3">
        <w:rPr>
          <w:lang w:val="fr-FR"/>
        </w:rPr>
        <w:t xml:space="preserve">) ; </w:t>
      </w:r>
      <w:r>
        <w:rPr>
          <w:lang w:val="fr-FR"/>
        </w:rPr>
        <w:t xml:space="preserve">se figer : </w:t>
      </w:r>
      <w:r w:rsidRPr="006E43A3">
        <w:rPr>
          <w:lang w:val="fr-FR"/>
        </w:rPr>
        <w:t xml:space="preserve">en hiver l'huile se fige </w:t>
      </w:r>
      <w:r w:rsidRPr="006E43A3">
        <w:rPr>
          <w:i/>
          <w:lang w:val="fr-FR"/>
        </w:rPr>
        <w:t>(si rapprende</w:t>
      </w:r>
      <w:r w:rsidRPr="006E43A3">
        <w:rPr>
          <w:lang w:val="fr-FR"/>
        </w:rPr>
        <w:t>)</w:t>
      </w:r>
      <w:r>
        <w:rPr>
          <w:lang w:val="fr-FR"/>
        </w:rPr>
        <w:t xml:space="preserve"> ; </w:t>
      </w:r>
      <w:r w:rsidR="00217F73" w:rsidRPr="006E43A3">
        <w:rPr>
          <w:lang w:val="fr-FR"/>
        </w:rPr>
        <w:t xml:space="preserve">ling. </w:t>
      </w:r>
      <w:r>
        <w:rPr>
          <w:lang w:val="fr-FR"/>
        </w:rPr>
        <w:t xml:space="preserve">: une </w:t>
      </w:r>
      <w:r w:rsidR="00217F73" w:rsidRPr="006E43A3">
        <w:rPr>
          <w:lang w:val="fr-FR"/>
        </w:rPr>
        <w:t>expression figée</w:t>
      </w:r>
      <w:r w:rsidRPr="006E43A3">
        <w:rPr>
          <w:lang w:val="fr-FR"/>
        </w:rPr>
        <w:t xml:space="preserve"> (que l'on ne peut modifier).</w:t>
      </w:r>
    </w:p>
    <w:p w14:paraId="29BAD252" w14:textId="77777777" w:rsidR="00EF6EFA" w:rsidRDefault="00EF6EFA">
      <w:pPr>
        <w:rPr>
          <w:lang w:val="fr-FR"/>
        </w:rPr>
      </w:pPr>
    </w:p>
    <w:p w14:paraId="7F235BCB" w14:textId="77777777" w:rsidR="00217F73" w:rsidRPr="006D14A5" w:rsidRDefault="00217F73">
      <w:pPr>
        <w:rPr>
          <w:lang w:val="fr-FR"/>
        </w:rPr>
      </w:pPr>
    </w:p>
    <w:p w14:paraId="0A8569F1" w14:textId="77777777" w:rsidR="006238BD" w:rsidRDefault="006238BD" w:rsidP="006238BD">
      <w:pPr>
        <w:jc w:val="right"/>
        <w:rPr>
          <w:b/>
          <w:lang w:val="fr-FR"/>
        </w:rPr>
      </w:pPr>
      <w:r>
        <w:rPr>
          <w:b/>
          <w:lang w:val="fr-FR"/>
        </w:rPr>
        <w:t>.../...</w:t>
      </w:r>
    </w:p>
    <w:p w14:paraId="3B3E0B4F" w14:textId="77777777" w:rsidR="006238BD" w:rsidRDefault="006238BD">
      <w:pPr>
        <w:rPr>
          <w:b/>
          <w:lang w:val="fr-FR"/>
        </w:rPr>
      </w:pPr>
    </w:p>
    <w:p w14:paraId="5644977C" w14:textId="77777777" w:rsidR="006238BD" w:rsidRDefault="006238BD">
      <w:pPr>
        <w:rPr>
          <w:b/>
          <w:lang w:val="fr-FR"/>
        </w:rPr>
      </w:pPr>
    </w:p>
    <w:p w14:paraId="20745C52" w14:textId="77777777" w:rsidR="006238BD" w:rsidRDefault="006238BD">
      <w:pPr>
        <w:rPr>
          <w:b/>
          <w:lang w:val="fr-FR"/>
        </w:rPr>
      </w:pPr>
    </w:p>
    <w:p w14:paraId="2B067B53" w14:textId="77777777" w:rsidR="006238BD" w:rsidRDefault="006238BD">
      <w:pPr>
        <w:rPr>
          <w:b/>
          <w:lang w:val="fr-FR"/>
        </w:rPr>
      </w:pPr>
    </w:p>
    <w:p w14:paraId="32B5E835" w14:textId="77777777" w:rsidR="006238BD" w:rsidRDefault="006238BD">
      <w:pPr>
        <w:rPr>
          <w:b/>
          <w:lang w:val="fr-FR"/>
        </w:rPr>
      </w:pPr>
    </w:p>
    <w:p w14:paraId="079A16EB" w14:textId="77777777" w:rsidR="006238BD" w:rsidRDefault="006238BD">
      <w:pPr>
        <w:rPr>
          <w:b/>
          <w:lang w:val="fr-FR"/>
        </w:rPr>
      </w:pPr>
    </w:p>
    <w:p w14:paraId="3D6DEACC" w14:textId="77777777" w:rsidR="006238BD" w:rsidRDefault="006238BD">
      <w:pPr>
        <w:rPr>
          <w:b/>
          <w:lang w:val="fr-FR"/>
        </w:rPr>
      </w:pPr>
    </w:p>
    <w:p w14:paraId="3CD55B24" w14:textId="77777777" w:rsidR="006238BD" w:rsidRDefault="006238BD">
      <w:pPr>
        <w:rPr>
          <w:b/>
          <w:lang w:val="fr-FR"/>
        </w:rPr>
      </w:pPr>
    </w:p>
    <w:p w14:paraId="60165569" w14:textId="77777777" w:rsidR="006238BD" w:rsidRDefault="006238BD">
      <w:pPr>
        <w:rPr>
          <w:b/>
          <w:lang w:val="fr-FR"/>
        </w:rPr>
      </w:pPr>
    </w:p>
    <w:p w14:paraId="53D7751C" w14:textId="77777777" w:rsidR="006D14A5" w:rsidRPr="006E43A3" w:rsidRDefault="006D14A5">
      <w:pPr>
        <w:rPr>
          <w:b/>
          <w:lang w:val="fr-FR"/>
        </w:rPr>
      </w:pPr>
      <w:r w:rsidRPr="006E43A3">
        <w:rPr>
          <w:b/>
          <w:lang w:val="fr-FR"/>
        </w:rPr>
        <w:t>CONJUGAISONS</w:t>
      </w:r>
    </w:p>
    <w:p w14:paraId="0BB49675" w14:textId="77777777" w:rsidR="00217F73" w:rsidRPr="006D14A5" w:rsidRDefault="00217F73">
      <w:pPr>
        <w:rPr>
          <w:lang w:val="fr-FR"/>
        </w:rPr>
      </w:pPr>
    </w:p>
    <w:p w14:paraId="29FCAD78" w14:textId="77777777" w:rsidR="007D30F0" w:rsidRDefault="00217F73">
      <w:pPr>
        <w:rPr>
          <w:lang w:val="fr-FR"/>
        </w:rPr>
      </w:pPr>
      <w:r>
        <w:rPr>
          <w:lang w:val="fr-FR"/>
        </w:rPr>
        <w:t>Complétez le tableau. Utilisez la personne indiquée.</w:t>
      </w:r>
    </w:p>
    <w:p w14:paraId="5D979974" w14:textId="77777777" w:rsidR="00217F73" w:rsidRDefault="00217F73">
      <w:pPr>
        <w:rPr>
          <w:lang w:val="fr-FR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27"/>
        <w:gridCol w:w="1256"/>
        <w:gridCol w:w="1358"/>
        <w:gridCol w:w="1204"/>
        <w:gridCol w:w="1181"/>
        <w:gridCol w:w="1348"/>
        <w:gridCol w:w="1137"/>
        <w:gridCol w:w="1137"/>
      </w:tblGrid>
      <w:tr w:rsidR="006238BD" w14:paraId="67077BD0" w14:textId="77777777" w:rsidTr="007D30F0">
        <w:tc>
          <w:tcPr>
            <w:tcW w:w="1227" w:type="dxa"/>
          </w:tcPr>
          <w:p w14:paraId="1BE6CE36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infinitif</w:t>
            </w:r>
          </w:p>
        </w:tc>
        <w:tc>
          <w:tcPr>
            <w:tcW w:w="1256" w:type="dxa"/>
          </w:tcPr>
          <w:p w14:paraId="0081A3A5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indicatif présent</w:t>
            </w:r>
          </w:p>
        </w:tc>
        <w:tc>
          <w:tcPr>
            <w:tcW w:w="1358" w:type="dxa"/>
          </w:tcPr>
          <w:p w14:paraId="086FA2FF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indicatif</w:t>
            </w:r>
          </w:p>
          <w:p w14:paraId="3DCCD100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imparfait</w:t>
            </w:r>
          </w:p>
        </w:tc>
        <w:tc>
          <w:tcPr>
            <w:tcW w:w="1204" w:type="dxa"/>
          </w:tcPr>
          <w:p w14:paraId="757AD376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futur</w:t>
            </w:r>
          </w:p>
        </w:tc>
        <w:tc>
          <w:tcPr>
            <w:tcW w:w="1181" w:type="dxa"/>
          </w:tcPr>
          <w:p w14:paraId="040F51F4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passé simple</w:t>
            </w:r>
          </w:p>
        </w:tc>
        <w:tc>
          <w:tcPr>
            <w:tcW w:w="1348" w:type="dxa"/>
          </w:tcPr>
          <w:p w14:paraId="5AC7A953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subjonctif présent</w:t>
            </w:r>
          </w:p>
        </w:tc>
        <w:tc>
          <w:tcPr>
            <w:tcW w:w="1137" w:type="dxa"/>
          </w:tcPr>
          <w:p w14:paraId="38B7AB05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participe</w:t>
            </w:r>
          </w:p>
          <w:p w14:paraId="7928BECC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passé</w:t>
            </w:r>
          </w:p>
        </w:tc>
        <w:tc>
          <w:tcPr>
            <w:tcW w:w="1137" w:type="dxa"/>
          </w:tcPr>
          <w:p w14:paraId="2B2C8C1A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participe présent</w:t>
            </w:r>
          </w:p>
        </w:tc>
      </w:tr>
      <w:tr w:rsidR="006238BD" w14:paraId="105007A7" w14:textId="77777777" w:rsidTr="007D30F0">
        <w:tc>
          <w:tcPr>
            <w:tcW w:w="1227" w:type="dxa"/>
          </w:tcPr>
          <w:p w14:paraId="2525C783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56" w:type="dxa"/>
          </w:tcPr>
          <w:p w14:paraId="3563A41D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58" w:type="dxa"/>
          </w:tcPr>
          <w:p w14:paraId="4A9BB6DD" w14:textId="77777777" w:rsidR="007D30F0" w:rsidRDefault="007D30F0">
            <w:pPr>
              <w:rPr>
                <w:lang w:val="fr-FR"/>
              </w:rPr>
            </w:pPr>
            <w:r w:rsidRPr="006238BD">
              <w:rPr>
                <w:u w:val="single"/>
                <w:lang w:val="fr-FR"/>
              </w:rPr>
              <w:t>ils</w:t>
            </w:r>
            <w:r>
              <w:rPr>
                <w:lang w:val="fr-FR"/>
              </w:rPr>
              <w:t xml:space="preserve"> se faisaient</w:t>
            </w:r>
          </w:p>
        </w:tc>
        <w:tc>
          <w:tcPr>
            <w:tcW w:w="1204" w:type="dxa"/>
          </w:tcPr>
          <w:p w14:paraId="52C31D51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81" w:type="dxa"/>
          </w:tcPr>
          <w:p w14:paraId="22488EE2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48" w:type="dxa"/>
          </w:tcPr>
          <w:p w14:paraId="549E4180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5643BDB1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7FD1023E" w14:textId="77777777" w:rsidR="007D30F0" w:rsidRDefault="007D30F0">
            <w:pPr>
              <w:rPr>
                <w:lang w:val="fr-FR"/>
              </w:rPr>
            </w:pPr>
          </w:p>
        </w:tc>
      </w:tr>
      <w:tr w:rsidR="006238BD" w14:paraId="78B305A1" w14:textId="77777777" w:rsidTr="007D30F0">
        <w:tc>
          <w:tcPr>
            <w:tcW w:w="1227" w:type="dxa"/>
          </w:tcPr>
          <w:p w14:paraId="69424059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boire [vous]</w:t>
            </w:r>
          </w:p>
        </w:tc>
        <w:tc>
          <w:tcPr>
            <w:tcW w:w="1256" w:type="dxa"/>
          </w:tcPr>
          <w:p w14:paraId="2DAB7664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58" w:type="dxa"/>
          </w:tcPr>
          <w:p w14:paraId="25E9AEED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04" w:type="dxa"/>
          </w:tcPr>
          <w:p w14:paraId="10E87059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81" w:type="dxa"/>
          </w:tcPr>
          <w:p w14:paraId="402ACD4A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48" w:type="dxa"/>
          </w:tcPr>
          <w:p w14:paraId="45126A3F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6E82CEF9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2B4B095D" w14:textId="77777777" w:rsidR="007D30F0" w:rsidRDefault="007D30F0">
            <w:pPr>
              <w:rPr>
                <w:lang w:val="fr-FR"/>
              </w:rPr>
            </w:pPr>
          </w:p>
        </w:tc>
      </w:tr>
      <w:tr w:rsidR="006238BD" w14:paraId="6E32F998" w14:textId="77777777" w:rsidTr="007D30F0">
        <w:tc>
          <w:tcPr>
            <w:tcW w:w="1227" w:type="dxa"/>
          </w:tcPr>
          <w:p w14:paraId="06EBF152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56" w:type="dxa"/>
          </w:tcPr>
          <w:p w14:paraId="249585C5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58" w:type="dxa"/>
          </w:tcPr>
          <w:p w14:paraId="1739AC23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04" w:type="dxa"/>
          </w:tcPr>
          <w:p w14:paraId="1A8D7ED4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81" w:type="dxa"/>
          </w:tcPr>
          <w:p w14:paraId="414742C3" w14:textId="77777777" w:rsidR="007D30F0" w:rsidRDefault="007D30F0">
            <w:pPr>
              <w:rPr>
                <w:lang w:val="fr-FR"/>
              </w:rPr>
            </w:pPr>
            <w:r w:rsidRPr="006238BD">
              <w:rPr>
                <w:u w:val="single"/>
                <w:lang w:val="fr-FR"/>
              </w:rPr>
              <w:t>il</w:t>
            </w:r>
            <w:r>
              <w:rPr>
                <w:lang w:val="fr-FR"/>
              </w:rPr>
              <w:t xml:space="preserve"> servit</w:t>
            </w:r>
          </w:p>
        </w:tc>
        <w:tc>
          <w:tcPr>
            <w:tcW w:w="1348" w:type="dxa"/>
          </w:tcPr>
          <w:p w14:paraId="65D91212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53973792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6B3BBF9E" w14:textId="77777777" w:rsidR="007D30F0" w:rsidRDefault="007D30F0">
            <w:pPr>
              <w:rPr>
                <w:lang w:val="fr-FR"/>
              </w:rPr>
            </w:pPr>
          </w:p>
        </w:tc>
      </w:tr>
      <w:tr w:rsidR="006238BD" w14:paraId="7BC6C0BB" w14:textId="77777777" w:rsidTr="007D30F0">
        <w:tc>
          <w:tcPr>
            <w:tcW w:w="1227" w:type="dxa"/>
          </w:tcPr>
          <w:p w14:paraId="349E3D52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56" w:type="dxa"/>
          </w:tcPr>
          <w:p w14:paraId="35A34B6E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58" w:type="dxa"/>
          </w:tcPr>
          <w:p w14:paraId="5491903A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04" w:type="dxa"/>
          </w:tcPr>
          <w:p w14:paraId="6F56F608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81" w:type="dxa"/>
          </w:tcPr>
          <w:p w14:paraId="76297F7F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48" w:type="dxa"/>
          </w:tcPr>
          <w:p w14:paraId="310D2F3D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61D9F3A0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sorti</w:t>
            </w:r>
            <w:r w:rsidR="006238BD">
              <w:rPr>
                <w:lang w:val="fr-FR"/>
              </w:rPr>
              <w:t xml:space="preserve"> [nous]</w:t>
            </w:r>
          </w:p>
        </w:tc>
        <w:tc>
          <w:tcPr>
            <w:tcW w:w="1137" w:type="dxa"/>
          </w:tcPr>
          <w:p w14:paraId="0164315F" w14:textId="77777777" w:rsidR="007D30F0" w:rsidRDefault="007D30F0">
            <w:pPr>
              <w:rPr>
                <w:lang w:val="fr-FR"/>
              </w:rPr>
            </w:pPr>
          </w:p>
        </w:tc>
      </w:tr>
      <w:tr w:rsidR="006238BD" w14:paraId="7859CA23" w14:textId="77777777" w:rsidTr="007D30F0">
        <w:tc>
          <w:tcPr>
            <w:tcW w:w="1227" w:type="dxa"/>
          </w:tcPr>
          <w:p w14:paraId="12DCC11F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56" w:type="dxa"/>
          </w:tcPr>
          <w:p w14:paraId="39E97297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58" w:type="dxa"/>
          </w:tcPr>
          <w:p w14:paraId="4BDDEAC3" w14:textId="77777777" w:rsidR="007D30F0" w:rsidRDefault="007D30F0">
            <w:pPr>
              <w:rPr>
                <w:lang w:val="fr-FR"/>
              </w:rPr>
            </w:pPr>
            <w:r w:rsidRPr="006238BD">
              <w:rPr>
                <w:u w:val="single"/>
                <w:lang w:val="fr-FR"/>
              </w:rPr>
              <w:t>il</w:t>
            </w:r>
            <w:r>
              <w:rPr>
                <w:lang w:val="fr-FR"/>
              </w:rPr>
              <w:t xml:space="preserve"> se levait</w:t>
            </w:r>
          </w:p>
        </w:tc>
        <w:tc>
          <w:tcPr>
            <w:tcW w:w="1204" w:type="dxa"/>
          </w:tcPr>
          <w:p w14:paraId="1B8427DD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81" w:type="dxa"/>
          </w:tcPr>
          <w:p w14:paraId="37FA07C7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48" w:type="dxa"/>
          </w:tcPr>
          <w:p w14:paraId="0E092381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0FA3C6E9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19129138" w14:textId="77777777" w:rsidR="007D30F0" w:rsidRDefault="007D30F0">
            <w:pPr>
              <w:rPr>
                <w:lang w:val="fr-FR"/>
              </w:rPr>
            </w:pPr>
          </w:p>
        </w:tc>
      </w:tr>
      <w:tr w:rsidR="006238BD" w14:paraId="56F4224C" w14:textId="77777777" w:rsidTr="007D30F0">
        <w:tc>
          <w:tcPr>
            <w:tcW w:w="1227" w:type="dxa"/>
          </w:tcPr>
          <w:p w14:paraId="27AC94C8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56" w:type="dxa"/>
          </w:tcPr>
          <w:p w14:paraId="22D47E12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58" w:type="dxa"/>
          </w:tcPr>
          <w:p w14:paraId="4CF541F8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04" w:type="dxa"/>
          </w:tcPr>
          <w:p w14:paraId="77F0A13B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81" w:type="dxa"/>
          </w:tcPr>
          <w:p w14:paraId="656641FA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48" w:type="dxa"/>
          </w:tcPr>
          <w:p w14:paraId="1EFE033E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11CF18D3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conduit</w:t>
            </w:r>
            <w:r w:rsidR="006238BD">
              <w:rPr>
                <w:lang w:val="fr-FR"/>
              </w:rPr>
              <w:t xml:space="preserve"> [ils]</w:t>
            </w:r>
          </w:p>
        </w:tc>
        <w:tc>
          <w:tcPr>
            <w:tcW w:w="1137" w:type="dxa"/>
          </w:tcPr>
          <w:p w14:paraId="50F80C13" w14:textId="77777777" w:rsidR="007D30F0" w:rsidRDefault="007D30F0">
            <w:pPr>
              <w:rPr>
                <w:lang w:val="fr-FR"/>
              </w:rPr>
            </w:pPr>
          </w:p>
        </w:tc>
      </w:tr>
      <w:tr w:rsidR="006238BD" w14:paraId="585B92BF" w14:textId="77777777" w:rsidTr="007D30F0">
        <w:tc>
          <w:tcPr>
            <w:tcW w:w="1227" w:type="dxa"/>
          </w:tcPr>
          <w:p w14:paraId="6ED49EF0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56" w:type="dxa"/>
          </w:tcPr>
          <w:p w14:paraId="6DE25B84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58" w:type="dxa"/>
          </w:tcPr>
          <w:p w14:paraId="1FDDBA63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04" w:type="dxa"/>
          </w:tcPr>
          <w:p w14:paraId="18441CF1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81" w:type="dxa"/>
          </w:tcPr>
          <w:p w14:paraId="08170D24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48" w:type="dxa"/>
          </w:tcPr>
          <w:p w14:paraId="775FCB68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310B50DD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1A2A0056" w14:textId="77777777" w:rsidR="007D30F0" w:rsidRDefault="007D30F0">
            <w:pPr>
              <w:rPr>
                <w:lang w:val="fr-FR"/>
              </w:rPr>
            </w:pPr>
            <w:r>
              <w:rPr>
                <w:lang w:val="fr-FR"/>
              </w:rPr>
              <w:t>rejetant [je]</w:t>
            </w:r>
          </w:p>
        </w:tc>
      </w:tr>
      <w:tr w:rsidR="006238BD" w14:paraId="43BAD753" w14:textId="77777777" w:rsidTr="007D30F0">
        <w:tc>
          <w:tcPr>
            <w:tcW w:w="1227" w:type="dxa"/>
          </w:tcPr>
          <w:p w14:paraId="4C19895F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256" w:type="dxa"/>
          </w:tcPr>
          <w:p w14:paraId="0AB7CF24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58" w:type="dxa"/>
          </w:tcPr>
          <w:p w14:paraId="48925272" w14:textId="77777777" w:rsidR="007D30F0" w:rsidRDefault="007D30F0">
            <w:pPr>
              <w:rPr>
                <w:lang w:val="fr-FR"/>
              </w:rPr>
            </w:pPr>
            <w:r w:rsidRPr="006238BD">
              <w:rPr>
                <w:u w:val="single"/>
                <w:lang w:val="fr-FR"/>
              </w:rPr>
              <w:t>il</w:t>
            </w:r>
            <w:r>
              <w:rPr>
                <w:lang w:val="fr-FR"/>
              </w:rPr>
              <w:t xml:space="preserve"> paraissait</w:t>
            </w:r>
          </w:p>
        </w:tc>
        <w:tc>
          <w:tcPr>
            <w:tcW w:w="1204" w:type="dxa"/>
          </w:tcPr>
          <w:p w14:paraId="3071CC5C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81" w:type="dxa"/>
          </w:tcPr>
          <w:p w14:paraId="18B9C34F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348" w:type="dxa"/>
          </w:tcPr>
          <w:p w14:paraId="29867808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26B78594" w14:textId="77777777" w:rsidR="007D30F0" w:rsidRDefault="007D30F0">
            <w:pPr>
              <w:rPr>
                <w:lang w:val="fr-FR"/>
              </w:rPr>
            </w:pPr>
          </w:p>
        </w:tc>
        <w:tc>
          <w:tcPr>
            <w:tcW w:w="1137" w:type="dxa"/>
          </w:tcPr>
          <w:p w14:paraId="698C3ADB" w14:textId="77777777" w:rsidR="007D30F0" w:rsidRDefault="007D30F0">
            <w:pPr>
              <w:rPr>
                <w:lang w:val="fr-FR"/>
              </w:rPr>
            </w:pPr>
          </w:p>
        </w:tc>
      </w:tr>
    </w:tbl>
    <w:p w14:paraId="71E356FA" w14:textId="77777777" w:rsidR="007D30F0" w:rsidRPr="006D14A5" w:rsidRDefault="007D30F0">
      <w:pPr>
        <w:rPr>
          <w:lang w:val="fr-FR"/>
        </w:rPr>
      </w:pPr>
    </w:p>
    <w:sectPr w:rsidR="007D30F0" w:rsidRPr="006D14A5" w:rsidSect="005B2168">
      <w:footerReference w:type="even" r:id="rId7"/>
      <w:footerReference w:type="default" r:id="rId8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86CEE" w14:textId="77777777" w:rsidR="00FD7F10" w:rsidRDefault="00FD7F10" w:rsidP="006238BD">
      <w:r>
        <w:separator/>
      </w:r>
    </w:p>
  </w:endnote>
  <w:endnote w:type="continuationSeparator" w:id="0">
    <w:p w14:paraId="6CFB346B" w14:textId="77777777" w:rsidR="00FD7F10" w:rsidRDefault="00FD7F10" w:rsidP="00623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99C3E" w14:textId="77777777" w:rsidR="00FD7F10" w:rsidRDefault="00FD7F10" w:rsidP="006238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2DBB564" w14:textId="77777777" w:rsidR="00FD7F10" w:rsidRDefault="00FD7F10" w:rsidP="006238B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DE641" w14:textId="77777777" w:rsidR="00FD7F10" w:rsidRDefault="00FD7F10" w:rsidP="006238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61E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4972C6D" w14:textId="77777777" w:rsidR="00FD7F10" w:rsidRDefault="00FD7F10" w:rsidP="006238B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CAE21" w14:textId="77777777" w:rsidR="00FD7F10" w:rsidRDefault="00FD7F10" w:rsidP="006238BD">
      <w:r>
        <w:separator/>
      </w:r>
    </w:p>
  </w:footnote>
  <w:footnote w:type="continuationSeparator" w:id="0">
    <w:p w14:paraId="7322EE83" w14:textId="77777777" w:rsidR="00FD7F10" w:rsidRDefault="00FD7F10" w:rsidP="006238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4A"/>
    <w:rsid w:val="00217F73"/>
    <w:rsid w:val="005B2168"/>
    <w:rsid w:val="006238BD"/>
    <w:rsid w:val="006D14A5"/>
    <w:rsid w:val="006E43A3"/>
    <w:rsid w:val="007D30F0"/>
    <w:rsid w:val="008461D4"/>
    <w:rsid w:val="009C7C7E"/>
    <w:rsid w:val="00B2733F"/>
    <w:rsid w:val="00C43775"/>
    <w:rsid w:val="00CA61E5"/>
    <w:rsid w:val="00D41E4A"/>
    <w:rsid w:val="00E4700F"/>
    <w:rsid w:val="00EF6EFA"/>
    <w:rsid w:val="00FD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0B9C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D3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6238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238BD"/>
  </w:style>
  <w:style w:type="character" w:styleId="Numeropagina">
    <w:name w:val="page number"/>
    <w:basedOn w:val="Caratterepredefinitoparagrafo"/>
    <w:uiPriority w:val="99"/>
    <w:semiHidden/>
    <w:unhideWhenUsed/>
    <w:rsid w:val="006238B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D3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6238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238BD"/>
  </w:style>
  <w:style w:type="character" w:styleId="Numeropagina">
    <w:name w:val="page number"/>
    <w:basedOn w:val="Caratterepredefinitoparagrafo"/>
    <w:uiPriority w:val="99"/>
    <w:semiHidden/>
    <w:unhideWhenUsed/>
    <w:rsid w:val="00623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368</Words>
  <Characters>2100</Characters>
  <Application>Microsoft Macintosh Word</Application>
  <DocSecurity>0</DocSecurity>
  <Lines>17</Lines>
  <Paragraphs>4</Paragraphs>
  <ScaleCrop>false</ScaleCrop>
  <Company>universitatrieste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2</cp:revision>
  <dcterms:created xsi:type="dcterms:W3CDTF">2020-04-16T15:09:00Z</dcterms:created>
  <dcterms:modified xsi:type="dcterms:W3CDTF">2020-04-17T17:06:00Z</dcterms:modified>
</cp:coreProperties>
</file>