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59" w:rsidRDefault="00DE0C59" w:rsidP="00D604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it-IT"/>
        </w:rPr>
      </w:pPr>
      <w:r w:rsidRPr="00DE0C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it-IT"/>
        </w:rPr>
        <w:t>Smoking may DOUBLE your risk of developing depression or schizophrenia, scientists warn</w:t>
      </w:r>
    </w:p>
    <w:p w:rsidR="00DE0C59" w:rsidRPr="00DE0C59" w:rsidRDefault="00DE0C59" w:rsidP="00D604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it-IT"/>
        </w:rPr>
      </w:pPr>
    </w:p>
    <w:p w:rsidR="00DE0C59" w:rsidRPr="00DE0C59" w:rsidRDefault="00DE0C59" w:rsidP="00D604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2"/>
          <w:lang w:eastAsia="it-IT"/>
        </w:rPr>
      </w:pPr>
      <w:r w:rsidRPr="00DE0C59">
        <w:rPr>
          <w:rFonts w:ascii="Times New Roman" w:eastAsia="Times New Roman" w:hAnsi="Times New Roman" w:cs="Times New Roman"/>
          <w:b/>
          <w:bCs/>
          <w:spacing w:val="-2"/>
          <w:lang w:eastAsia="it-IT"/>
        </w:rPr>
        <w:t>Bristol researchers found smoking increases schizophrenia risk by 127 per cent </w:t>
      </w:r>
    </w:p>
    <w:p w:rsidR="00DE0C59" w:rsidRPr="00DE0C59" w:rsidRDefault="00DE0C59" w:rsidP="00D604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2"/>
          <w:lang w:eastAsia="it-IT"/>
        </w:rPr>
      </w:pPr>
      <w:r w:rsidRPr="00DE0C59">
        <w:rPr>
          <w:rFonts w:ascii="Times New Roman" w:eastAsia="Times New Roman" w:hAnsi="Times New Roman" w:cs="Times New Roman"/>
          <w:b/>
          <w:bCs/>
          <w:spacing w:val="-2"/>
          <w:lang w:eastAsia="it-IT"/>
        </w:rPr>
        <w:t>They also found chances of developing depression almost doubled for smokers</w:t>
      </w:r>
    </w:p>
    <w:p w:rsidR="00DE0C59" w:rsidRPr="00DE0C59" w:rsidRDefault="00DE0C59" w:rsidP="00D6046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2"/>
          <w:lang w:eastAsia="it-IT"/>
        </w:rPr>
      </w:pPr>
      <w:r w:rsidRPr="00DE0C59">
        <w:rPr>
          <w:rFonts w:ascii="Times New Roman" w:eastAsia="Times New Roman" w:hAnsi="Times New Roman" w:cs="Times New Roman"/>
          <w:b/>
          <w:bCs/>
          <w:spacing w:val="-2"/>
          <w:lang w:eastAsia="it-IT"/>
        </w:rPr>
        <w:t>It is believed nicotine hampers dopamine and serotonin receptors in the brain</w:t>
      </w:r>
    </w:p>
    <w:p w:rsidR="00DE0C59" w:rsidRDefault="00DE0C59" w:rsidP="00D6046F">
      <w:pPr>
        <w:pBdr>
          <w:top w:val="single" w:sz="6" w:space="8" w:color="E3E3E3"/>
        </w:pBdr>
        <w:spacing w:after="0" w:line="240" w:lineRule="auto"/>
        <w:rPr>
          <w:rFonts w:ascii="Times New Roman" w:eastAsia="Times New Roman" w:hAnsi="Times New Roman" w:cs="Times New Roman"/>
          <w:spacing w:val="-2"/>
          <w:lang w:eastAsia="it-IT"/>
        </w:rPr>
      </w:pPr>
      <w:r w:rsidRPr="00DE0C59">
        <w:rPr>
          <w:rFonts w:ascii="Times New Roman" w:eastAsia="Times New Roman" w:hAnsi="Times New Roman" w:cs="Times New Roman"/>
          <w:spacing w:val="-2"/>
          <w:lang w:eastAsia="it-IT"/>
        </w:rPr>
        <w:t xml:space="preserve">By </w:t>
      </w:r>
      <w:hyperlink r:id="rId5" w:history="1">
        <w:r w:rsidRPr="00DE0C59">
          <w:rPr>
            <w:rFonts w:ascii="Times New Roman" w:eastAsia="Times New Roman" w:hAnsi="Times New Roman" w:cs="Times New Roman"/>
            <w:caps/>
            <w:spacing w:val="-2"/>
            <w:lang w:eastAsia="it-IT"/>
          </w:rPr>
          <w:t>Jack Elsom For Mailonline</w:t>
        </w:r>
      </w:hyperlink>
    </w:p>
    <w:p w:rsidR="00DE0C59" w:rsidRPr="00DE0C59" w:rsidRDefault="00DE0C59" w:rsidP="00D6046F">
      <w:pPr>
        <w:pBdr>
          <w:top w:val="single" w:sz="6" w:space="8" w:color="E3E3E3"/>
        </w:pBdr>
        <w:spacing w:after="0" w:line="240" w:lineRule="auto"/>
        <w:rPr>
          <w:rFonts w:ascii="Times New Roman" w:eastAsia="Times New Roman" w:hAnsi="Times New Roman" w:cs="Times New Roman"/>
          <w:spacing w:val="-2"/>
          <w:lang w:eastAsia="it-IT"/>
        </w:rPr>
      </w:pPr>
      <w:r w:rsidRPr="00DE0C59">
        <w:rPr>
          <w:rStyle w:val="article-timestamp-label"/>
          <w:rFonts w:ascii="Times New Roman" w:hAnsi="Times New Roman" w:cs="Times New Roman"/>
          <w:bCs/>
          <w:caps/>
          <w:spacing w:val="-2"/>
        </w:rPr>
        <w:t>Published:</w:t>
      </w:r>
      <w:r w:rsidRPr="00DE0C59">
        <w:rPr>
          <w:rStyle w:val="article-timestamp"/>
          <w:rFonts w:ascii="Times New Roman" w:hAnsi="Times New Roman" w:cs="Times New Roman"/>
          <w:spacing w:val="-2"/>
        </w:rPr>
        <w:t xml:space="preserve"> 00:15 GMT, 6 November 2019 </w:t>
      </w:r>
      <w:r w:rsidRPr="00DE0C59">
        <w:rPr>
          <w:rFonts w:ascii="Times New Roman" w:hAnsi="Times New Roman" w:cs="Times New Roman"/>
          <w:spacing w:val="-2"/>
          <w:shd w:val="clear" w:color="auto" w:fill="FFFFFF"/>
        </w:rPr>
        <w:t xml:space="preserve">| </w:t>
      </w:r>
      <w:r w:rsidRPr="00DE0C59">
        <w:rPr>
          <w:rStyle w:val="article-timestamp-label"/>
          <w:rFonts w:ascii="Times New Roman" w:hAnsi="Times New Roman" w:cs="Times New Roman"/>
          <w:bCs/>
          <w:caps/>
          <w:spacing w:val="-2"/>
        </w:rPr>
        <w:t>Updated:</w:t>
      </w:r>
      <w:r w:rsidRPr="00DE0C59">
        <w:rPr>
          <w:rStyle w:val="article-timestamp"/>
          <w:rFonts w:ascii="Times New Roman" w:hAnsi="Times New Roman" w:cs="Times New Roman"/>
          <w:spacing w:val="-2"/>
        </w:rPr>
        <w:t xml:space="preserve"> 01:39 GMT, 6 November 2019</w:t>
      </w:r>
    </w:p>
    <w:p w:rsidR="00646CA7" w:rsidRPr="00DE0C59" w:rsidRDefault="00646CA7" w:rsidP="00D6046F">
      <w:pPr>
        <w:spacing w:after="0" w:line="240" w:lineRule="auto"/>
        <w:rPr>
          <w:rFonts w:ascii="Times New Roman" w:hAnsi="Times New Roman" w:cs="Times New Roman"/>
        </w:rPr>
      </w:pP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 xml:space="preserve">Smoking may hike the risk of developing </w:t>
      </w:r>
      <w:hyperlink r:id="rId6" w:history="1">
        <w:r w:rsidRPr="00D74AA0">
          <w:rPr>
            <w:rStyle w:val="Collegamentoipertestuale"/>
            <w:bCs/>
            <w:color w:val="auto"/>
            <w:spacing w:val="-2"/>
            <w:sz w:val="22"/>
            <w:szCs w:val="22"/>
            <w:u w:val="none"/>
          </w:rPr>
          <w:t>depression</w:t>
        </w:r>
      </w:hyperlink>
      <w:r w:rsidRPr="00DE0C59">
        <w:rPr>
          <w:spacing w:val="-2"/>
          <w:sz w:val="22"/>
          <w:szCs w:val="22"/>
        </w:rPr>
        <w:t xml:space="preserve"> and schizophrenia, according to a study.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Bristol University experts discovered smokers face almost twice the risk of getting the mental health conditions.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The study, conducted on nearly half a million people, adds to the large catalogue of health issues already linked to tobacco.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Academics could not prove smoking causes depression or schizophrenia, warning that they only found more evidence to link them.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Results, published in the journal Psychological Medicine, also showed people with the conditions are more likely to start smoking.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But the evidence to suggest smoking leads to poor mental health - as opposed to the other way round - was much stronger.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Lead author Dr Robyn Wootton and her team believe nicotine hampers dopamine and serotonin receptors in the brain.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Dopamine is a naturally occurring chemical and regulates one's emotions, as does serotonin - known as the 'happy chemical' which contributes to wellbeing.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The scientific paper calls for more to be done to help smokers with mental health conditions to stop.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Dr Wootton said: 'Individuals with mental illness are often overlooked in our efforts to reduce smoking prevalence, leading to health inequalities.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'Our work shows we should be making every effort to prevent smoking initiation and encourage smoking cessation because of the consequences to mental health as well as physical health.'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The toxicity of tobacco is well established - 'smoking kills' is plastered across every cigarette box by law.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Smoking is known to cause lung cancer, heart disease and type 2 diabetes, among other things.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The habit killed 78,000 people in England last year, according to data. And 480,000 people died from smoking in the US last year.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Smoking is also the largest single contributor to the average 10 to 20-year reduction in life expectancy among people with mental health conditions.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Dr Wooten and colleagues used UK Biobank data from 462,690 people of European ancestry. All were aged between 40 and 69.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Eight per cent of the participants were defined as current smokers, a</w:t>
      </w:r>
      <w:r w:rsidR="00D74AA0">
        <w:rPr>
          <w:spacing w:val="-2"/>
          <w:sz w:val="22"/>
          <w:szCs w:val="22"/>
        </w:rPr>
        <w:t>nd 22 per cent former smokers. </w:t>
      </w:r>
      <w:r w:rsidRPr="00DE0C59">
        <w:rPr>
          <w:spacing w:val="-2"/>
          <w:sz w:val="22"/>
          <w:szCs w:val="22"/>
        </w:rPr>
        <w:t>Smoking rates among people with serious mental health conditions are more than 50 per cent higher than in the general population, figures suggest. 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Professor Ann McNeill, co-chair of the Mental Health and Smoking Partnership, said: 'Helping people with mental health conditions to quit smoking is the best way to help them live longer. 'While we have seen smoking rates fall dramatically for the population as a whole over the last four decades, we haven't seen the same decline for people with mental health conditions.' 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Dr Wooten and colleagues used UK Biobank data from 462,690 people of European ancestry. All were aged between 40 and 69.</w:t>
      </w:r>
      <w:r w:rsidR="00D74AA0">
        <w:rPr>
          <w:spacing w:val="-2"/>
          <w:sz w:val="22"/>
          <w:szCs w:val="22"/>
        </w:rPr>
        <w:t xml:space="preserve"> </w:t>
      </w:r>
      <w:r w:rsidRPr="00DE0C59">
        <w:rPr>
          <w:spacing w:val="-2"/>
          <w:sz w:val="22"/>
          <w:szCs w:val="22"/>
        </w:rPr>
        <w:t>Eight per cent of the participants were defined as current smokers, a</w:t>
      </w:r>
      <w:r w:rsidR="00D74AA0">
        <w:rPr>
          <w:spacing w:val="-2"/>
          <w:sz w:val="22"/>
          <w:szCs w:val="22"/>
        </w:rPr>
        <w:t>nd 22 per cent former smokers. </w:t>
      </w:r>
      <w:r w:rsidRPr="00DE0C59">
        <w:rPr>
          <w:spacing w:val="-2"/>
          <w:sz w:val="22"/>
          <w:szCs w:val="22"/>
        </w:rPr>
        <w:t>Smoking rates among people with serious mental health conditions are more than 50 per cent higher than in the genera</w:t>
      </w:r>
      <w:r w:rsidR="00D74AA0">
        <w:rPr>
          <w:spacing w:val="-2"/>
          <w:sz w:val="22"/>
          <w:szCs w:val="22"/>
        </w:rPr>
        <w:t>l population, figures suggest. </w:t>
      </w:r>
      <w:r w:rsidRPr="00DE0C59">
        <w:rPr>
          <w:spacing w:val="-2"/>
          <w:sz w:val="22"/>
          <w:szCs w:val="22"/>
        </w:rPr>
        <w:t>Professor Ann McNeill, co-chair of the Mental Health and Smoking Partnership, said: 'Helping people with mental health conditions to quit smoking is the best way to help them live longer. 'While we have seen smoking rates fall dramatically for the population as a whole over the last four decades, we haven't seen the same decline for people with mental health conditions.'  </w:t>
      </w:r>
    </w:p>
    <w:p w:rsid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Earlier this year, the researchers published a study in the British Journal of Psychiatry showing evidence that tobacco smoking increases the risk of bipolar disorder. </w:t>
      </w:r>
    </w:p>
    <w:p w:rsidR="00D74AA0" w:rsidRDefault="00D74AA0" w:rsidP="00D6046F">
      <w:pPr>
        <w:pStyle w:val="Titolo3"/>
        <w:pBdr>
          <w:bottom w:val="single" w:sz="6" w:space="9" w:color="33CCCC"/>
        </w:pBdr>
        <w:spacing w:before="0" w:line="240" w:lineRule="auto"/>
        <w:rPr>
          <w:rFonts w:ascii="Times New Roman" w:hAnsi="Times New Roman" w:cs="Times New Roman"/>
          <w:i/>
          <w:color w:val="auto"/>
          <w:spacing w:val="-2"/>
          <w:sz w:val="22"/>
          <w:szCs w:val="22"/>
        </w:rPr>
      </w:pPr>
    </w:p>
    <w:p w:rsidR="00DE0C59" w:rsidRPr="00DE0C59" w:rsidRDefault="00DE0C59" w:rsidP="00D6046F">
      <w:pPr>
        <w:pStyle w:val="Titolo3"/>
        <w:pBdr>
          <w:bottom w:val="single" w:sz="6" w:space="9" w:color="33CCCC"/>
        </w:pBdr>
        <w:spacing w:before="0" w:line="240" w:lineRule="auto"/>
        <w:rPr>
          <w:rFonts w:ascii="Times New Roman" w:hAnsi="Times New Roman" w:cs="Times New Roman"/>
          <w:i/>
          <w:color w:val="auto"/>
          <w:spacing w:val="-2"/>
          <w:sz w:val="22"/>
          <w:szCs w:val="22"/>
        </w:rPr>
      </w:pPr>
      <w:r w:rsidRPr="00DE0C59">
        <w:rPr>
          <w:rFonts w:ascii="Times New Roman" w:hAnsi="Times New Roman" w:cs="Times New Roman"/>
          <w:i/>
          <w:color w:val="auto"/>
          <w:spacing w:val="-2"/>
          <w:sz w:val="22"/>
          <w:szCs w:val="22"/>
        </w:rPr>
        <w:t>WHAT IS DEPRESSION?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While it is normal to feel down from time to time, people with depression may feel persistently unhappy for weeks or months on end.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Depression can affect anyone at any age and is fairly common – approximately one in ten people are likely to experience it at some point in their life. 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Depression is a genuine health condition which people cannot just ignore or 'snap out of it'.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lastRenderedPageBreak/>
        <w:t>Symptoms and effects vary, but can include constantly feeling upset or hopeless, or losing interest in things you used to enjoy.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It can also cause physical symptoms such as problems sleeping, tiredness, having a low appetite or sex drive, and even feeling physical pain.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In extreme cases it can lead to suicidal thoughts.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74AA0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Traumatic events can trigger it, and people with a family history may be more at risk.</w:t>
      </w:r>
      <w:r w:rsidR="00D74AA0">
        <w:rPr>
          <w:i/>
          <w:spacing w:val="-2"/>
          <w:sz w:val="22"/>
          <w:szCs w:val="22"/>
        </w:rPr>
        <w:t xml:space="preserve"> </w:t>
      </w:r>
    </w:p>
    <w:p w:rsidR="00DE0C59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i/>
          <w:spacing w:val="-2"/>
          <w:sz w:val="22"/>
          <w:szCs w:val="22"/>
        </w:rPr>
      </w:pPr>
      <w:r w:rsidRPr="00DE0C59">
        <w:rPr>
          <w:i/>
          <w:spacing w:val="-2"/>
          <w:sz w:val="22"/>
          <w:szCs w:val="22"/>
        </w:rPr>
        <w:t>It is important to see a doctor if you think you or someone you know has depression, as it can be managed with</w:t>
      </w:r>
      <w:r w:rsidRPr="00DE0C59">
        <w:rPr>
          <w:spacing w:val="-2"/>
          <w:sz w:val="22"/>
          <w:szCs w:val="22"/>
        </w:rPr>
        <w:t xml:space="preserve"> </w:t>
      </w:r>
      <w:r w:rsidRPr="00D74AA0">
        <w:rPr>
          <w:i/>
          <w:spacing w:val="-2"/>
          <w:sz w:val="22"/>
          <w:szCs w:val="22"/>
        </w:rPr>
        <w:t>lifestyle changes, therapy or medication. </w:t>
      </w:r>
    </w:p>
    <w:p w:rsidR="00D74AA0" w:rsidRPr="00DE0C59" w:rsidRDefault="00D74AA0" w:rsidP="00D6046F">
      <w:pPr>
        <w:pStyle w:val="mol-para-with-font"/>
        <w:shd w:val="clear" w:color="auto" w:fill="F7FDEF"/>
        <w:spacing w:before="0" w:beforeAutospacing="0" w:after="0" w:afterAutospacing="0"/>
        <w:rPr>
          <w:spacing w:val="-2"/>
          <w:sz w:val="22"/>
          <w:szCs w:val="22"/>
        </w:rPr>
      </w:pPr>
      <w:bookmarkStart w:id="0" w:name="_GoBack"/>
      <w:bookmarkEnd w:id="0"/>
    </w:p>
    <w:p w:rsidR="00DE0C59" w:rsidRPr="00DE0C59" w:rsidRDefault="00DE0C59" w:rsidP="00D6046F">
      <w:pPr>
        <w:pStyle w:val="mol-para-with-font"/>
        <w:shd w:val="clear" w:color="auto" w:fill="F7FDEF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rStyle w:val="mol-style-italic"/>
          <w:i/>
          <w:iCs/>
          <w:spacing w:val="-2"/>
          <w:sz w:val="22"/>
          <w:szCs w:val="22"/>
        </w:rPr>
        <w:t>Source: NHS Choices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</w:p>
    <w:p w:rsidR="00DE0C59" w:rsidRPr="00DE0C59" w:rsidRDefault="00DE0C59" w:rsidP="00D6046F">
      <w:pPr>
        <w:pStyle w:val="Titolo3"/>
        <w:pBdr>
          <w:bottom w:val="single" w:sz="6" w:space="12" w:color="33CCCC"/>
        </w:pBdr>
        <w:spacing w:before="0" w:line="240" w:lineRule="auto"/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</w:pPr>
      <w:r w:rsidRPr="00DE0C59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Smoking rates among mental health sufferers 'is 50% higher'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The Bristol study came the same day as a report from Action on Smoking and Health (ASH).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That report calls for more to be done to help smokers with mental health conditions to stop.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Smoking killed 78,000 people in England last year and is the largest single contributor to the average 10-20 year reduction in life expectancy among people with mental health conditions, ASH states.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Action on Smoking and Health (ASH) said smoking rates among people with serious mental health conditions are more than 50 per cent higher than in the general population.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Previous studies looking at this association have been unable to ascertain whether it is a cause-and-effect relationship - and if which direction if so.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The ASH report, funded by Public Health England, found that 82 per cent of surveyed mental health trusts have a comprehensive smokefree policy in place - the Government's target is 100 per cent.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Of the trusts that responded to the report, all offered nicotine replacement therapy (NRT) but only 47 per cent offered the most effective smoking treatment of either combination or varenicline.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n 55 per cent of the trusts, patients were not always asked their smoking status on admission. </w:t>
      </w:r>
    </w:p>
    <w:p w:rsid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Staff accompanied patients on smoking breaks every day in 57 per cent of the trusts despite NICE recommending no staff-supervised or staff-facilitated smoking breaks. </w:t>
      </w: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</w:p>
    <w:p w:rsidR="00DE0C59" w:rsidRPr="00DE0C59" w:rsidRDefault="00DE0C59" w:rsidP="00D6046F">
      <w:pPr>
        <w:pStyle w:val="mol-para-with-font"/>
        <w:spacing w:before="0" w:beforeAutospacing="0" w:after="0" w:afterAutospacing="0"/>
        <w:rPr>
          <w:spacing w:val="-2"/>
          <w:sz w:val="22"/>
          <w:szCs w:val="22"/>
        </w:rPr>
      </w:pPr>
      <w:r w:rsidRPr="00DE0C59">
        <w:rPr>
          <w:spacing w:val="-2"/>
          <w:sz w:val="22"/>
          <w:szCs w:val="22"/>
        </w:rPr>
        <w:t>https://www.dailymail.co.uk/health/article-7651879/Smoking-raise-risk-depression-schizophrenia-scientists-warn.html</w:t>
      </w:r>
    </w:p>
    <w:sectPr w:rsidR="00DE0C59" w:rsidRPr="00DE0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1E7A"/>
    <w:multiLevelType w:val="multilevel"/>
    <w:tmpl w:val="BFA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59"/>
    <w:rsid w:val="00646CA7"/>
    <w:rsid w:val="00D6046F"/>
    <w:rsid w:val="00D74AA0"/>
    <w:rsid w:val="00D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BB7E-76AF-4788-B490-DD58732D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E0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0C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E0C59"/>
    <w:rPr>
      <w:b/>
      <w:bCs/>
    </w:rPr>
  </w:style>
  <w:style w:type="paragraph" w:customStyle="1" w:styleId="author-section">
    <w:name w:val="author-section"/>
    <w:basedOn w:val="Normale"/>
    <w:rsid w:val="00DE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0C59"/>
    <w:rPr>
      <w:color w:val="0000FF"/>
      <w:u w:val="single"/>
    </w:rPr>
  </w:style>
  <w:style w:type="paragraph" w:customStyle="1" w:styleId="mol-para-with-font">
    <w:name w:val="mol-para-with-font"/>
    <w:basedOn w:val="Normale"/>
    <w:rsid w:val="00DE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ol-style-italic">
    <w:name w:val="mol-style-italic"/>
    <w:basedOn w:val="Carpredefinitoparagrafo"/>
    <w:rsid w:val="00DE0C59"/>
  </w:style>
  <w:style w:type="character" w:customStyle="1" w:styleId="article-timestamp">
    <w:name w:val="article-timestamp"/>
    <w:basedOn w:val="Carpredefinitoparagrafo"/>
    <w:rsid w:val="00DE0C59"/>
  </w:style>
  <w:style w:type="character" w:customStyle="1" w:styleId="article-timestamp-label">
    <w:name w:val="article-timestamp-label"/>
    <w:basedOn w:val="Carpredefinitoparagrafo"/>
    <w:rsid w:val="00DE0C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366">
          <w:marLeft w:val="240"/>
          <w:marRight w:val="0"/>
          <w:marTop w:val="0"/>
          <w:marBottom w:val="240"/>
          <w:divBdr>
            <w:top w:val="single" w:sz="24" w:space="9" w:color="33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ail.co.uk/news/depression/index.html" TargetMode="External"/><Relationship Id="rId5" Type="http://schemas.openxmlformats.org/officeDocument/2006/relationships/hyperlink" Target="https://www.dailymail.co.uk/home/search.html?s=&amp;authornamef=Jack+Elsom+For+Mail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2020-01-18T10:10:00Z</cp:lastPrinted>
  <dcterms:created xsi:type="dcterms:W3CDTF">2020-01-18T09:01:00Z</dcterms:created>
  <dcterms:modified xsi:type="dcterms:W3CDTF">2020-01-18T10:17:00Z</dcterms:modified>
</cp:coreProperties>
</file>