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72B5E" w14:textId="77777777" w:rsidR="009D1980" w:rsidRPr="00D058F0" w:rsidRDefault="009D1980" w:rsidP="009D1980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</w:pPr>
      <w:bookmarkStart w:id="0" w:name="_GoBack"/>
      <w:bookmarkEnd w:id="0"/>
      <w:r w:rsidRPr="00D058F0"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  <w:t>HÖRVERSTEHEN</w:t>
      </w:r>
    </w:p>
    <w:p w14:paraId="7A37A29E" w14:textId="77777777" w:rsidR="009D1980" w:rsidRPr="00D058F0" w:rsidRDefault="009D1980" w:rsidP="009D1980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</w:pPr>
    </w:p>
    <w:p w14:paraId="43666FC6" w14:textId="77777777" w:rsidR="009D1980" w:rsidRPr="00D058F0" w:rsidRDefault="009D1980" w:rsidP="009D1980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</w:pPr>
      <w:r w:rsidRPr="00D058F0"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  <w:t>Teil 1 : Hören Sie den folgenden Text „ Leipziger Persönlichkeiten“ und kreuzen Sie an, ob die Aussagen zum Text richtig oder falsch sind.</w:t>
      </w:r>
      <w:r w:rsidRPr="00D058F0"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7"/>
        <w:gridCol w:w="899"/>
        <w:gridCol w:w="828"/>
      </w:tblGrid>
      <w:tr w:rsidR="009D1980" w:rsidRPr="00D058F0" w14:paraId="5F58C249" w14:textId="77777777" w:rsidTr="00104133">
        <w:tc>
          <w:tcPr>
            <w:tcW w:w="8127" w:type="dxa"/>
          </w:tcPr>
          <w:p w14:paraId="4BDAD9D1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99" w:type="dxa"/>
          </w:tcPr>
          <w:p w14:paraId="25E30D6E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b/>
                <w:sz w:val="20"/>
                <w:szCs w:val="20"/>
                <w:lang w:val="de-DE" w:eastAsia="it-IT"/>
              </w:rPr>
            </w:pPr>
            <w:r w:rsidRPr="00D058F0">
              <w:rPr>
                <w:rFonts w:ascii="Georgia" w:eastAsia="Times New Roman" w:hAnsi="Georgia" w:cs="Times New Roman"/>
                <w:b/>
                <w:sz w:val="20"/>
                <w:szCs w:val="20"/>
                <w:lang w:val="de-DE" w:eastAsia="it-IT"/>
              </w:rPr>
              <w:t>richtig</w:t>
            </w:r>
          </w:p>
        </w:tc>
        <w:tc>
          <w:tcPr>
            <w:tcW w:w="828" w:type="dxa"/>
          </w:tcPr>
          <w:p w14:paraId="1286FB06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b/>
                <w:sz w:val="20"/>
                <w:szCs w:val="20"/>
                <w:lang w:val="de-DE" w:eastAsia="it-IT"/>
              </w:rPr>
            </w:pPr>
            <w:r w:rsidRPr="00D058F0">
              <w:rPr>
                <w:rFonts w:ascii="Georgia" w:eastAsia="Times New Roman" w:hAnsi="Georgia" w:cs="Times New Roman"/>
                <w:b/>
                <w:sz w:val="20"/>
                <w:szCs w:val="20"/>
                <w:lang w:val="de-DE" w:eastAsia="it-IT"/>
              </w:rPr>
              <w:t>falsch</w:t>
            </w:r>
          </w:p>
        </w:tc>
      </w:tr>
      <w:tr w:rsidR="009D1980" w:rsidRPr="009D1980" w14:paraId="5624E17D" w14:textId="77777777" w:rsidTr="00104133">
        <w:tc>
          <w:tcPr>
            <w:tcW w:w="8127" w:type="dxa"/>
          </w:tcPr>
          <w:p w14:paraId="6B2251B2" w14:textId="77777777" w:rsidR="009D1980" w:rsidRPr="00D058F0" w:rsidRDefault="009D1980" w:rsidP="0010413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Für Thomas Mann galt ein Schriftsteller als bedeutend und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von 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unvergänglich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em Ruhm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, wenn eines seiner Werke im Reclam-Verlag veröffentlicht wurde.</w:t>
            </w:r>
          </w:p>
          <w:p w14:paraId="1EA4F813" w14:textId="77777777" w:rsidR="009D1980" w:rsidRPr="00D058F0" w:rsidRDefault="009D1980" w:rsidP="00104133">
            <w:pPr>
              <w:pStyle w:val="ListParagraph"/>
              <w:shd w:val="clear" w:color="auto" w:fill="FFFFFF"/>
              <w:spacing w:before="100" w:beforeAutospacing="1" w:after="100" w:afterAutospacing="1" w:line="240" w:lineRule="atLeast"/>
              <w:rPr>
                <w:rFonts w:ascii="Georgia" w:eastAsia="Times New Roman" w:hAnsi="Georgia" w:cs="Times New Roman"/>
                <w:lang w:val="de-DE" w:eastAsia="it-IT"/>
              </w:rPr>
            </w:pPr>
          </w:p>
        </w:tc>
        <w:tc>
          <w:tcPr>
            <w:tcW w:w="899" w:type="dxa"/>
          </w:tcPr>
          <w:p w14:paraId="39CDC5A6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2624357E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9D1980" w:rsidRPr="009D1980" w14:paraId="10D92A4D" w14:textId="77777777" w:rsidTr="00104133">
        <w:tc>
          <w:tcPr>
            <w:tcW w:w="8127" w:type="dxa"/>
          </w:tcPr>
          <w:p w14:paraId="5FEB5385" w14:textId="77777777" w:rsidR="009D1980" w:rsidRPr="00D058F0" w:rsidRDefault="009D1980" w:rsidP="0010413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eorgia" w:eastAsia="Times New Roman" w:hAnsi="Georgia" w:cs="Times New Roman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Der 1828 gegründete Reclam-Verlag war zunächst in einem Museum untergebracht, in dem der Vater des Gründers als Buchdrucker arbeitete.</w:t>
            </w:r>
          </w:p>
        </w:tc>
        <w:tc>
          <w:tcPr>
            <w:tcW w:w="899" w:type="dxa"/>
          </w:tcPr>
          <w:p w14:paraId="61F010B9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51BE6944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9D1980" w:rsidRPr="009D1980" w14:paraId="33240B00" w14:textId="77777777" w:rsidTr="00104133">
        <w:trPr>
          <w:trHeight w:val="859"/>
        </w:trPr>
        <w:tc>
          <w:tcPr>
            <w:tcW w:w="8127" w:type="dxa"/>
          </w:tcPr>
          <w:p w14:paraId="76388238" w14:textId="77777777" w:rsidR="009D1980" w:rsidRPr="00D058F0" w:rsidRDefault="009D1980" w:rsidP="0010413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Nachdem die erste Shakespeare-Ausgabe 1858 zu einem niedrigen Preis erschienen war, beschlossen Anton Philipp Reclam und dessen Sohn Heinrich neun Jahre später, eine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kostengünstige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Universalbibliothek der Weltliteratur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aufzubauen. </w:t>
            </w:r>
          </w:p>
          <w:p w14:paraId="70E88BA9" w14:textId="77777777" w:rsidR="009D1980" w:rsidRPr="00D058F0" w:rsidRDefault="009D1980" w:rsidP="00104133">
            <w:pPr>
              <w:pStyle w:val="ListParagraph"/>
              <w:shd w:val="clear" w:color="auto" w:fill="FFFFFF"/>
              <w:spacing w:before="100" w:beforeAutospacing="1" w:line="240" w:lineRule="atLeast"/>
              <w:rPr>
                <w:rFonts w:ascii="Georgia" w:eastAsia="Times New Roman" w:hAnsi="Georgia" w:cs="Times New Roman"/>
                <w:lang w:val="de-DE" w:eastAsia="it-IT"/>
              </w:rPr>
            </w:pPr>
          </w:p>
        </w:tc>
        <w:tc>
          <w:tcPr>
            <w:tcW w:w="899" w:type="dxa"/>
          </w:tcPr>
          <w:p w14:paraId="2442D333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32AD084C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9D1980" w:rsidRPr="009D1980" w14:paraId="77FF2D53" w14:textId="77777777" w:rsidTr="00104133">
        <w:tc>
          <w:tcPr>
            <w:tcW w:w="8127" w:type="dxa"/>
          </w:tcPr>
          <w:p w14:paraId="08C6CC1B" w14:textId="77777777" w:rsidR="009D1980" w:rsidRPr="00D058F0" w:rsidRDefault="009D1980" w:rsidP="0010413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eorgia" w:eastAsia="Times New Roman" w:hAnsi="Georgia" w:cs="Times New Roman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Die bei Reclams Tod beinahe 5000 Bänd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e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umfassende Universalbibliothek bestand neben Klassikern der Weltliteratur auch aus naturwissenschaftlichen Textsammlungen, Gesetzeserläuterungen und Opernarien.</w:t>
            </w:r>
          </w:p>
        </w:tc>
        <w:tc>
          <w:tcPr>
            <w:tcW w:w="899" w:type="dxa"/>
          </w:tcPr>
          <w:p w14:paraId="4D90D7C3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48B23745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9D1980" w:rsidRPr="009D1980" w14:paraId="7B694235" w14:textId="77777777" w:rsidTr="00104133">
        <w:tc>
          <w:tcPr>
            <w:tcW w:w="8127" w:type="dxa"/>
          </w:tcPr>
          <w:p w14:paraId="137AD280" w14:textId="77777777" w:rsidR="009D1980" w:rsidRPr="00D058F0" w:rsidRDefault="009D1980" w:rsidP="0010413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Die kleinen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,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gelben Reclam-Hefte finden auch heute noch in der Schule Verwendung, wenn die Lektüre eines Klassikers, wie zum Beispiel ein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es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Werk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s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von Thomas Mann, auf dem Programm steht. </w:t>
            </w:r>
          </w:p>
          <w:p w14:paraId="69EA2A06" w14:textId="77777777" w:rsidR="009D1980" w:rsidRPr="00D058F0" w:rsidRDefault="009D1980" w:rsidP="00104133">
            <w:pPr>
              <w:pStyle w:val="ListParagraph"/>
              <w:shd w:val="clear" w:color="auto" w:fill="FFFFFF"/>
              <w:spacing w:before="100" w:beforeAutospacing="1" w:line="240" w:lineRule="atLeast"/>
              <w:rPr>
                <w:rFonts w:ascii="Georgia" w:eastAsia="Times New Roman" w:hAnsi="Georgia" w:cs="Times New Roman"/>
                <w:lang w:val="de-DE" w:eastAsia="it-IT"/>
              </w:rPr>
            </w:pPr>
          </w:p>
        </w:tc>
        <w:tc>
          <w:tcPr>
            <w:tcW w:w="899" w:type="dxa"/>
          </w:tcPr>
          <w:p w14:paraId="575B2ADB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5F87E501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9D1980" w:rsidRPr="009D1980" w14:paraId="3932561C" w14:textId="77777777" w:rsidTr="00104133">
        <w:tc>
          <w:tcPr>
            <w:tcW w:w="8127" w:type="dxa"/>
          </w:tcPr>
          <w:p w14:paraId="101DEC35" w14:textId="77777777" w:rsidR="009D1980" w:rsidRPr="00D058F0" w:rsidRDefault="009D1980" w:rsidP="0010413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Der zeitgenössische Maler </w:t>
            </w:r>
            <w:proofErr w:type="spellStart"/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Neo</w:t>
            </w:r>
            <w:proofErr w:type="spellEnd"/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Rauch, der 1960 in der ehemaligen DDR geboren wurde, gehört der so genannten Neuen Leipziger Schule an. </w:t>
            </w:r>
          </w:p>
          <w:p w14:paraId="66FB77F5" w14:textId="77777777" w:rsidR="009D1980" w:rsidRPr="00D058F0" w:rsidRDefault="009D1980" w:rsidP="00104133">
            <w:pPr>
              <w:pStyle w:val="ListParagraph"/>
              <w:shd w:val="clear" w:color="auto" w:fill="FFFFFF"/>
              <w:spacing w:before="100" w:beforeAutospacing="1" w:line="240" w:lineRule="atLeast"/>
              <w:ind w:left="714"/>
              <w:rPr>
                <w:rFonts w:ascii="Georgia" w:eastAsia="Times New Roman" w:hAnsi="Georgia" w:cs="Times New Roman"/>
                <w:lang w:val="de-DE" w:eastAsia="it-IT"/>
              </w:rPr>
            </w:pPr>
          </w:p>
        </w:tc>
        <w:tc>
          <w:tcPr>
            <w:tcW w:w="899" w:type="dxa"/>
          </w:tcPr>
          <w:p w14:paraId="5835CF83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2366C8CE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9D1980" w:rsidRPr="009D1980" w14:paraId="14E437E9" w14:textId="77777777" w:rsidTr="00104133">
        <w:tc>
          <w:tcPr>
            <w:tcW w:w="8127" w:type="dxa"/>
          </w:tcPr>
          <w:p w14:paraId="5B1E50C1" w14:textId="77777777" w:rsidR="009D1980" w:rsidRPr="00D058F0" w:rsidRDefault="009D1980" w:rsidP="0010413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eorgia" w:eastAsia="Times New Roman" w:hAnsi="Georgia" w:cs="Times New Roman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Rauch wuchs nicht bei seinen leiblichen Eltern auf, da diese kurz nach seiner Geburt ums Leben kamen. </w:t>
            </w:r>
          </w:p>
        </w:tc>
        <w:tc>
          <w:tcPr>
            <w:tcW w:w="899" w:type="dxa"/>
          </w:tcPr>
          <w:p w14:paraId="350CDB20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493F1A64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9D1980" w:rsidRPr="009D1980" w14:paraId="734081FC" w14:textId="77777777" w:rsidTr="00104133">
        <w:tc>
          <w:tcPr>
            <w:tcW w:w="8127" w:type="dxa"/>
          </w:tcPr>
          <w:p w14:paraId="1241A75C" w14:textId="77777777" w:rsidR="009D1980" w:rsidRPr="00D058F0" w:rsidRDefault="009D1980" w:rsidP="0010413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Nach seinem Studium an der Hochschule für Grafik und Buchkunst wurde er an derselben Hochschule Lehrer.</w:t>
            </w:r>
          </w:p>
          <w:p w14:paraId="7BBE335C" w14:textId="77777777" w:rsidR="009D1980" w:rsidRPr="00D058F0" w:rsidRDefault="009D1980" w:rsidP="00104133">
            <w:pPr>
              <w:pStyle w:val="ListParagraph"/>
              <w:shd w:val="clear" w:color="auto" w:fill="FFFFFF"/>
              <w:spacing w:before="100" w:beforeAutospacing="1" w:line="240" w:lineRule="atLeast"/>
              <w:rPr>
                <w:rFonts w:ascii="Georgia" w:eastAsia="Times New Roman" w:hAnsi="Georgia" w:cs="Times New Roman"/>
                <w:lang w:val="de-DE" w:eastAsia="it-IT"/>
              </w:rPr>
            </w:pPr>
          </w:p>
        </w:tc>
        <w:tc>
          <w:tcPr>
            <w:tcW w:w="899" w:type="dxa"/>
          </w:tcPr>
          <w:p w14:paraId="4AC54070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0C45F7CF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9D1980" w:rsidRPr="009D1980" w14:paraId="7928537F" w14:textId="77777777" w:rsidTr="00104133">
        <w:tc>
          <w:tcPr>
            <w:tcW w:w="8127" w:type="dxa"/>
          </w:tcPr>
          <w:p w14:paraId="0CC78CD2" w14:textId="77777777" w:rsidR="009D1980" w:rsidRPr="00D058F0" w:rsidRDefault="009D1980" w:rsidP="0010413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In seinen Gemälden, die heute sehr hohe Preise erzielen, stechen besonders die Elemente der Werbegrafik und des Comics hervor, beides Kunstformen, die in der früheren DDR vorherrschten. </w:t>
            </w:r>
          </w:p>
          <w:p w14:paraId="5E7219E5" w14:textId="77777777" w:rsidR="009D1980" w:rsidRPr="00D058F0" w:rsidRDefault="009D1980" w:rsidP="00104133">
            <w:pPr>
              <w:pStyle w:val="ListParagraph"/>
              <w:shd w:val="clear" w:color="auto" w:fill="FFFFFF"/>
              <w:spacing w:before="100" w:beforeAutospacing="1" w:line="240" w:lineRule="atLeast"/>
              <w:rPr>
                <w:rFonts w:ascii="Georgia" w:eastAsia="Times New Roman" w:hAnsi="Georgia" w:cs="Times New Roman"/>
                <w:lang w:val="de-DE" w:eastAsia="it-IT"/>
              </w:rPr>
            </w:pPr>
          </w:p>
        </w:tc>
        <w:tc>
          <w:tcPr>
            <w:tcW w:w="899" w:type="dxa"/>
          </w:tcPr>
          <w:p w14:paraId="5A585C94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0AE4734F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9D1980" w:rsidRPr="009D1980" w14:paraId="049091F9" w14:textId="77777777" w:rsidTr="00104133">
        <w:tc>
          <w:tcPr>
            <w:tcW w:w="8127" w:type="dxa"/>
          </w:tcPr>
          <w:p w14:paraId="1B181903" w14:textId="77777777" w:rsidR="009D1980" w:rsidRPr="00D058F0" w:rsidRDefault="009D1980" w:rsidP="0010413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Für sein überdimensional großes und sehr buntes Gemälde mit dem Titel „Im Vorgarten am See“, auf dem ein ungewöhnliches, bekleidetes Tier zu sehen ist, wurden mehrere Millionen Euro bezahlt.</w:t>
            </w:r>
          </w:p>
          <w:p w14:paraId="068454E5" w14:textId="77777777" w:rsidR="009D1980" w:rsidRPr="00D058F0" w:rsidRDefault="009D1980" w:rsidP="00104133">
            <w:pPr>
              <w:pStyle w:val="ListParagraph"/>
              <w:spacing w:line="240" w:lineRule="atLeast"/>
              <w:rPr>
                <w:rFonts w:ascii="Georgia" w:eastAsia="Times New Roman" w:hAnsi="Georgia" w:cs="Times New Roman"/>
                <w:lang w:val="de-DE" w:eastAsia="it-IT"/>
              </w:rPr>
            </w:pPr>
          </w:p>
        </w:tc>
        <w:tc>
          <w:tcPr>
            <w:tcW w:w="899" w:type="dxa"/>
          </w:tcPr>
          <w:p w14:paraId="1DB98FA3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72C82DC3" w14:textId="77777777" w:rsidR="009D1980" w:rsidRPr="00D058F0" w:rsidRDefault="009D1980" w:rsidP="00104133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</w:tbl>
    <w:p w14:paraId="393CA1F3" w14:textId="77777777" w:rsidR="009D1980" w:rsidRPr="00D058F0" w:rsidRDefault="009D1980" w:rsidP="009D1980">
      <w:pPr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</w:pPr>
    </w:p>
    <w:p w14:paraId="661DAC5C" w14:textId="77777777" w:rsidR="00665EA6" w:rsidRPr="009D1980" w:rsidRDefault="009D1980">
      <w:pPr>
        <w:rPr>
          <w:lang w:val="de-DE"/>
        </w:rPr>
      </w:pPr>
    </w:p>
    <w:sectPr w:rsidR="00665EA6" w:rsidRPr="009D19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A1D3C"/>
    <w:multiLevelType w:val="hybridMultilevel"/>
    <w:tmpl w:val="64A46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1980"/>
    <w:rsid w:val="000A0E28"/>
    <w:rsid w:val="009D1980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C96C"/>
  <w15:chartTrackingRefBased/>
  <w15:docId w15:val="{137AE93A-8849-4D65-BAA8-431DC18A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1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980"/>
    <w:pPr>
      <w:ind w:left="720"/>
      <w:contextualSpacing/>
    </w:pPr>
  </w:style>
  <w:style w:type="table" w:styleId="TableGrid">
    <w:name w:val="Table Grid"/>
    <w:basedOn w:val="TableNormal"/>
    <w:uiPriority w:val="59"/>
    <w:rsid w:val="009D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Sieglinde Kofler</dc:creator>
  <cp:keywords/>
  <dc:description/>
  <cp:lastModifiedBy>Sieglinde Kofler</cp:lastModifiedBy>
  <cp:revision>1</cp:revision>
  <dcterms:created xsi:type="dcterms:W3CDTF">2020-03-30T13:59:00Z</dcterms:created>
  <dcterms:modified xsi:type="dcterms:W3CDTF">2020-03-30T13:59:00Z</dcterms:modified>
</cp:coreProperties>
</file>