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398E3" w14:textId="202B7D06" w:rsidR="008005D6" w:rsidRDefault="008005D6" w:rsidP="000A757B">
      <w:pPr>
        <w:shd w:val="clear" w:color="auto" w:fill="FFFFFF"/>
        <w:spacing w:after="0" w:line="240" w:lineRule="auto"/>
        <w:jc w:val="center"/>
        <w:outlineLvl w:val="0"/>
        <w:rPr>
          <w:rFonts w:ascii="&amp;quot" w:eastAsia="Times New Roman" w:hAnsi="&amp;quot" w:cs="Times New Roman"/>
          <w:b/>
          <w:bCs/>
          <w:color w:val="212121"/>
          <w:kern w:val="36"/>
          <w:sz w:val="42"/>
          <w:szCs w:val="36"/>
          <w:lang w:val="fr-FR" w:eastAsia="it-IT"/>
        </w:rPr>
      </w:pPr>
      <w:r w:rsidRPr="008005D6">
        <w:drawing>
          <wp:inline distT="0" distB="0" distL="0" distR="0" wp14:anchorId="3F68032E" wp14:editId="4F60D52F">
            <wp:extent cx="1785668" cy="402157"/>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6929" cy="424962"/>
                    </a:xfrm>
                    <a:prstGeom prst="rect">
                      <a:avLst/>
                    </a:prstGeom>
                  </pic:spPr>
                </pic:pic>
              </a:graphicData>
            </a:graphic>
          </wp:inline>
        </w:drawing>
      </w:r>
    </w:p>
    <w:p w14:paraId="7D599E3D" w14:textId="7F0CFFBF" w:rsidR="000A757B" w:rsidRPr="000A757B" w:rsidRDefault="000A757B" w:rsidP="008005D6">
      <w:pPr>
        <w:shd w:val="clear" w:color="auto" w:fill="FFFFFF"/>
        <w:spacing w:before="120" w:after="0" w:line="240" w:lineRule="auto"/>
        <w:jc w:val="center"/>
        <w:outlineLvl w:val="0"/>
        <w:rPr>
          <w:rFonts w:ascii="&amp;quot" w:eastAsia="Times New Roman" w:hAnsi="&amp;quot" w:cs="Times New Roman"/>
          <w:b/>
          <w:bCs/>
          <w:color w:val="212121"/>
          <w:kern w:val="36"/>
          <w:sz w:val="42"/>
          <w:szCs w:val="36"/>
          <w:lang w:val="fr-FR" w:eastAsia="it-IT"/>
        </w:rPr>
      </w:pPr>
      <w:r w:rsidRPr="000A757B">
        <w:rPr>
          <w:rFonts w:ascii="&amp;quot" w:eastAsia="Times New Roman" w:hAnsi="&amp;quot" w:cs="Times New Roman"/>
          <w:b/>
          <w:bCs/>
          <w:color w:val="212121"/>
          <w:kern w:val="36"/>
          <w:sz w:val="42"/>
          <w:szCs w:val="36"/>
          <w:lang w:val="fr-FR" w:eastAsia="it-IT"/>
        </w:rPr>
        <w:t>Déconfinement : les entreprises invitées à prolonger le télétravail en mai</w:t>
      </w:r>
    </w:p>
    <w:p w14:paraId="7218730F" w14:textId="791B0272" w:rsidR="000A757B" w:rsidRDefault="008005D6" w:rsidP="008005D6">
      <w:pPr>
        <w:shd w:val="clear" w:color="auto" w:fill="FFFFFF"/>
        <w:spacing w:before="375" w:after="0" w:line="240" w:lineRule="auto"/>
        <w:jc w:val="both"/>
        <w:rPr>
          <w:rFonts w:ascii="&amp;quot" w:eastAsia="Times New Roman" w:hAnsi="&amp;quot" w:cs="Times New Roman"/>
          <w:b/>
          <w:bCs/>
          <w:color w:val="212121"/>
          <w:sz w:val="24"/>
          <w:szCs w:val="24"/>
          <w:lang w:val="fr-FR" w:eastAsia="it-IT"/>
        </w:rPr>
      </w:pPr>
      <w:r w:rsidRPr="000A757B">
        <w:rPr>
          <w:rFonts w:ascii="Times New Roman" w:eastAsia="Times New Roman" w:hAnsi="Times New Roman" w:cs="Times New Roman"/>
          <w:noProof/>
          <w:sz w:val="24"/>
          <w:szCs w:val="24"/>
          <w:lang w:eastAsia="it-IT"/>
        </w:rPr>
        <w:drawing>
          <wp:anchor distT="0" distB="0" distL="114300" distR="114300" simplePos="0" relativeHeight="251658240" behindDoc="0" locked="0" layoutInCell="1" allowOverlap="1" wp14:anchorId="7085B75B" wp14:editId="422C65A5">
            <wp:simplePos x="0" y="0"/>
            <wp:positionH relativeFrom="column">
              <wp:posOffset>1278890</wp:posOffset>
            </wp:positionH>
            <wp:positionV relativeFrom="page">
              <wp:posOffset>2805406</wp:posOffset>
            </wp:positionV>
            <wp:extent cx="3842385" cy="2164080"/>
            <wp:effectExtent l="0" t="0" r="5715" b="762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2385" cy="2164080"/>
                    </a:xfrm>
                    <a:prstGeom prst="rect">
                      <a:avLst/>
                    </a:prstGeom>
                    <a:noFill/>
                    <a:ln>
                      <a:noFill/>
                    </a:ln>
                  </pic:spPr>
                </pic:pic>
              </a:graphicData>
            </a:graphic>
          </wp:anchor>
        </w:drawing>
      </w:r>
      <w:r w:rsidRPr="000A757B">
        <w:rPr>
          <w:rFonts w:ascii="Times New Roman" w:eastAsia="Times New Roman" w:hAnsi="Times New Roman" w:cs="Times New Roman"/>
          <w:noProof/>
          <w:sz w:val="24"/>
          <w:szCs w:val="24"/>
          <w:lang w:eastAsia="it-IT"/>
        </w:rPr>
        <w:drawing>
          <wp:anchor distT="0" distB="0" distL="114300" distR="114300" simplePos="0" relativeHeight="251659264" behindDoc="0" locked="0" layoutInCell="1" allowOverlap="1" wp14:anchorId="66C72A9D" wp14:editId="36F88A2F">
            <wp:simplePos x="0" y="0"/>
            <wp:positionH relativeFrom="column">
              <wp:posOffset>0</wp:posOffset>
            </wp:positionH>
            <wp:positionV relativeFrom="paragraph">
              <wp:posOffset>3401060</wp:posOffset>
            </wp:positionV>
            <wp:extent cx="156210" cy="86995"/>
            <wp:effectExtent l="0" t="0" r="0" b="825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86995"/>
                    </a:xfrm>
                    <a:prstGeom prst="rect">
                      <a:avLst/>
                    </a:prstGeom>
                    <a:noFill/>
                    <a:ln>
                      <a:noFill/>
                    </a:ln>
                  </pic:spPr>
                </pic:pic>
              </a:graphicData>
            </a:graphic>
          </wp:anchor>
        </w:drawing>
      </w:r>
      <w:r w:rsidR="000A757B" w:rsidRPr="000A757B">
        <w:rPr>
          <w:rFonts w:ascii="&amp;quot" w:eastAsia="Times New Roman" w:hAnsi="&amp;quot" w:cs="Times New Roman"/>
          <w:b/>
          <w:bCs/>
          <w:color w:val="212121"/>
          <w:sz w:val="24"/>
          <w:szCs w:val="24"/>
          <w:lang w:val="fr-FR" w:eastAsia="it-IT"/>
        </w:rPr>
        <w:t>Le Premier ministre réunira jeudi les syndicats et le patronat pour évoquer les conditions de reprise de l'activité. Les entreprises sont appelées à poursuivre le télétravail au moins jusqu'à la fin mai et à se réorganiser pour assurer la sécurité sanitaire des salariés sur site. Le dispositif de chômage partiel restera en place jusqu'au 1 er juin.</w:t>
      </w:r>
    </w:p>
    <w:p w14:paraId="1C39D4DD" w14:textId="77777777" w:rsidR="008005D6" w:rsidRPr="000A757B" w:rsidRDefault="008005D6" w:rsidP="000A757B">
      <w:pPr>
        <w:shd w:val="clear" w:color="auto" w:fill="FFFFFF"/>
        <w:spacing w:before="375" w:after="0" w:line="240" w:lineRule="auto"/>
        <w:jc w:val="center"/>
        <w:rPr>
          <w:rFonts w:ascii="&amp;quot" w:eastAsia="Times New Roman" w:hAnsi="&amp;quot" w:cs="Times New Roman"/>
          <w:b/>
          <w:bCs/>
          <w:color w:val="212121"/>
          <w:sz w:val="24"/>
          <w:szCs w:val="24"/>
          <w:lang w:val="fr-FR" w:eastAsia="it-IT"/>
        </w:rPr>
      </w:pPr>
    </w:p>
    <w:p w14:paraId="0F40F6BE" w14:textId="77777777" w:rsidR="000A757B" w:rsidRPr="000A757B" w:rsidRDefault="000A757B" w:rsidP="000A757B">
      <w:pPr>
        <w:shd w:val="clear" w:color="auto" w:fill="FFFFFF"/>
        <w:spacing w:after="0" w:line="240" w:lineRule="auto"/>
        <w:rPr>
          <w:rFonts w:ascii="Times New Roman" w:eastAsia="Times New Roman" w:hAnsi="Times New Roman" w:cs="Times New Roman"/>
          <w:sz w:val="24"/>
          <w:szCs w:val="24"/>
          <w:lang w:val="fr-FR" w:eastAsia="it-IT"/>
        </w:rPr>
      </w:pPr>
      <w:r w:rsidRPr="000A757B">
        <w:rPr>
          <w:rFonts w:ascii="Times New Roman" w:eastAsia="Times New Roman" w:hAnsi="Times New Roman" w:cs="Times New Roman"/>
          <w:sz w:val="24"/>
          <w:szCs w:val="24"/>
          <w:lang w:val="fr-FR" w:eastAsia="it-IT"/>
        </w:rPr>
        <w:t xml:space="preserve">Par </w:t>
      </w:r>
      <w:hyperlink r:id="rId11" w:history="1">
        <w:r w:rsidRPr="000A757B">
          <w:rPr>
            <w:rFonts w:ascii="Times New Roman" w:eastAsia="Times New Roman" w:hAnsi="Times New Roman" w:cs="Times New Roman"/>
            <w:b/>
            <w:bCs/>
            <w:color w:val="007485"/>
            <w:sz w:val="24"/>
            <w:szCs w:val="24"/>
            <w:lang w:val="fr-FR" w:eastAsia="it-IT"/>
          </w:rPr>
          <w:t>Leïla de Comarmond</w:t>
        </w:r>
      </w:hyperlink>
    </w:p>
    <w:p w14:paraId="4A46967D" w14:textId="69C13086" w:rsidR="000A757B" w:rsidRPr="000A757B" w:rsidRDefault="000A757B" w:rsidP="000A757B">
      <w:pPr>
        <w:shd w:val="clear" w:color="auto" w:fill="FFFFFF"/>
        <w:spacing w:line="240" w:lineRule="auto"/>
        <w:rPr>
          <w:rFonts w:ascii="Times New Roman" w:eastAsia="Times New Roman" w:hAnsi="Times New Roman" w:cs="Times New Roman"/>
          <w:b/>
          <w:bCs/>
          <w:i/>
          <w:iCs/>
          <w:sz w:val="24"/>
          <w:szCs w:val="24"/>
          <w:lang w:val="fr-FR" w:eastAsia="it-IT"/>
        </w:rPr>
      </w:pPr>
      <w:r w:rsidRPr="000A757B">
        <w:rPr>
          <w:rFonts w:ascii="Times New Roman" w:eastAsia="Times New Roman" w:hAnsi="Times New Roman" w:cs="Times New Roman"/>
          <w:b/>
          <w:bCs/>
          <w:i/>
          <w:iCs/>
          <w:color w:val="444444"/>
          <w:sz w:val="24"/>
          <w:szCs w:val="24"/>
          <w:lang w:val="fr-FR" w:eastAsia="it-IT"/>
        </w:rPr>
        <w:t xml:space="preserve">Publié le 28 avr. 2020 </w:t>
      </w:r>
    </w:p>
    <w:p w14:paraId="11080D7C" w14:textId="2203A9B6" w:rsidR="000A757B" w:rsidRPr="000A757B" w:rsidRDefault="000A757B" w:rsidP="000A757B">
      <w:pPr>
        <w:shd w:val="clear" w:color="auto" w:fill="FFFFFF"/>
        <w:spacing w:after="0" w:line="240" w:lineRule="auto"/>
        <w:jc w:val="both"/>
        <w:rPr>
          <w:rFonts w:ascii="Times New Roman" w:eastAsia="Times New Roman" w:hAnsi="Times New Roman" w:cs="Times New Roman"/>
          <w:sz w:val="29"/>
          <w:szCs w:val="29"/>
          <w:lang w:val="fr-FR" w:eastAsia="it-IT"/>
        </w:rPr>
      </w:pPr>
      <w:r w:rsidRPr="000A757B">
        <w:rPr>
          <w:rFonts w:ascii="Times New Roman" w:eastAsia="Times New Roman" w:hAnsi="Times New Roman" w:cs="Times New Roman"/>
          <w:color w:val="212121"/>
          <w:sz w:val="29"/>
          <w:szCs w:val="29"/>
          <w:lang w:val="fr-FR" w:eastAsia="it-IT"/>
        </w:rPr>
        <w:t xml:space="preserve">Il n'a pas dit un mot ce mardi de </w:t>
      </w:r>
      <w:r w:rsidRPr="000A757B">
        <w:rPr>
          <w:rFonts w:ascii="Times New Roman" w:eastAsia="Times New Roman" w:hAnsi="Times New Roman" w:cs="Times New Roman"/>
          <w:sz w:val="29"/>
          <w:szCs w:val="29"/>
          <w:lang w:val="fr-FR" w:eastAsia="it-IT"/>
        </w:rPr>
        <w:t xml:space="preserve">la </w:t>
      </w:r>
      <w:hyperlink r:id="rId12" w:history="1">
        <w:r w:rsidRPr="000A757B">
          <w:rPr>
            <w:rFonts w:ascii="Times New Roman" w:eastAsia="Times New Roman" w:hAnsi="Times New Roman" w:cs="Times New Roman"/>
            <w:sz w:val="29"/>
            <w:szCs w:val="29"/>
            <w:lang w:val="fr-FR" w:eastAsia="it-IT"/>
          </w:rPr>
          <w:t>flambée du chôm</w:t>
        </w:r>
        <w:r w:rsidRPr="000A757B">
          <w:rPr>
            <w:rFonts w:ascii="Times New Roman" w:eastAsia="Times New Roman" w:hAnsi="Times New Roman" w:cs="Times New Roman"/>
            <w:sz w:val="29"/>
            <w:szCs w:val="29"/>
            <w:lang w:val="fr-FR" w:eastAsia="it-IT"/>
          </w:rPr>
          <w:t>a</w:t>
        </w:r>
        <w:r w:rsidRPr="000A757B">
          <w:rPr>
            <w:rFonts w:ascii="Times New Roman" w:eastAsia="Times New Roman" w:hAnsi="Times New Roman" w:cs="Times New Roman"/>
            <w:sz w:val="29"/>
            <w:szCs w:val="29"/>
            <w:lang w:val="fr-FR" w:eastAsia="it-IT"/>
          </w:rPr>
          <w:t>ge en mars</w:t>
        </w:r>
        <w:r w:rsidR="0086736B" w:rsidRPr="001D141A">
          <w:rPr>
            <w:rStyle w:val="Rimandonotaapidipagina"/>
            <w:rFonts w:ascii="Times New Roman" w:eastAsia="Times New Roman" w:hAnsi="Times New Roman" w:cs="Times New Roman"/>
            <w:sz w:val="29"/>
            <w:szCs w:val="29"/>
            <w:lang w:val="fr-FR" w:eastAsia="it-IT"/>
          </w:rPr>
          <w:footnoteReference w:id="1"/>
        </w:r>
        <w:r w:rsidRPr="000A757B">
          <w:rPr>
            <w:rFonts w:ascii="Times New Roman" w:eastAsia="Times New Roman" w:hAnsi="Times New Roman" w:cs="Times New Roman"/>
            <w:sz w:val="29"/>
            <w:szCs w:val="29"/>
            <w:lang w:val="fr-FR" w:eastAsia="it-IT"/>
          </w:rPr>
          <w:t>,</w:t>
        </w:r>
      </w:hyperlink>
      <w:r w:rsidRPr="000A757B">
        <w:rPr>
          <w:rFonts w:ascii="Times New Roman" w:eastAsia="Times New Roman" w:hAnsi="Times New Roman" w:cs="Times New Roman"/>
          <w:color w:val="212121"/>
          <w:sz w:val="29"/>
          <w:szCs w:val="29"/>
          <w:lang w:val="fr-FR" w:eastAsia="it-IT"/>
        </w:rPr>
        <w:t xml:space="preserve"> provoquée par le confinement. Mais elle sera dans toutes les têtes lors de la réunion d'Edouard Philippe avec les syndicats et le patronat ce jeudi. D'autant qu'à côté de l'organisation du travail figurent aussi au programme les</w:t>
      </w:r>
      <w:r w:rsidRPr="000A757B">
        <w:rPr>
          <w:rFonts w:ascii="Times New Roman" w:eastAsia="Times New Roman" w:hAnsi="Times New Roman" w:cs="Times New Roman"/>
          <w:i/>
          <w:iCs/>
          <w:color w:val="212121"/>
          <w:sz w:val="29"/>
          <w:szCs w:val="29"/>
          <w:lang w:val="fr-FR" w:eastAsia="it-IT"/>
        </w:rPr>
        <w:t xml:space="preserve"> « mesures d'accompagnement »</w:t>
      </w:r>
      <w:r w:rsidRPr="000A757B">
        <w:rPr>
          <w:rFonts w:ascii="Times New Roman" w:eastAsia="Times New Roman" w:hAnsi="Times New Roman" w:cs="Times New Roman"/>
          <w:color w:val="212121"/>
          <w:sz w:val="29"/>
          <w:szCs w:val="29"/>
          <w:lang w:val="fr-FR" w:eastAsia="it-IT"/>
        </w:rPr>
        <w:t xml:space="preserve"> des entreprises, au premier rang desquelles le </w:t>
      </w:r>
      <w:hyperlink r:id="rId13" w:history="1">
        <w:r w:rsidRPr="000A757B">
          <w:rPr>
            <w:rFonts w:ascii="Times New Roman" w:eastAsia="Times New Roman" w:hAnsi="Times New Roman" w:cs="Times New Roman"/>
            <w:sz w:val="29"/>
            <w:szCs w:val="29"/>
            <w:lang w:val="fr-FR" w:eastAsia="it-IT"/>
          </w:rPr>
          <w:t>chômage partiel qui concerne aujourd'hui plus de 10 millions d</w:t>
        </w:r>
        <w:r w:rsidRPr="000A757B">
          <w:rPr>
            <w:rFonts w:ascii="Times New Roman" w:eastAsia="Times New Roman" w:hAnsi="Times New Roman" w:cs="Times New Roman"/>
            <w:sz w:val="29"/>
            <w:szCs w:val="29"/>
            <w:lang w:val="fr-FR" w:eastAsia="it-IT"/>
          </w:rPr>
          <w:t>e</w:t>
        </w:r>
        <w:r w:rsidRPr="000A757B">
          <w:rPr>
            <w:rFonts w:ascii="Times New Roman" w:eastAsia="Times New Roman" w:hAnsi="Times New Roman" w:cs="Times New Roman"/>
            <w:sz w:val="29"/>
            <w:szCs w:val="29"/>
            <w:lang w:val="fr-FR" w:eastAsia="it-IT"/>
          </w:rPr>
          <w:t xml:space="preserve"> </w:t>
        </w:r>
        <w:r w:rsidRPr="000A757B">
          <w:rPr>
            <w:rFonts w:ascii="Times New Roman" w:eastAsia="Times New Roman" w:hAnsi="Times New Roman" w:cs="Times New Roman"/>
            <w:sz w:val="29"/>
            <w:szCs w:val="29"/>
            <w:lang w:val="fr-FR" w:eastAsia="it-IT"/>
          </w:rPr>
          <w:t>salariés</w:t>
        </w:r>
      </w:hyperlink>
      <w:r w:rsidRPr="000A757B">
        <w:rPr>
          <w:rFonts w:ascii="Times New Roman" w:eastAsia="Times New Roman" w:hAnsi="Times New Roman" w:cs="Times New Roman"/>
          <w:sz w:val="29"/>
          <w:szCs w:val="29"/>
          <w:lang w:val="fr-FR" w:eastAsia="it-IT"/>
        </w:rPr>
        <w:t xml:space="preserve"> .</w:t>
      </w:r>
    </w:p>
    <w:p w14:paraId="7CF9F9E0" w14:textId="5EB4CC0D" w:rsidR="000A757B" w:rsidRPr="000A757B" w:rsidRDefault="000A757B" w:rsidP="000A757B">
      <w:pPr>
        <w:shd w:val="clear" w:color="auto" w:fill="FFFFFF"/>
        <w:spacing w:before="300" w:after="0" w:line="240" w:lineRule="auto"/>
        <w:jc w:val="both"/>
        <w:rPr>
          <w:rFonts w:ascii="Times New Roman" w:eastAsia="Times New Roman" w:hAnsi="Times New Roman" w:cs="Times New Roman"/>
          <w:color w:val="212121"/>
          <w:sz w:val="29"/>
          <w:szCs w:val="29"/>
          <w:lang w:val="fr-FR" w:eastAsia="it-IT"/>
        </w:rPr>
      </w:pPr>
      <w:r w:rsidRPr="000A757B">
        <w:rPr>
          <w:rFonts w:ascii="Times New Roman" w:eastAsia="Times New Roman" w:hAnsi="Times New Roman" w:cs="Times New Roman"/>
          <w:color w:val="212121"/>
          <w:sz w:val="29"/>
          <w:szCs w:val="29"/>
          <w:lang w:val="fr-FR" w:eastAsia="it-IT"/>
        </w:rPr>
        <w:t xml:space="preserve">Le Premier </w:t>
      </w:r>
      <w:r w:rsidRPr="001D141A">
        <w:rPr>
          <w:rFonts w:ascii="Times New Roman" w:eastAsia="Times New Roman" w:hAnsi="Times New Roman" w:cs="Times New Roman"/>
          <w:color w:val="212121"/>
          <w:sz w:val="29"/>
          <w:szCs w:val="29"/>
          <w:lang w:val="fr-FR" w:eastAsia="it-IT"/>
        </w:rPr>
        <w:t xml:space="preserve">ministre </w:t>
      </w:r>
      <w:r w:rsidRPr="000A757B">
        <w:rPr>
          <w:rFonts w:ascii="Times New Roman" w:eastAsia="Times New Roman" w:hAnsi="Times New Roman" w:cs="Times New Roman"/>
          <w:color w:val="212121"/>
          <w:sz w:val="29"/>
          <w:szCs w:val="29"/>
          <w:lang w:val="fr-FR" w:eastAsia="it-IT"/>
        </w:rPr>
        <w:t xml:space="preserve">a annoncé que le dispositif resterait en place jusqu'au 1er juin. </w:t>
      </w:r>
      <w:r w:rsidRPr="000A757B">
        <w:rPr>
          <w:rFonts w:ascii="Times New Roman" w:eastAsia="Times New Roman" w:hAnsi="Times New Roman" w:cs="Times New Roman"/>
          <w:i/>
          <w:iCs/>
          <w:color w:val="212121"/>
          <w:sz w:val="29"/>
          <w:szCs w:val="29"/>
          <w:lang w:val="fr-FR" w:eastAsia="it-IT"/>
        </w:rPr>
        <w:t>« Il faudra ensuite l'adapter progressivement, afin d'accompagner la reprise d'activité si l'épidémie est maîtrisée. »</w:t>
      </w:r>
      <w:r w:rsidRPr="000A757B">
        <w:rPr>
          <w:rFonts w:ascii="Times New Roman" w:eastAsia="Times New Roman" w:hAnsi="Times New Roman" w:cs="Times New Roman"/>
          <w:color w:val="212121"/>
          <w:sz w:val="29"/>
          <w:szCs w:val="29"/>
          <w:lang w:val="fr-FR" w:eastAsia="it-IT"/>
        </w:rPr>
        <w:t>.</w:t>
      </w:r>
    </w:p>
    <w:p w14:paraId="1CF4108C" w14:textId="6C030570" w:rsidR="000A757B" w:rsidRPr="000A757B" w:rsidRDefault="000A757B" w:rsidP="000A757B">
      <w:pPr>
        <w:shd w:val="clear" w:color="auto" w:fill="FFFFFF"/>
        <w:spacing w:before="300" w:after="0" w:line="240" w:lineRule="auto"/>
        <w:jc w:val="both"/>
        <w:rPr>
          <w:rFonts w:ascii="Times New Roman" w:eastAsia="Times New Roman" w:hAnsi="Times New Roman" w:cs="Times New Roman"/>
          <w:color w:val="212121"/>
          <w:sz w:val="29"/>
          <w:szCs w:val="29"/>
          <w:lang w:val="fr-FR" w:eastAsia="it-IT"/>
        </w:rPr>
      </w:pPr>
      <w:r w:rsidRPr="000A757B">
        <w:rPr>
          <w:rFonts w:ascii="Times New Roman" w:eastAsia="Times New Roman" w:hAnsi="Times New Roman" w:cs="Times New Roman"/>
          <w:color w:val="212121"/>
          <w:sz w:val="29"/>
          <w:szCs w:val="29"/>
          <w:lang w:val="fr-FR" w:eastAsia="it-IT"/>
        </w:rPr>
        <w:t>Le dispositif, l'</w:t>
      </w:r>
      <w:r w:rsidRPr="000A757B">
        <w:rPr>
          <w:rFonts w:ascii="Times New Roman" w:eastAsia="Times New Roman" w:hAnsi="Times New Roman" w:cs="Times New Roman"/>
          <w:i/>
          <w:iCs/>
          <w:color w:val="212121"/>
          <w:sz w:val="29"/>
          <w:szCs w:val="29"/>
          <w:lang w:val="fr-FR" w:eastAsia="it-IT"/>
        </w:rPr>
        <w:t>« un des plus généreux d'Europe »,</w:t>
      </w:r>
      <w:r w:rsidRPr="000A757B">
        <w:rPr>
          <w:rFonts w:ascii="Times New Roman" w:eastAsia="Times New Roman" w:hAnsi="Times New Roman" w:cs="Times New Roman"/>
          <w:color w:val="212121"/>
          <w:sz w:val="29"/>
          <w:szCs w:val="29"/>
          <w:lang w:val="fr-FR" w:eastAsia="it-IT"/>
        </w:rPr>
        <w:t> sera ensuite revu, tout en préservant deux populations : </w:t>
      </w:r>
      <w:r w:rsidRPr="000A757B">
        <w:rPr>
          <w:rFonts w:ascii="Times New Roman" w:eastAsia="Times New Roman" w:hAnsi="Times New Roman" w:cs="Times New Roman"/>
          <w:i/>
          <w:iCs/>
          <w:color w:val="212121"/>
          <w:sz w:val="29"/>
          <w:szCs w:val="29"/>
          <w:lang w:val="fr-FR" w:eastAsia="it-IT"/>
        </w:rPr>
        <w:t xml:space="preserve">« Les personnes les plus vulnérables et les secteurs professionnels qui </w:t>
      </w:r>
      <w:r w:rsidRPr="000A757B">
        <w:rPr>
          <w:rFonts w:ascii="Times New Roman" w:eastAsia="Times New Roman" w:hAnsi="Times New Roman" w:cs="Times New Roman"/>
          <w:i/>
          <w:iCs/>
          <w:color w:val="212121"/>
          <w:sz w:val="29"/>
          <w:szCs w:val="29"/>
          <w:lang w:val="fr-FR" w:eastAsia="it-IT"/>
        </w:rPr>
        <w:lastRenderedPageBreak/>
        <w:t>demeureraient fermés. »</w:t>
      </w:r>
      <w:r w:rsidRPr="000A757B">
        <w:rPr>
          <w:rFonts w:ascii="Times New Roman" w:eastAsia="Times New Roman" w:hAnsi="Times New Roman" w:cs="Times New Roman"/>
          <w:color w:val="212121"/>
          <w:sz w:val="29"/>
          <w:szCs w:val="29"/>
          <w:lang w:val="fr-FR" w:eastAsia="it-IT"/>
        </w:rPr>
        <w:t xml:space="preserve"> Sachant que le ministère du Travail a déjà annoncé le principe d'un chômage partiel individualisé, à la carte</w:t>
      </w:r>
      <w:r w:rsidR="001D141A" w:rsidRPr="001D141A">
        <w:rPr>
          <w:rStyle w:val="Rimandonotaapidipagina"/>
          <w:rFonts w:ascii="Times New Roman" w:eastAsia="Times New Roman" w:hAnsi="Times New Roman" w:cs="Times New Roman"/>
          <w:color w:val="212121"/>
          <w:sz w:val="29"/>
          <w:szCs w:val="29"/>
          <w:lang w:val="fr-FR" w:eastAsia="it-IT"/>
        </w:rPr>
        <w:footnoteReference w:id="2"/>
      </w:r>
      <w:r w:rsidRPr="000A757B">
        <w:rPr>
          <w:rFonts w:ascii="Times New Roman" w:eastAsia="Times New Roman" w:hAnsi="Times New Roman" w:cs="Times New Roman"/>
          <w:color w:val="212121"/>
          <w:sz w:val="29"/>
          <w:szCs w:val="29"/>
          <w:lang w:val="fr-FR" w:eastAsia="it-IT"/>
        </w:rPr>
        <w:t xml:space="preserve">. </w:t>
      </w:r>
    </w:p>
    <w:p w14:paraId="5A2B7C3C" w14:textId="77777777" w:rsidR="000A757B" w:rsidRPr="000A757B" w:rsidRDefault="000A757B" w:rsidP="000A757B">
      <w:pPr>
        <w:shd w:val="clear" w:color="auto" w:fill="FFFFFF"/>
        <w:spacing w:before="600" w:after="0" w:line="240" w:lineRule="auto"/>
        <w:jc w:val="both"/>
        <w:outlineLvl w:val="2"/>
        <w:rPr>
          <w:rFonts w:ascii="Times New Roman" w:eastAsia="Times New Roman" w:hAnsi="Times New Roman" w:cs="Times New Roman"/>
          <w:b/>
          <w:bCs/>
          <w:color w:val="212121"/>
          <w:sz w:val="29"/>
          <w:szCs w:val="29"/>
          <w:lang w:val="fr-FR" w:eastAsia="it-IT"/>
        </w:rPr>
      </w:pPr>
      <w:r w:rsidRPr="000A757B">
        <w:rPr>
          <w:rFonts w:ascii="Times New Roman" w:eastAsia="Times New Roman" w:hAnsi="Times New Roman" w:cs="Times New Roman"/>
          <w:b/>
          <w:bCs/>
          <w:color w:val="212121"/>
          <w:sz w:val="29"/>
          <w:szCs w:val="29"/>
          <w:lang w:val="fr-FR" w:eastAsia="it-IT"/>
        </w:rPr>
        <w:t>Dialogue social « à tous les niveaux »</w:t>
      </w:r>
    </w:p>
    <w:p w14:paraId="5149FE89" w14:textId="77777777" w:rsidR="000A757B" w:rsidRPr="000A757B" w:rsidRDefault="000A757B" w:rsidP="000A757B">
      <w:pPr>
        <w:shd w:val="clear" w:color="auto" w:fill="FFFFFF"/>
        <w:spacing w:before="600" w:after="0" w:line="240" w:lineRule="auto"/>
        <w:jc w:val="both"/>
        <w:rPr>
          <w:rFonts w:ascii="Times New Roman" w:eastAsia="Times New Roman" w:hAnsi="Times New Roman" w:cs="Times New Roman"/>
          <w:color w:val="212121"/>
          <w:sz w:val="29"/>
          <w:szCs w:val="29"/>
          <w:lang w:val="fr-FR" w:eastAsia="it-IT"/>
        </w:rPr>
      </w:pPr>
      <w:r w:rsidRPr="000A757B">
        <w:rPr>
          <w:rFonts w:ascii="Times New Roman" w:eastAsia="Times New Roman" w:hAnsi="Times New Roman" w:cs="Times New Roman"/>
          <w:color w:val="212121"/>
          <w:sz w:val="29"/>
          <w:szCs w:val="29"/>
          <w:lang w:val="fr-FR" w:eastAsia="it-IT"/>
        </w:rPr>
        <w:t>En attendant la réunion de jeudi, Edouard Philippe a donné un certain nombre d'indications sur les précautions sanitaires à prendre pour </w:t>
      </w:r>
      <w:r w:rsidRPr="000A757B">
        <w:rPr>
          <w:rFonts w:ascii="Times New Roman" w:eastAsia="Times New Roman" w:hAnsi="Times New Roman" w:cs="Times New Roman"/>
          <w:i/>
          <w:iCs/>
          <w:color w:val="212121"/>
          <w:sz w:val="29"/>
          <w:szCs w:val="29"/>
          <w:lang w:val="fr-FR" w:eastAsia="it-IT"/>
        </w:rPr>
        <w:t>« permettre la reprise de la vie économique »</w:t>
      </w:r>
      <w:r w:rsidRPr="000A757B">
        <w:rPr>
          <w:rFonts w:ascii="Times New Roman" w:eastAsia="Times New Roman" w:hAnsi="Times New Roman" w:cs="Times New Roman"/>
          <w:color w:val="212121"/>
          <w:sz w:val="29"/>
          <w:szCs w:val="29"/>
          <w:lang w:val="fr-FR" w:eastAsia="it-IT"/>
        </w:rPr>
        <w:t xml:space="preserve"> tout en évitant que l'épidémie reparte de plus belle. </w:t>
      </w:r>
    </w:p>
    <w:p w14:paraId="60431D9A" w14:textId="77777777" w:rsidR="000A757B" w:rsidRPr="000A757B" w:rsidRDefault="000A757B" w:rsidP="000A757B">
      <w:pPr>
        <w:shd w:val="clear" w:color="auto" w:fill="FFFFFF"/>
        <w:spacing w:before="600" w:after="0" w:line="240" w:lineRule="auto"/>
        <w:jc w:val="both"/>
        <w:rPr>
          <w:rFonts w:ascii="Times New Roman" w:eastAsia="Times New Roman" w:hAnsi="Times New Roman" w:cs="Times New Roman"/>
          <w:color w:val="212121"/>
          <w:sz w:val="29"/>
          <w:szCs w:val="29"/>
          <w:lang w:val="fr-FR" w:eastAsia="it-IT"/>
        </w:rPr>
      </w:pPr>
      <w:r w:rsidRPr="000A757B">
        <w:rPr>
          <w:rFonts w:ascii="Times New Roman" w:eastAsia="Times New Roman" w:hAnsi="Times New Roman" w:cs="Times New Roman"/>
          <w:color w:val="212121"/>
          <w:sz w:val="29"/>
          <w:szCs w:val="29"/>
          <w:lang w:val="fr-FR" w:eastAsia="it-IT"/>
        </w:rPr>
        <w:t>Pour cela, le Premier ministre compte d'abord sur le télétravail. Il devra </w:t>
      </w:r>
      <w:r w:rsidRPr="000A757B">
        <w:rPr>
          <w:rFonts w:ascii="Times New Roman" w:eastAsia="Times New Roman" w:hAnsi="Times New Roman" w:cs="Times New Roman"/>
          <w:i/>
          <w:iCs/>
          <w:color w:val="212121"/>
          <w:sz w:val="29"/>
          <w:szCs w:val="29"/>
          <w:lang w:val="fr-FR" w:eastAsia="it-IT"/>
        </w:rPr>
        <w:t>« être maintenu au moins dans les trois prochaines semaines »</w:t>
      </w:r>
      <w:r w:rsidRPr="000A757B">
        <w:rPr>
          <w:rFonts w:ascii="Times New Roman" w:eastAsia="Times New Roman" w:hAnsi="Times New Roman" w:cs="Times New Roman"/>
          <w:color w:val="212121"/>
          <w:sz w:val="29"/>
          <w:szCs w:val="29"/>
          <w:lang w:val="fr-FR" w:eastAsia="it-IT"/>
        </w:rPr>
        <w:t>, comprendre jusqu'à début juin. La mesure a un double avantage : </w:t>
      </w:r>
      <w:r w:rsidRPr="000A757B">
        <w:rPr>
          <w:rFonts w:ascii="Times New Roman" w:eastAsia="Times New Roman" w:hAnsi="Times New Roman" w:cs="Times New Roman"/>
          <w:i/>
          <w:iCs/>
          <w:color w:val="212121"/>
          <w:sz w:val="29"/>
          <w:szCs w:val="29"/>
          <w:lang w:val="fr-FR" w:eastAsia="it-IT"/>
        </w:rPr>
        <w:t>« Limiter le recours aux transports publics et les contacts. »</w:t>
      </w:r>
      <w:r w:rsidRPr="000A757B">
        <w:rPr>
          <w:rFonts w:ascii="Times New Roman" w:eastAsia="Times New Roman" w:hAnsi="Times New Roman" w:cs="Times New Roman"/>
          <w:color w:val="212121"/>
          <w:sz w:val="29"/>
          <w:szCs w:val="29"/>
          <w:lang w:val="fr-FR" w:eastAsia="it-IT"/>
        </w:rPr>
        <w:t xml:space="preserve"> Pour les salariés qui ne peuvent pas télétravailler, le chef du gouvernement encourage la pratique des horaires décalés, car elle </w:t>
      </w:r>
      <w:r w:rsidRPr="000A757B">
        <w:rPr>
          <w:rFonts w:ascii="Times New Roman" w:eastAsia="Times New Roman" w:hAnsi="Times New Roman" w:cs="Times New Roman"/>
          <w:i/>
          <w:iCs/>
          <w:color w:val="212121"/>
          <w:sz w:val="29"/>
          <w:szCs w:val="29"/>
          <w:lang w:val="fr-FR" w:eastAsia="it-IT"/>
        </w:rPr>
        <w:t>« permettra l'étalement des flux de salariés dans les transports et diminuera la présence simultanée des salariés dans un même espace de travail »</w:t>
      </w:r>
      <w:r w:rsidRPr="000A757B">
        <w:rPr>
          <w:rFonts w:ascii="Times New Roman" w:eastAsia="Times New Roman" w:hAnsi="Times New Roman" w:cs="Times New Roman"/>
          <w:color w:val="212121"/>
          <w:sz w:val="29"/>
          <w:szCs w:val="29"/>
          <w:lang w:val="fr-FR" w:eastAsia="it-IT"/>
        </w:rPr>
        <w:t>. </w:t>
      </w:r>
    </w:p>
    <w:p w14:paraId="09D37E95" w14:textId="77777777" w:rsidR="000A757B" w:rsidRPr="000A757B" w:rsidRDefault="000A757B" w:rsidP="000A757B">
      <w:pPr>
        <w:shd w:val="clear" w:color="auto" w:fill="FFFFFF"/>
        <w:spacing w:before="600" w:after="0" w:line="240" w:lineRule="auto"/>
        <w:jc w:val="both"/>
        <w:outlineLvl w:val="2"/>
        <w:rPr>
          <w:rFonts w:ascii="Times New Roman" w:eastAsia="Times New Roman" w:hAnsi="Times New Roman" w:cs="Times New Roman"/>
          <w:b/>
          <w:bCs/>
          <w:color w:val="212121"/>
          <w:sz w:val="29"/>
          <w:szCs w:val="29"/>
          <w:lang w:val="fr-FR" w:eastAsia="it-IT"/>
        </w:rPr>
      </w:pPr>
      <w:r w:rsidRPr="000A757B">
        <w:rPr>
          <w:rFonts w:ascii="Times New Roman" w:eastAsia="Times New Roman" w:hAnsi="Times New Roman" w:cs="Times New Roman"/>
          <w:b/>
          <w:bCs/>
          <w:color w:val="212121"/>
          <w:sz w:val="29"/>
          <w:szCs w:val="29"/>
          <w:lang w:val="fr-FR" w:eastAsia="it-IT"/>
        </w:rPr>
        <w:t>60 guides et fiches métier</w:t>
      </w:r>
    </w:p>
    <w:p w14:paraId="11ABC13F" w14:textId="77777777" w:rsidR="000A757B" w:rsidRPr="000A757B" w:rsidRDefault="000A757B" w:rsidP="000A757B">
      <w:pPr>
        <w:shd w:val="clear" w:color="auto" w:fill="FFFFFF"/>
        <w:spacing w:before="300" w:after="0" w:line="240" w:lineRule="auto"/>
        <w:jc w:val="both"/>
        <w:rPr>
          <w:rFonts w:ascii="Times New Roman" w:eastAsia="Times New Roman" w:hAnsi="Times New Roman" w:cs="Times New Roman"/>
          <w:color w:val="212121"/>
          <w:sz w:val="29"/>
          <w:szCs w:val="29"/>
          <w:lang w:val="fr-FR" w:eastAsia="it-IT"/>
        </w:rPr>
      </w:pPr>
      <w:r w:rsidRPr="000A757B">
        <w:rPr>
          <w:rFonts w:ascii="Times New Roman" w:eastAsia="Times New Roman" w:hAnsi="Times New Roman" w:cs="Times New Roman"/>
          <w:color w:val="212121"/>
          <w:sz w:val="29"/>
          <w:szCs w:val="29"/>
          <w:lang w:val="fr-FR" w:eastAsia="it-IT"/>
        </w:rPr>
        <w:t>Concernant l'aménagement des conditions et de l'organisation du travail, le Premier ministre a mis en avant les guides et fiches métier que le ministère du Travail est en train de rédiger en contact avec les fédérations professionnelles. </w:t>
      </w:r>
      <w:r w:rsidRPr="000A757B">
        <w:rPr>
          <w:rFonts w:ascii="Times New Roman" w:eastAsia="Times New Roman" w:hAnsi="Times New Roman" w:cs="Times New Roman"/>
          <w:i/>
          <w:iCs/>
          <w:color w:val="212121"/>
          <w:sz w:val="29"/>
          <w:szCs w:val="29"/>
          <w:lang w:val="fr-FR" w:eastAsia="it-IT"/>
        </w:rPr>
        <w:t>« Il en faut environ 60 pour couvrir tous les secteurs »</w:t>
      </w:r>
      <w:r w:rsidRPr="000A757B">
        <w:rPr>
          <w:rFonts w:ascii="Times New Roman" w:eastAsia="Times New Roman" w:hAnsi="Times New Roman" w:cs="Times New Roman"/>
          <w:color w:val="212121"/>
          <w:sz w:val="29"/>
          <w:szCs w:val="29"/>
          <w:lang w:val="fr-FR" w:eastAsia="it-IT"/>
        </w:rPr>
        <w:t>, a expliqué Edouard Philippe, précisant que 33 fiches avaient déjà été publiées et que le reste serait prêt le 11 mai.</w:t>
      </w:r>
    </w:p>
    <w:p w14:paraId="05213A53" w14:textId="0493C831" w:rsidR="000A757B" w:rsidRDefault="000A757B" w:rsidP="000A757B">
      <w:pPr>
        <w:shd w:val="clear" w:color="auto" w:fill="FFFFFF"/>
        <w:spacing w:before="300" w:after="0" w:line="240" w:lineRule="auto"/>
        <w:jc w:val="both"/>
        <w:rPr>
          <w:rFonts w:ascii="Times New Roman" w:eastAsia="Times New Roman" w:hAnsi="Times New Roman" w:cs="Times New Roman"/>
          <w:color w:val="212121"/>
          <w:sz w:val="29"/>
          <w:szCs w:val="29"/>
          <w:lang w:val="fr-FR" w:eastAsia="it-IT"/>
        </w:rPr>
      </w:pPr>
      <w:r w:rsidRPr="000A757B">
        <w:rPr>
          <w:rFonts w:ascii="Times New Roman" w:eastAsia="Times New Roman" w:hAnsi="Times New Roman" w:cs="Times New Roman"/>
          <w:i/>
          <w:iCs/>
          <w:color w:val="212121"/>
          <w:sz w:val="29"/>
          <w:szCs w:val="29"/>
          <w:lang w:val="fr-FR" w:eastAsia="it-IT"/>
        </w:rPr>
        <w:t>« Cette démarche est intéressante parce qu'elle est très concrète et qu'elle associe les partenaires sociaux »</w:t>
      </w:r>
      <w:r w:rsidRPr="000A757B">
        <w:rPr>
          <w:rFonts w:ascii="Times New Roman" w:eastAsia="Times New Roman" w:hAnsi="Times New Roman" w:cs="Times New Roman"/>
          <w:color w:val="212121"/>
          <w:sz w:val="29"/>
          <w:szCs w:val="29"/>
          <w:lang w:val="fr-FR" w:eastAsia="it-IT"/>
        </w:rPr>
        <w:t>, a-t-il expliqué. </w:t>
      </w:r>
      <w:r w:rsidRPr="000A757B">
        <w:rPr>
          <w:rFonts w:ascii="Times New Roman" w:eastAsia="Times New Roman" w:hAnsi="Times New Roman" w:cs="Times New Roman"/>
          <w:i/>
          <w:iCs/>
          <w:color w:val="212121"/>
          <w:sz w:val="29"/>
          <w:szCs w:val="29"/>
          <w:lang w:val="fr-FR" w:eastAsia="it-IT"/>
        </w:rPr>
        <w:t>« Elle doit se concrétiser dans chaque entreprise sous la forme de nouveaux plans d'organisation du travail avec une attention particulière aux emplois du temps, aux gestes barrière, à l'aménagement des espaces de travail »</w:t>
      </w:r>
      <w:r w:rsidRPr="000A757B">
        <w:rPr>
          <w:rFonts w:ascii="Times New Roman" w:eastAsia="Times New Roman" w:hAnsi="Times New Roman" w:cs="Times New Roman"/>
          <w:color w:val="212121"/>
          <w:sz w:val="29"/>
          <w:szCs w:val="29"/>
          <w:lang w:val="fr-FR" w:eastAsia="it-IT"/>
        </w:rPr>
        <w:t>, a-t-il insisté, ajoutant que </w:t>
      </w:r>
      <w:r w:rsidRPr="000A757B">
        <w:rPr>
          <w:rFonts w:ascii="Times New Roman" w:eastAsia="Times New Roman" w:hAnsi="Times New Roman" w:cs="Times New Roman"/>
          <w:i/>
          <w:iCs/>
          <w:color w:val="212121"/>
          <w:sz w:val="29"/>
          <w:szCs w:val="29"/>
          <w:lang w:val="fr-FR" w:eastAsia="it-IT"/>
        </w:rPr>
        <w:t xml:space="preserve">« le port du masque devra être mis en </w:t>
      </w:r>
      <w:r w:rsidRPr="001D141A">
        <w:rPr>
          <w:rFonts w:ascii="Times New Roman" w:eastAsia="Times New Roman" w:hAnsi="Times New Roman" w:cs="Times New Roman"/>
          <w:i/>
          <w:iCs/>
          <w:color w:val="212121"/>
          <w:sz w:val="29"/>
          <w:szCs w:val="29"/>
          <w:lang w:val="fr-FR" w:eastAsia="it-IT"/>
        </w:rPr>
        <w:t>œuvre</w:t>
      </w:r>
      <w:r w:rsidRPr="000A757B">
        <w:rPr>
          <w:rFonts w:ascii="Times New Roman" w:eastAsia="Times New Roman" w:hAnsi="Times New Roman" w:cs="Times New Roman"/>
          <w:i/>
          <w:iCs/>
          <w:color w:val="212121"/>
          <w:sz w:val="29"/>
          <w:szCs w:val="29"/>
          <w:lang w:val="fr-FR" w:eastAsia="it-IT"/>
        </w:rPr>
        <w:t xml:space="preserve"> dès lors que les règles de distanciation physique ne peuvent pas être garanties dans l'organisation du travail »</w:t>
      </w:r>
      <w:r w:rsidRPr="000A757B">
        <w:rPr>
          <w:rFonts w:ascii="Times New Roman" w:eastAsia="Times New Roman" w:hAnsi="Times New Roman" w:cs="Times New Roman"/>
          <w:color w:val="212121"/>
          <w:sz w:val="29"/>
          <w:szCs w:val="29"/>
          <w:lang w:val="fr-FR" w:eastAsia="it-IT"/>
        </w:rPr>
        <w:t>.</w:t>
      </w:r>
    </w:p>
    <w:p w14:paraId="23F8A4B4" w14:textId="2CF5D39C" w:rsidR="001D141A" w:rsidRPr="007B1595" w:rsidRDefault="001D141A" w:rsidP="00161C7F">
      <w:pPr>
        <w:pStyle w:val="Paragrafoelenco"/>
        <w:numPr>
          <w:ilvl w:val="0"/>
          <w:numId w:val="3"/>
        </w:numPr>
        <w:shd w:val="clear" w:color="auto" w:fill="FFFFFF"/>
        <w:spacing w:before="300" w:after="0" w:line="240" w:lineRule="auto"/>
        <w:jc w:val="both"/>
        <w:rPr>
          <w:rFonts w:ascii="Times New Roman" w:eastAsia="Times New Roman" w:hAnsi="Times New Roman" w:cs="Times New Roman"/>
          <w:color w:val="7030A0"/>
          <w:sz w:val="24"/>
          <w:szCs w:val="24"/>
          <w:lang w:val="fr-FR" w:eastAsia="it-IT"/>
        </w:rPr>
      </w:pPr>
      <w:r w:rsidRPr="007B1595">
        <w:rPr>
          <w:rFonts w:ascii="Times New Roman" w:eastAsia="Times New Roman" w:hAnsi="Times New Roman" w:cs="Times New Roman"/>
          <w:color w:val="7030A0"/>
          <w:sz w:val="24"/>
          <w:szCs w:val="24"/>
          <w:lang w:val="fr-FR" w:eastAsia="it-IT"/>
        </w:rPr>
        <w:t>Repérer deux formes verbales au conditionnel, le futur dans le passé :</w:t>
      </w:r>
    </w:p>
    <w:p w14:paraId="485022FA" w14:textId="77777777" w:rsidR="001D141A" w:rsidRPr="007B1595" w:rsidRDefault="001D141A" w:rsidP="00161C7F">
      <w:pPr>
        <w:pStyle w:val="Paragrafoelenco"/>
        <w:numPr>
          <w:ilvl w:val="0"/>
          <w:numId w:val="3"/>
        </w:numPr>
        <w:shd w:val="clear" w:color="auto" w:fill="FFFFFF"/>
        <w:spacing w:before="300" w:after="0" w:line="240" w:lineRule="auto"/>
        <w:jc w:val="both"/>
        <w:rPr>
          <w:rFonts w:ascii="Times New Roman" w:eastAsia="Times New Roman" w:hAnsi="Times New Roman" w:cs="Times New Roman"/>
          <w:color w:val="7030A0"/>
          <w:sz w:val="24"/>
          <w:szCs w:val="24"/>
          <w:lang w:val="fr-FR" w:eastAsia="it-IT"/>
        </w:rPr>
      </w:pPr>
      <w:r w:rsidRPr="007B1595">
        <w:rPr>
          <w:rFonts w:ascii="Times New Roman" w:eastAsia="Times New Roman" w:hAnsi="Times New Roman" w:cs="Times New Roman"/>
          <w:color w:val="7030A0"/>
          <w:sz w:val="24"/>
          <w:szCs w:val="24"/>
          <w:lang w:val="fr-FR" w:eastAsia="it-IT"/>
        </w:rPr>
        <w:t>Trouver dans le texte des équivalents de :</w:t>
      </w:r>
    </w:p>
    <w:p w14:paraId="2530C3FD" w14:textId="55468744" w:rsidR="001D141A" w:rsidRPr="007B1595" w:rsidRDefault="001D141A" w:rsidP="001D141A">
      <w:pPr>
        <w:pStyle w:val="Paragrafoelenco"/>
        <w:numPr>
          <w:ilvl w:val="0"/>
          <w:numId w:val="2"/>
        </w:numPr>
        <w:shd w:val="clear" w:color="auto" w:fill="FFFFFF"/>
        <w:spacing w:before="300" w:after="0" w:line="240" w:lineRule="auto"/>
        <w:jc w:val="both"/>
        <w:rPr>
          <w:rFonts w:ascii="Times New Roman" w:eastAsia="Times New Roman" w:hAnsi="Times New Roman" w:cs="Times New Roman"/>
          <w:color w:val="7030A0"/>
          <w:sz w:val="24"/>
          <w:szCs w:val="24"/>
          <w:lang w:val="fr-FR" w:eastAsia="it-IT"/>
        </w:rPr>
      </w:pPr>
      <w:r w:rsidRPr="007B1595">
        <w:rPr>
          <w:rFonts w:ascii="Times New Roman" w:eastAsia="Times New Roman" w:hAnsi="Times New Roman" w:cs="Times New Roman"/>
          <w:color w:val="7030A0"/>
          <w:sz w:val="24"/>
          <w:szCs w:val="24"/>
          <w:lang w:val="fr-FR" w:eastAsia="it-IT"/>
        </w:rPr>
        <w:t>Hausse subite :</w:t>
      </w:r>
    </w:p>
    <w:p w14:paraId="1B86541D" w14:textId="075BAC7E" w:rsidR="001D141A" w:rsidRPr="007B1595" w:rsidRDefault="001D141A" w:rsidP="001D141A">
      <w:pPr>
        <w:pStyle w:val="Paragrafoelenco"/>
        <w:numPr>
          <w:ilvl w:val="0"/>
          <w:numId w:val="2"/>
        </w:numPr>
        <w:shd w:val="clear" w:color="auto" w:fill="FFFFFF"/>
        <w:spacing w:before="300" w:after="0" w:line="240" w:lineRule="auto"/>
        <w:jc w:val="both"/>
        <w:rPr>
          <w:rFonts w:ascii="Times New Roman" w:eastAsia="Times New Roman" w:hAnsi="Times New Roman" w:cs="Times New Roman"/>
          <w:color w:val="7030A0"/>
          <w:sz w:val="24"/>
          <w:szCs w:val="24"/>
          <w:lang w:val="fr-FR" w:eastAsia="it-IT"/>
        </w:rPr>
      </w:pPr>
      <w:r w:rsidRPr="007B1595">
        <w:rPr>
          <w:rFonts w:ascii="Times New Roman" w:eastAsia="Times New Roman" w:hAnsi="Times New Roman" w:cs="Times New Roman"/>
          <w:color w:val="7030A0"/>
          <w:sz w:val="24"/>
          <w:szCs w:val="24"/>
          <w:lang w:val="fr-FR" w:eastAsia="it-IT"/>
        </w:rPr>
        <w:t xml:space="preserve">Plus encore qu’auparavant : </w:t>
      </w:r>
    </w:p>
    <w:p w14:paraId="1672F87E" w14:textId="705B6222" w:rsidR="001D141A" w:rsidRPr="007B1595" w:rsidRDefault="007B1595" w:rsidP="001D141A">
      <w:pPr>
        <w:pStyle w:val="Paragrafoelenco"/>
        <w:numPr>
          <w:ilvl w:val="0"/>
          <w:numId w:val="2"/>
        </w:numPr>
        <w:shd w:val="clear" w:color="auto" w:fill="FFFFFF"/>
        <w:spacing w:before="300" w:after="0" w:line="240" w:lineRule="auto"/>
        <w:jc w:val="both"/>
        <w:rPr>
          <w:rFonts w:ascii="Times New Roman" w:eastAsia="Times New Roman" w:hAnsi="Times New Roman" w:cs="Times New Roman"/>
          <w:color w:val="7030A0"/>
          <w:sz w:val="24"/>
          <w:szCs w:val="24"/>
          <w:lang w:val="fr-FR" w:eastAsia="it-IT"/>
        </w:rPr>
      </w:pPr>
      <w:r>
        <w:rPr>
          <w:rFonts w:ascii="Times New Roman" w:eastAsia="Times New Roman" w:hAnsi="Times New Roman" w:cs="Times New Roman"/>
          <w:color w:val="7030A0"/>
          <w:sz w:val="24"/>
          <w:szCs w:val="24"/>
          <w:lang w:val="fr-FR" w:eastAsia="it-IT"/>
        </w:rPr>
        <w:t>À</w:t>
      </w:r>
      <w:r w:rsidRPr="007B1595">
        <w:rPr>
          <w:rFonts w:ascii="Times New Roman" w:eastAsia="Times New Roman" w:hAnsi="Times New Roman" w:cs="Times New Roman"/>
          <w:color w:val="7030A0"/>
          <w:sz w:val="24"/>
          <w:szCs w:val="24"/>
          <w:lang w:val="fr-FR" w:eastAsia="it-IT"/>
        </w:rPr>
        <w:t xml:space="preserve"> </w:t>
      </w:r>
      <w:r w:rsidR="001D141A" w:rsidRPr="007B1595">
        <w:rPr>
          <w:rFonts w:ascii="Times New Roman" w:eastAsia="Times New Roman" w:hAnsi="Times New Roman" w:cs="Times New Roman"/>
          <w:color w:val="7030A0"/>
          <w:sz w:val="24"/>
          <w:szCs w:val="24"/>
          <w:lang w:val="fr-FR" w:eastAsia="it-IT"/>
        </w:rPr>
        <w:t>partir du moment o</w:t>
      </w:r>
      <w:r w:rsidR="00161C7F" w:rsidRPr="007B1595">
        <w:rPr>
          <w:rFonts w:ascii="Times New Roman" w:eastAsia="Times New Roman" w:hAnsi="Times New Roman" w:cs="Times New Roman"/>
          <w:color w:val="7030A0"/>
          <w:sz w:val="24"/>
          <w:szCs w:val="24"/>
          <w:lang w:val="fr-FR" w:eastAsia="it-IT"/>
        </w:rPr>
        <w:t>ù :</w:t>
      </w:r>
    </w:p>
    <w:p w14:paraId="6B134AC4" w14:textId="2EE6B683" w:rsidR="001D141A" w:rsidRPr="007B1595" w:rsidRDefault="001D141A" w:rsidP="00161C7F">
      <w:pPr>
        <w:pStyle w:val="Paragrafoelenco"/>
        <w:numPr>
          <w:ilvl w:val="0"/>
          <w:numId w:val="3"/>
        </w:numPr>
        <w:shd w:val="clear" w:color="auto" w:fill="FFFFFF"/>
        <w:spacing w:before="300" w:after="0" w:line="240" w:lineRule="auto"/>
        <w:jc w:val="both"/>
        <w:rPr>
          <w:rFonts w:ascii="Times New Roman" w:eastAsia="Times New Roman" w:hAnsi="Times New Roman" w:cs="Times New Roman"/>
          <w:color w:val="7030A0"/>
          <w:sz w:val="24"/>
          <w:szCs w:val="24"/>
          <w:lang w:val="fr-FR" w:eastAsia="it-IT"/>
        </w:rPr>
      </w:pPr>
      <w:r w:rsidRPr="007B1595">
        <w:rPr>
          <w:rFonts w:ascii="Times New Roman" w:eastAsia="Times New Roman" w:hAnsi="Times New Roman" w:cs="Times New Roman"/>
          <w:color w:val="7030A0"/>
          <w:sz w:val="24"/>
          <w:szCs w:val="24"/>
          <w:lang w:val="fr-FR" w:eastAsia="it-IT"/>
        </w:rPr>
        <w:t xml:space="preserve">Donner le contraire de « un </w:t>
      </w:r>
      <w:r w:rsidR="007B1595" w:rsidRPr="007B1595">
        <w:rPr>
          <w:rFonts w:ascii="Times New Roman" w:eastAsia="Times New Roman" w:hAnsi="Times New Roman" w:cs="Times New Roman"/>
          <w:color w:val="7030A0"/>
          <w:sz w:val="24"/>
          <w:szCs w:val="24"/>
          <w:lang w:val="fr-FR" w:eastAsia="it-IT"/>
        </w:rPr>
        <w:t>inconvénient</w:t>
      </w:r>
      <w:r w:rsidRPr="007B1595">
        <w:rPr>
          <w:rFonts w:ascii="Times New Roman" w:eastAsia="Times New Roman" w:hAnsi="Times New Roman" w:cs="Times New Roman"/>
          <w:color w:val="7030A0"/>
          <w:sz w:val="24"/>
          <w:szCs w:val="24"/>
          <w:lang w:val="fr-FR" w:eastAsia="it-IT"/>
        </w:rPr>
        <w:t> » :</w:t>
      </w:r>
    </w:p>
    <w:sectPr w:rsidR="001D141A" w:rsidRPr="007B1595" w:rsidSect="000A757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B5B6" w14:textId="77777777" w:rsidR="004D538F" w:rsidRDefault="004D538F" w:rsidP="0086736B">
      <w:pPr>
        <w:spacing w:after="0" w:line="240" w:lineRule="auto"/>
      </w:pPr>
      <w:r>
        <w:separator/>
      </w:r>
    </w:p>
  </w:endnote>
  <w:endnote w:type="continuationSeparator" w:id="0">
    <w:p w14:paraId="11B5A55F" w14:textId="77777777" w:rsidR="004D538F" w:rsidRDefault="004D538F" w:rsidP="0086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A233" w14:textId="77777777" w:rsidR="004D538F" w:rsidRDefault="004D538F" w:rsidP="0086736B">
      <w:pPr>
        <w:spacing w:after="0" w:line="240" w:lineRule="auto"/>
      </w:pPr>
      <w:r>
        <w:separator/>
      </w:r>
    </w:p>
  </w:footnote>
  <w:footnote w:type="continuationSeparator" w:id="0">
    <w:p w14:paraId="461816D3" w14:textId="77777777" w:rsidR="004D538F" w:rsidRDefault="004D538F" w:rsidP="0086736B">
      <w:pPr>
        <w:spacing w:after="0" w:line="240" w:lineRule="auto"/>
      </w:pPr>
      <w:r>
        <w:continuationSeparator/>
      </w:r>
    </w:p>
  </w:footnote>
  <w:footnote w:id="1">
    <w:p w14:paraId="01926916" w14:textId="7A193BEE" w:rsidR="0086736B" w:rsidRPr="001D141A" w:rsidRDefault="0086736B">
      <w:pPr>
        <w:pStyle w:val="Testonotaapidipagina"/>
        <w:rPr>
          <w:rFonts w:ascii="Palatino Linotype" w:hAnsi="Palatino Linotype"/>
          <w:color w:val="212121"/>
          <w:shd w:val="clear" w:color="auto" w:fill="FFFFFF"/>
          <w:lang w:val="fr-FR"/>
        </w:rPr>
      </w:pPr>
      <w:r>
        <w:rPr>
          <w:rStyle w:val="Rimandonotaapidipagina"/>
        </w:rPr>
        <w:footnoteRef/>
      </w:r>
      <w:r w:rsidRPr="0086736B">
        <w:rPr>
          <w:lang w:val="fr-FR"/>
        </w:rPr>
        <w:t xml:space="preserve"> </w:t>
      </w:r>
      <w:r w:rsidRPr="0086736B">
        <w:rPr>
          <w:rFonts w:ascii="Palatino Linotype" w:hAnsi="Palatino Linotype"/>
          <w:color w:val="212121"/>
          <w:shd w:val="clear" w:color="auto" w:fill="FFFFFF"/>
          <w:lang w:val="fr-FR"/>
        </w:rPr>
        <w:t>Le nombre de demandeurs d'emploi inscrits à Pôle emploi et sans activité a progressé de 246.100 le mois dernier pour s'établir à un peu plus de 3,7 millions. Soit un bond de 7,1 %, la plus forte hausse depuis le début de cette série statistique, en 1996.</w:t>
      </w:r>
    </w:p>
  </w:footnote>
  <w:footnote w:id="2">
    <w:p w14:paraId="4AF4885B" w14:textId="16CE2E7D" w:rsidR="001D141A" w:rsidRPr="001D141A" w:rsidRDefault="001D141A">
      <w:pPr>
        <w:pStyle w:val="Testonotaapidipagina"/>
        <w:rPr>
          <w:rFonts w:ascii="Palatino Linotype" w:hAnsi="Palatino Linotype"/>
          <w:color w:val="212121"/>
          <w:shd w:val="clear" w:color="auto" w:fill="FFFFFF"/>
          <w:lang w:val="fr-FR"/>
        </w:rPr>
      </w:pPr>
      <w:r w:rsidRPr="001D141A">
        <w:rPr>
          <w:rStyle w:val="Rimandonotaapidipagina"/>
        </w:rPr>
        <w:footnoteRef/>
      </w:r>
      <w:r w:rsidRPr="001D141A">
        <w:rPr>
          <w:rStyle w:val="Rimandonotaapidipagina"/>
        </w:rPr>
        <w:t xml:space="preserve"> </w:t>
      </w:r>
      <w:r w:rsidRPr="001D141A">
        <w:rPr>
          <w:rFonts w:ascii="Palatino Linotype" w:hAnsi="Palatino Linotype"/>
          <w:color w:val="212121"/>
          <w:shd w:val="clear" w:color="auto" w:fill="FFFFFF"/>
          <w:lang w:val="fr-FR"/>
        </w:rPr>
        <w:t>Dans l'optique d'une reprise progressive de l'économie, le ministère du Travail fait un pas de plus : une ordonnance adoptée ce mercredi en Conseil des ministres ouvre la possibilité pour les entreprises de recourir au dispositif de façon individualisée.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01E9F"/>
    <w:multiLevelType w:val="hybridMultilevel"/>
    <w:tmpl w:val="9F9ED910"/>
    <w:lvl w:ilvl="0" w:tplc="9DCE806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DC03CE7"/>
    <w:multiLevelType w:val="multilevel"/>
    <w:tmpl w:val="7706A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769DA"/>
    <w:multiLevelType w:val="hybridMultilevel"/>
    <w:tmpl w:val="7F5A4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DA1B19"/>
    <w:multiLevelType w:val="hybridMultilevel"/>
    <w:tmpl w:val="926018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7B"/>
    <w:rsid w:val="000A757B"/>
    <w:rsid w:val="00161C7F"/>
    <w:rsid w:val="001D141A"/>
    <w:rsid w:val="004D2DCB"/>
    <w:rsid w:val="004D538F"/>
    <w:rsid w:val="007B1595"/>
    <w:rsid w:val="008005D6"/>
    <w:rsid w:val="0086736B"/>
    <w:rsid w:val="00C11D8C"/>
    <w:rsid w:val="00C3397A"/>
    <w:rsid w:val="00FA5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B9FD"/>
  <w15:chartTrackingRefBased/>
  <w15:docId w15:val="{D168E753-B527-4599-AAFF-098F9132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673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6736B"/>
    <w:rPr>
      <w:sz w:val="20"/>
      <w:szCs w:val="20"/>
    </w:rPr>
  </w:style>
  <w:style w:type="character" w:styleId="Rimandonotaapidipagina">
    <w:name w:val="footnote reference"/>
    <w:basedOn w:val="Carpredefinitoparagrafo"/>
    <w:uiPriority w:val="99"/>
    <w:semiHidden/>
    <w:unhideWhenUsed/>
    <w:rsid w:val="0086736B"/>
    <w:rPr>
      <w:vertAlign w:val="superscript"/>
    </w:rPr>
  </w:style>
  <w:style w:type="paragraph" w:styleId="Paragrafoelenco">
    <w:name w:val="List Paragraph"/>
    <w:basedOn w:val="Normale"/>
    <w:uiPriority w:val="34"/>
    <w:qFormat/>
    <w:rsid w:val="001D1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465808">
      <w:bodyDiv w:val="1"/>
      <w:marLeft w:val="0"/>
      <w:marRight w:val="0"/>
      <w:marTop w:val="0"/>
      <w:marBottom w:val="0"/>
      <w:divBdr>
        <w:top w:val="none" w:sz="0" w:space="0" w:color="auto"/>
        <w:left w:val="none" w:sz="0" w:space="0" w:color="auto"/>
        <w:bottom w:val="none" w:sz="0" w:space="0" w:color="auto"/>
        <w:right w:val="none" w:sz="0" w:space="0" w:color="auto"/>
      </w:divBdr>
      <w:divsChild>
        <w:div w:id="945618988">
          <w:marLeft w:val="0"/>
          <w:marRight w:val="0"/>
          <w:marTop w:val="0"/>
          <w:marBottom w:val="0"/>
          <w:divBdr>
            <w:top w:val="none" w:sz="0" w:space="0" w:color="auto"/>
            <w:left w:val="none" w:sz="0" w:space="0" w:color="auto"/>
            <w:bottom w:val="none" w:sz="0" w:space="0" w:color="auto"/>
            <w:right w:val="none" w:sz="0" w:space="0" w:color="auto"/>
          </w:divBdr>
          <w:divsChild>
            <w:div w:id="1176460436">
              <w:marLeft w:val="0"/>
              <w:marRight w:val="0"/>
              <w:marTop w:val="0"/>
              <w:marBottom w:val="0"/>
              <w:divBdr>
                <w:top w:val="none" w:sz="0" w:space="0" w:color="auto"/>
                <w:left w:val="none" w:sz="0" w:space="0" w:color="auto"/>
                <w:bottom w:val="none" w:sz="0" w:space="0" w:color="auto"/>
                <w:right w:val="none" w:sz="0" w:space="0" w:color="auto"/>
              </w:divBdr>
              <w:divsChild>
                <w:div w:id="328142267">
                  <w:marLeft w:val="0"/>
                  <w:marRight w:val="0"/>
                  <w:marTop w:val="0"/>
                  <w:marBottom w:val="0"/>
                  <w:divBdr>
                    <w:top w:val="none" w:sz="0" w:space="0" w:color="auto"/>
                    <w:left w:val="none" w:sz="0" w:space="0" w:color="auto"/>
                    <w:bottom w:val="none" w:sz="0" w:space="0" w:color="auto"/>
                    <w:right w:val="none" w:sz="0" w:space="0" w:color="auto"/>
                  </w:divBdr>
                  <w:divsChild>
                    <w:div w:id="352073312">
                      <w:marLeft w:val="0"/>
                      <w:marRight w:val="0"/>
                      <w:marTop w:val="0"/>
                      <w:marBottom w:val="0"/>
                      <w:divBdr>
                        <w:top w:val="none" w:sz="0" w:space="0" w:color="auto"/>
                        <w:left w:val="none" w:sz="0" w:space="0" w:color="auto"/>
                        <w:bottom w:val="none" w:sz="0" w:space="0" w:color="auto"/>
                        <w:right w:val="none" w:sz="0" w:space="0" w:color="auto"/>
                      </w:divBdr>
                      <w:divsChild>
                        <w:div w:id="276790201">
                          <w:marLeft w:val="0"/>
                          <w:marRight w:val="0"/>
                          <w:marTop w:val="0"/>
                          <w:marBottom w:val="0"/>
                          <w:divBdr>
                            <w:top w:val="none" w:sz="0" w:space="0" w:color="auto"/>
                            <w:left w:val="none" w:sz="0" w:space="0" w:color="auto"/>
                            <w:bottom w:val="none" w:sz="0" w:space="0" w:color="auto"/>
                            <w:right w:val="none" w:sz="0" w:space="0" w:color="auto"/>
                          </w:divBdr>
                          <w:divsChild>
                            <w:div w:id="1943802664">
                              <w:marLeft w:val="0"/>
                              <w:marRight w:val="0"/>
                              <w:marTop w:val="0"/>
                              <w:marBottom w:val="0"/>
                              <w:divBdr>
                                <w:top w:val="none" w:sz="0" w:space="0" w:color="auto"/>
                                <w:left w:val="none" w:sz="0" w:space="0" w:color="auto"/>
                                <w:bottom w:val="none" w:sz="0" w:space="0" w:color="auto"/>
                                <w:right w:val="none" w:sz="0" w:space="0" w:color="auto"/>
                              </w:divBdr>
                            </w:div>
                            <w:div w:id="1651596347">
                              <w:marLeft w:val="0"/>
                              <w:marRight w:val="0"/>
                              <w:marTop w:val="0"/>
                              <w:marBottom w:val="0"/>
                              <w:divBdr>
                                <w:top w:val="none" w:sz="0" w:space="0" w:color="auto"/>
                                <w:left w:val="none" w:sz="0" w:space="0" w:color="auto"/>
                                <w:bottom w:val="none" w:sz="0" w:space="0" w:color="auto"/>
                                <w:right w:val="none" w:sz="0" w:space="0" w:color="auto"/>
                              </w:divBdr>
                            </w:div>
                            <w:div w:id="1821577074">
                              <w:marLeft w:val="0"/>
                              <w:marRight w:val="0"/>
                              <w:marTop w:val="0"/>
                              <w:marBottom w:val="0"/>
                              <w:divBdr>
                                <w:top w:val="none" w:sz="0" w:space="0" w:color="auto"/>
                                <w:left w:val="none" w:sz="0" w:space="0" w:color="auto"/>
                                <w:bottom w:val="none" w:sz="0" w:space="0" w:color="auto"/>
                                <w:right w:val="none" w:sz="0" w:space="0" w:color="auto"/>
                              </w:divBdr>
                            </w:div>
                            <w:div w:id="590821610">
                              <w:marLeft w:val="0"/>
                              <w:marRight w:val="0"/>
                              <w:marTop w:val="0"/>
                              <w:marBottom w:val="0"/>
                              <w:divBdr>
                                <w:top w:val="none" w:sz="0" w:space="0" w:color="auto"/>
                                <w:left w:val="none" w:sz="0" w:space="0" w:color="auto"/>
                                <w:bottom w:val="none" w:sz="0" w:space="0" w:color="auto"/>
                                <w:right w:val="none" w:sz="0" w:space="0" w:color="auto"/>
                              </w:divBdr>
                            </w:div>
                            <w:div w:id="220751903">
                              <w:marLeft w:val="0"/>
                              <w:marRight w:val="0"/>
                              <w:marTop w:val="0"/>
                              <w:marBottom w:val="0"/>
                              <w:divBdr>
                                <w:top w:val="none" w:sz="0" w:space="0" w:color="auto"/>
                                <w:left w:val="none" w:sz="0" w:space="0" w:color="auto"/>
                                <w:bottom w:val="none" w:sz="0" w:space="0" w:color="auto"/>
                                <w:right w:val="none" w:sz="0" w:space="0" w:color="auto"/>
                              </w:divBdr>
                            </w:div>
                            <w:div w:id="493840608">
                              <w:marLeft w:val="0"/>
                              <w:marRight w:val="0"/>
                              <w:marTop w:val="0"/>
                              <w:marBottom w:val="0"/>
                              <w:divBdr>
                                <w:top w:val="none" w:sz="0" w:space="0" w:color="auto"/>
                                <w:left w:val="none" w:sz="0" w:space="0" w:color="auto"/>
                                <w:bottom w:val="none" w:sz="0" w:space="0" w:color="auto"/>
                                <w:right w:val="none" w:sz="0" w:space="0" w:color="auto"/>
                              </w:divBdr>
                            </w:div>
                            <w:div w:id="2020158295">
                              <w:marLeft w:val="0"/>
                              <w:marRight w:val="0"/>
                              <w:marTop w:val="0"/>
                              <w:marBottom w:val="0"/>
                              <w:divBdr>
                                <w:top w:val="none" w:sz="0" w:space="0" w:color="auto"/>
                                <w:left w:val="none" w:sz="0" w:space="0" w:color="auto"/>
                                <w:bottom w:val="none" w:sz="0" w:space="0" w:color="auto"/>
                                <w:right w:val="none" w:sz="0" w:space="0" w:color="auto"/>
                              </w:divBdr>
                            </w:div>
                            <w:div w:id="904489825">
                              <w:marLeft w:val="0"/>
                              <w:marRight w:val="0"/>
                              <w:marTop w:val="0"/>
                              <w:marBottom w:val="0"/>
                              <w:divBdr>
                                <w:top w:val="none" w:sz="0" w:space="0" w:color="auto"/>
                                <w:left w:val="none" w:sz="0" w:space="0" w:color="auto"/>
                                <w:bottom w:val="none" w:sz="0" w:space="0" w:color="auto"/>
                                <w:right w:val="none" w:sz="0" w:space="0" w:color="auto"/>
                              </w:divBdr>
                            </w:div>
                            <w:div w:id="531311069">
                              <w:marLeft w:val="0"/>
                              <w:marRight w:val="0"/>
                              <w:marTop w:val="0"/>
                              <w:marBottom w:val="0"/>
                              <w:divBdr>
                                <w:top w:val="none" w:sz="0" w:space="0" w:color="auto"/>
                                <w:left w:val="none" w:sz="0" w:space="0" w:color="auto"/>
                                <w:bottom w:val="none" w:sz="0" w:space="0" w:color="auto"/>
                                <w:right w:val="none" w:sz="0" w:space="0" w:color="auto"/>
                              </w:divBdr>
                            </w:div>
                            <w:div w:id="535656095">
                              <w:marLeft w:val="0"/>
                              <w:marRight w:val="0"/>
                              <w:marTop w:val="0"/>
                              <w:marBottom w:val="0"/>
                              <w:divBdr>
                                <w:top w:val="none" w:sz="0" w:space="0" w:color="auto"/>
                                <w:left w:val="none" w:sz="0" w:space="0" w:color="auto"/>
                                <w:bottom w:val="none" w:sz="0" w:space="0" w:color="auto"/>
                                <w:right w:val="none" w:sz="0" w:space="0" w:color="auto"/>
                              </w:divBdr>
                            </w:div>
                            <w:div w:id="13444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87695">
          <w:marLeft w:val="0"/>
          <w:marRight w:val="0"/>
          <w:marTop w:val="0"/>
          <w:marBottom w:val="0"/>
          <w:divBdr>
            <w:top w:val="none" w:sz="0" w:space="0" w:color="auto"/>
            <w:left w:val="none" w:sz="0" w:space="0" w:color="auto"/>
            <w:bottom w:val="none" w:sz="0" w:space="0" w:color="auto"/>
            <w:right w:val="none" w:sz="0" w:space="0" w:color="auto"/>
          </w:divBdr>
          <w:divsChild>
            <w:div w:id="1509061039">
              <w:marLeft w:val="0"/>
              <w:marRight w:val="0"/>
              <w:marTop w:val="0"/>
              <w:marBottom w:val="0"/>
              <w:divBdr>
                <w:top w:val="none" w:sz="0" w:space="0" w:color="auto"/>
                <w:left w:val="none" w:sz="0" w:space="0" w:color="auto"/>
                <w:bottom w:val="none" w:sz="0" w:space="0" w:color="auto"/>
                <w:right w:val="none" w:sz="0" w:space="0" w:color="auto"/>
              </w:divBdr>
              <w:divsChild>
                <w:div w:id="1161429471">
                  <w:marLeft w:val="0"/>
                  <w:marRight w:val="0"/>
                  <w:marTop w:val="0"/>
                  <w:marBottom w:val="0"/>
                  <w:divBdr>
                    <w:top w:val="none" w:sz="0" w:space="0" w:color="auto"/>
                    <w:left w:val="none" w:sz="0" w:space="0" w:color="auto"/>
                    <w:bottom w:val="none" w:sz="0" w:space="0" w:color="auto"/>
                    <w:right w:val="none" w:sz="0" w:space="0" w:color="auto"/>
                  </w:divBdr>
                  <w:divsChild>
                    <w:div w:id="839003788">
                      <w:marLeft w:val="0"/>
                      <w:marRight w:val="0"/>
                      <w:marTop w:val="0"/>
                      <w:marBottom w:val="0"/>
                      <w:divBdr>
                        <w:top w:val="none" w:sz="0" w:space="0" w:color="auto"/>
                        <w:left w:val="none" w:sz="0" w:space="0" w:color="auto"/>
                        <w:bottom w:val="none" w:sz="0" w:space="0" w:color="auto"/>
                        <w:right w:val="none" w:sz="0" w:space="0" w:color="auto"/>
                      </w:divBdr>
                      <w:divsChild>
                        <w:div w:id="951981335">
                          <w:marLeft w:val="0"/>
                          <w:marRight w:val="0"/>
                          <w:marTop w:val="0"/>
                          <w:marBottom w:val="0"/>
                          <w:divBdr>
                            <w:top w:val="none" w:sz="0" w:space="0" w:color="auto"/>
                            <w:left w:val="none" w:sz="0" w:space="0" w:color="auto"/>
                            <w:bottom w:val="none" w:sz="0" w:space="0" w:color="auto"/>
                            <w:right w:val="none" w:sz="0" w:space="0" w:color="auto"/>
                          </w:divBdr>
                          <w:divsChild>
                            <w:div w:id="1287859451">
                              <w:marLeft w:val="0"/>
                              <w:marRight w:val="0"/>
                              <w:marTop w:val="0"/>
                              <w:marBottom w:val="0"/>
                              <w:divBdr>
                                <w:top w:val="none" w:sz="0" w:space="0" w:color="auto"/>
                                <w:left w:val="none" w:sz="0" w:space="0" w:color="auto"/>
                                <w:bottom w:val="none" w:sz="0" w:space="0" w:color="auto"/>
                                <w:right w:val="none" w:sz="0" w:space="0" w:color="auto"/>
                              </w:divBdr>
                              <w:divsChild>
                                <w:div w:id="672338986">
                                  <w:marLeft w:val="0"/>
                                  <w:marRight w:val="0"/>
                                  <w:marTop w:val="0"/>
                                  <w:marBottom w:val="0"/>
                                  <w:divBdr>
                                    <w:top w:val="none" w:sz="0" w:space="0" w:color="auto"/>
                                    <w:left w:val="none" w:sz="0" w:space="0" w:color="auto"/>
                                    <w:bottom w:val="none" w:sz="0" w:space="0" w:color="auto"/>
                                    <w:right w:val="none" w:sz="0" w:space="0" w:color="auto"/>
                                  </w:divBdr>
                                </w:div>
                                <w:div w:id="736509985">
                                  <w:marLeft w:val="0"/>
                                  <w:marRight w:val="0"/>
                                  <w:marTop w:val="0"/>
                                  <w:marBottom w:val="0"/>
                                  <w:divBdr>
                                    <w:top w:val="none" w:sz="0" w:space="0" w:color="auto"/>
                                    <w:left w:val="none" w:sz="0" w:space="0" w:color="auto"/>
                                    <w:bottom w:val="none" w:sz="0" w:space="0" w:color="auto"/>
                                    <w:right w:val="none" w:sz="0" w:space="0" w:color="auto"/>
                                  </w:divBdr>
                                </w:div>
                                <w:div w:id="10378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21076">
          <w:marLeft w:val="0"/>
          <w:marRight w:val="0"/>
          <w:marTop w:val="0"/>
          <w:marBottom w:val="0"/>
          <w:divBdr>
            <w:top w:val="none" w:sz="0" w:space="0" w:color="auto"/>
            <w:left w:val="none" w:sz="0" w:space="0" w:color="auto"/>
            <w:bottom w:val="none" w:sz="0" w:space="0" w:color="auto"/>
            <w:right w:val="none" w:sz="0" w:space="0" w:color="auto"/>
          </w:divBdr>
          <w:divsChild>
            <w:div w:id="1445612127">
              <w:marLeft w:val="0"/>
              <w:marRight w:val="0"/>
              <w:marTop w:val="450"/>
              <w:marBottom w:val="0"/>
              <w:divBdr>
                <w:top w:val="none" w:sz="0" w:space="0" w:color="auto"/>
                <w:left w:val="none" w:sz="0" w:space="0" w:color="auto"/>
                <w:bottom w:val="none" w:sz="0" w:space="0" w:color="auto"/>
                <w:right w:val="none" w:sz="0" w:space="0" w:color="auto"/>
              </w:divBdr>
            </w:div>
          </w:divsChild>
        </w:div>
        <w:div w:id="1925188985">
          <w:marLeft w:val="0"/>
          <w:marRight w:val="0"/>
          <w:marTop w:val="0"/>
          <w:marBottom w:val="0"/>
          <w:divBdr>
            <w:top w:val="none" w:sz="0" w:space="0" w:color="auto"/>
            <w:left w:val="none" w:sz="0" w:space="0" w:color="auto"/>
            <w:bottom w:val="none" w:sz="0" w:space="0" w:color="auto"/>
            <w:right w:val="none" w:sz="0" w:space="0" w:color="auto"/>
          </w:divBdr>
          <w:divsChild>
            <w:div w:id="1542209845">
              <w:marLeft w:val="0"/>
              <w:marRight w:val="0"/>
              <w:marTop w:val="0"/>
              <w:marBottom w:val="375"/>
              <w:divBdr>
                <w:top w:val="none" w:sz="0" w:space="0" w:color="auto"/>
                <w:left w:val="none" w:sz="0" w:space="0" w:color="auto"/>
                <w:bottom w:val="none" w:sz="0" w:space="0" w:color="auto"/>
                <w:right w:val="none" w:sz="0" w:space="0" w:color="auto"/>
              </w:divBdr>
              <w:divsChild>
                <w:div w:id="1879273095">
                  <w:marLeft w:val="0"/>
                  <w:marRight w:val="0"/>
                  <w:marTop w:val="0"/>
                  <w:marBottom w:val="0"/>
                  <w:divBdr>
                    <w:top w:val="none" w:sz="0" w:space="0" w:color="auto"/>
                    <w:left w:val="none" w:sz="0" w:space="0" w:color="auto"/>
                    <w:bottom w:val="none" w:sz="0" w:space="0" w:color="auto"/>
                    <w:right w:val="none" w:sz="0" w:space="0" w:color="auto"/>
                  </w:divBdr>
                  <w:divsChild>
                    <w:div w:id="867448273">
                      <w:marLeft w:val="0"/>
                      <w:marRight w:val="0"/>
                      <w:marTop w:val="0"/>
                      <w:marBottom w:val="0"/>
                      <w:divBdr>
                        <w:top w:val="none" w:sz="0" w:space="0" w:color="auto"/>
                        <w:left w:val="none" w:sz="0" w:space="0" w:color="auto"/>
                        <w:bottom w:val="none" w:sz="0" w:space="0" w:color="auto"/>
                        <w:right w:val="none" w:sz="0" w:space="0" w:color="auto"/>
                      </w:divBdr>
                      <w:divsChild>
                        <w:div w:id="1879052380">
                          <w:marLeft w:val="0"/>
                          <w:marRight w:val="0"/>
                          <w:marTop w:val="0"/>
                          <w:marBottom w:val="0"/>
                          <w:divBdr>
                            <w:top w:val="none" w:sz="0" w:space="0" w:color="auto"/>
                            <w:left w:val="none" w:sz="0" w:space="0" w:color="auto"/>
                            <w:bottom w:val="none" w:sz="0" w:space="0" w:color="auto"/>
                            <w:right w:val="none" w:sz="0" w:space="0" w:color="auto"/>
                          </w:divBdr>
                        </w:div>
                      </w:divsChild>
                    </w:div>
                    <w:div w:id="7374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2863">
              <w:marLeft w:val="0"/>
              <w:marRight w:val="0"/>
              <w:marTop w:val="0"/>
              <w:marBottom w:val="0"/>
              <w:divBdr>
                <w:top w:val="none" w:sz="0" w:space="0" w:color="auto"/>
                <w:left w:val="none" w:sz="0" w:space="0" w:color="auto"/>
                <w:bottom w:val="none" w:sz="0" w:space="0" w:color="auto"/>
                <w:right w:val="none" w:sz="0" w:space="0" w:color="auto"/>
              </w:divBdr>
              <w:divsChild>
                <w:div w:id="701444287">
                  <w:marLeft w:val="0"/>
                  <w:marRight w:val="0"/>
                  <w:marTop w:val="0"/>
                  <w:marBottom w:val="0"/>
                  <w:divBdr>
                    <w:top w:val="none" w:sz="0" w:space="0" w:color="auto"/>
                    <w:left w:val="none" w:sz="0" w:space="0" w:color="auto"/>
                    <w:bottom w:val="none" w:sz="0" w:space="0" w:color="auto"/>
                    <w:right w:val="none" w:sz="0" w:space="0" w:color="auto"/>
                  </w:divBdr>
                  <w:divsChild>
                    <w:div w:id="299726070">
                      <w:marLeft w:val="0"/>
                      <w:marRight w:val="0"/>
                      <w:marTop w:val="0"/>
                      <w:marBottom w:val="0"/>
                      <w:divBdr>
                        <w:top w:val="none" w:sz="0" w:space="0" w:color="auto"/>
                        <w:left w:val="none" w:sz="0" w:space="0" w:color="auto"/>
                        <w:bottom w:val="none" w:sz="0" w:space="0" w:color="auto"/>
                        <w:right w:val="none" w:sz="0" w:space="0" w:color="auto"/>
                      </w:divBdr>
                      <w:divsChild>
                        <w:div w:id="883903141">
                          <w:marLeft w:val="0"/>
                          <w:marRight w:val="0"/>
                          <w:marTop w:val="0"/>
                          <w:marBottom w:val="0"/>
                          <w:divBdr>
                            <w:top w:val="none" w:sz="0" w:space="0" w:color="auto"/>
                            <w:left w:val="none" w:sz="0" w:space="0" w:color="auto"/>
                            <w:bottom w:val="none" w:sz="0" w:space="0" w:color="auto"/>
                            <w:right w:val="none" w:sz="0" w:space="0" w:color="auto"/>
                          </w:divBdr>
                        </w:div>
                        <w:div w:id="988747659">
                          <w:marLeft w:val="0"/>
                          <w:marRight w:val="0"/>
                          <w:marTop w:val="0"/>
                          <w:marBottom w:val="375"/>
                          <w:divBdr>
                            <w:top w:val="none" w:sz="0" w:space="0" w:color="auto"/>
                            <w:left w:val="none" w:sz="0" w:space="0" w:color="auto"/>
                            <w:bottom w:val="none" w:sz="0" w:space="0" w:color="auto"/>
                            <w:right w:val="none" w:sz="0" w:space="0" w:color="auto"/>
                          </w:divBdr>
                        </w:div>
                        <w:div w:id="995307243">
                          <w:marLeft w:val="0"/>
                          <w:marRight w:val="0"/>
                          <w:marTop w:val="0"/>
                          <w:marBottom w:val="0"/>
                          <w:divBdr>
                            <w:top w:val="none" w:sz="0" w:space="0" w:color="auto"/>
                            <w:left w:val="none" w:sz="0" w:space="0" w:color="auto"/>
                            <w:bottom w:val="none" w:sz="0" w:space="0" w:color="auto"/>
                            <w:right w:val="none" w:sz="0" w:space="0" w:color="auto"/>
                          </w:divBdr>
                          <w:divsChild>
                            <w:div w:id="1124352666">
                              <w:marLeft w:val="0"/>
                              <w:marRight w:val="0"/>
                              <w:marTop w:val="600"/>
                              <w:marBottom w:val="0"/>
                              <w:divBdr>
                                <w:top w:val="single" w:sz="6" w:space="15" w:color="CECECE"/>
                                <w:left w:val="none" w:sz="0" w:space="0" w:color="auto"/>
                                <w:bottom w:val="single" w:sz="6" w:space="15" w:color="CECECE"/>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sechos.fr/economie-france/social/coronavirus-toujours-en-hausse-le-chomage-partiel-va-pouvoir-etre-propose-a-la-carte-11973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sechos.fr/economie-france/social/coronavirus-le-nombre-de-chomeurs-a-bondi-de-7-en-mars-11984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sechos.fr/@leila-de-comarmo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05B5-B311-4917-9684-B2C2F1D3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570</Words>
  <Characters>3251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Stabarin</dc:creator>
  <cp:keywords/>
  <dc:description/>
  <cp:lastModifiedBy>Isabelle Stabarin</cp:lastModifiedBy>
  <cp:revision>4</cp:revision>
  <dcterms:created xsi:type="dcterms:W3CDTF">2020-04-28T18:56:00Z</dcterms:created>
  <dcterms:modified xsi:type="dcterms:W3CDTF">2020-04-28T21:33:00Z</dcterms:modified>
</cp:coreProperties>
</file>