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914525" cy="30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2524125" cy="7048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94" w:line="240" w:lineRule="auto"/>
        <w:jc w:val="center"/>
        <w:rPr>
          <w:rFonts w:ascii="Lato" w:eastAsia="Lato" w:hAnsi="Lato" w:cs="Lato"/>
          <w:b/>
          <w:color w:val="FB5A40"/>
          <w:sz w:val="48"/>
          <w:szCs w:val="48"/>
        </w:rPr>
      </w:pPr>
      <w:r>
        <w:rPr>
          <w:rFonts w:ascii="Lato" w:eastAsia="Lato" w:hAnsi="Lato" w:cs="Lato"/>
          <w:b/>
          <w:color w:val="FB5A40"/>
          <w:sz w:val="48"/>
          <w:szCs w:val="48"/>
        </w:rPr>
        <w:t xml:space="preserve">Global </w:t>
      </w:r>
      <w:proofErr w:type="spellStart"/>
      <w:r>
        <w:rPr>
          <w:rFonts w:ascii="Lato" w:eastAsia="Lato" w:hAnsi="Lato" w:cs="Lato"/>
          <w:b/>
          <w:color w:val="FB5A40"/>
          <w:sz w:val="48"/>
          <w:szCs w:val="48"/>
        </w:rPr>
        <w:t>Volunteer</w:t>
      </w:r>
      <w:proofErr w:type="spellEnd"/>
      <w:r>
        <w:rPr>
          <w:rFonts w:ascii="Lato" w:eastAsia="Lato" w:hAnsi="Lato" w:cs="Lato"/>
          <w:b/>
          <w:color w:val="FB5A40"/>
          <w:sz w:val="48"/>
          <w:szCs w:val="48"/>
        </w:rPr>
        <w:t xml:space="preserve">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right="2177"/>
        <w:jc w:val="right"/>
        <w:rPr>
          <w:rFonts w:ascii="Lato" w:eastAsia="Lato" w:hAnsi="Lato" w:cs="Lato"/>
          <w:b/>
          <w:color w:val="000000"/>
          <w:sz w:val="25"/>
          <w:szCs w:val="25"/>
        </w:rPr>
      </w:pPr>
      <w:r>
        <w:rPr>
          <w:rFonts w:ascii="Lato" w:eastAsia="Lato" w:hAnsi="Lato" w:cs="Lato"/>
          <w:b/>
          <w:color w:val="000000"/>
          <w:sz w:val="25"/>
          <w:szCs w:val="25"/>
        </w:rPr>
        <w:t xml:space="preserve">opportunità di volontariato internazionale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jc w:val="center"/>
        <w:rPr>
          <w:rFonts w:ascii="Lato" w:eastAsia="Lato" w:hAnsi="Lato" w:cs="Lato"/>
          <w:b/>
          <w:color w:val="000000"/>
          <w:sz w:val="25"/>
          <w:szCs w:val="25"/>
        </w:rPr>
      </w:pPr>
      <w:r>
        <w:rPr>
          <w:rFonts w:ascii="Lato" w:eastAsia="Lato" w:hAnsi="Lato" w:cs="Lato"/>
          <w:b/>
          <w:color w:val="000000"/>
          <w:sz w:val="25"/>
          <w:szCs w:val="25"/>
        </w:rPr>
        <w:t xml:space="preserve">in </w:t>
      </w:r>
      <w:r>
        <w:rPr>
          <w:rFonts w:ascii="Lato" w:eastAsia="Lato" w:hAnsi="Lato" w:cs="Lato"/>
          <w:b/>
          <w:sz w:val="25"/>
          <w:szCs w:val="25"/>
        </w:rPr>
        <w:t>Germania, Portogallo, Romania, Tunisia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72" w:lineRule="auto"/>
        <w:ind w:left="480" w:right="497"/>
        <w:jc w:val="center"/>
        <w:rPr>
          <w:rFonts w:ascii="Lato" w:eastAsia="Lato" w:hAnsi="Lato" w:cs="Lato"/>
          <w:b/>
          <w:color w:val="000000"/>
          <w:sz w:val="21"/>
          <w:szCs w:val="21"/>
        </w:rPr>
      </w:pPr>
      <w:r>
        <w:rPr>
          <w:rFonts w:ascii="Lato" w:eastAsia="Lato" w:hAnsi="Lato" w:cs="Lato"/>
          <w:b/>
          <w:color w:val="000000"/>
          <w:sz w:val="21"/>
          <w:szCs w:val="21"/>
        </w:rPr>
        <w:t xml:space="preserve">AIESEC offre la possibilità agli studenti dell’università di Trieste di prendere parte alla realizzazione di progetti di volontariato all'estero per l'anno 2021 e 2022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7"/>
        <w:jc w:val="right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 xml:space="preserve">Trieste, </w:t>
      </w:r>
      <w:r>
        <w:rPr>
          <w:rFonts w:ascii="Lato" w:eastAsia="Lato" w:hAnsi="Lato" w:cs="Lato"/>
          <w:sz w:val="21"/>
          <w:szCs w:val="21"/>
        </w:rPr>
        <w:t>17</w:t>
      </w:r>
      <w:r>
        <w:rPr>
          <w:rFonts w:ascii="Lato" w:eastAsia="Lato" w:hAnsi="Lato" w:cs="Lato"/>
          <w:color w:val="000000"/>
          <w:sz w:val="21"/>
          <w:szCs w:val="21"/>
        </w:rPr>
        <w:t>/0</w:t>
      </w:r>
      <w:r>
        <w:rPr>
          <w:rFonts w:ascii="Lato" w:eastAsia="Lato" w:hAnsi="Lato" w:cs="Lato"/>
          <w:sz w:val="21"/>
          <w:szCs w:val="21"/>
        </w:rPr>
        <w:t>2</w:t>
      </w:r>
      <w:r>
        <w:rPr>
          <w:rFonts w:ascii="Lato" w:eastAsia="Lato" w:hAnsi="Lato" w:cs="Lato"/>
          <w:color w:val="000000"/>
          <w:sz w:val="21"/>
          <w:szCs w:val="21"/>
        </w:rPr>
        <w:t xml:space="preserve">/2021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4" w:right="6" w:hanging="13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 xml:space="preserve">AIESEC è la più grande organizzazione internazionale giovanile al mondo e mira a sviluppare </w:t>
      </w:r>
      <w:r>
        <w:rPr>
          <w:rFonts w:ascii="Lato" w:eastAsia="Lato" w:hAnsi="Lato" w:cs="Lato"/>
          <w:color w:val="333333"/>
          <w:sz w:val="21"/>
          <w:szCs w:val="21"/>
          <w:highlight w:val="white"/>
        </w:rPr>
        <w:t>la</w:t>
      </w:r>
      <w:r>
        <w:rPr>
          <w:rFonts w:ascii="Lato" w:eastAsia="Lato" w:hAnsi="Lato" w:cs="Lato"/>
          <w:color w:val="333333"/>
          <w:sz w:val="21"/>
          <w:szCs w:val="21"/>
        </w:rPr>
        <w:t xml:space="preserve"> </w:t>
      </w:r>
      <w:r>
        <w:rPr>
          <w:rFonts w:ascii="Lato" w:eastAsia="Lato" w:hAnsi="Lato" w:cs="Lato"/>
          <w:color w:val="333333"/>
          <w:sz w:val="21"/>
          <w:szCs w:val="21"/>
          <w:highlight w:val="white"/>
        </w:rPr>
        <w:t xml:space="preserve">leadership nei giovani attraverso la creazione e </w:t>
      </w:r>
      <w:r>
        <w:rPr>
          <w:rFonts w:ascii="Lato" w:eastAsia="Lato" w:hAnsi="Lato" w:cs="Lato"/>
          <w:color w:val="000000"/>
          <w:sz w:val="21"/>
          <w:szCs w:val="21"/>
        </w:rPr>
        <w:t xml:space="preserve">la realizzazione di esperienze di mobilità internazionale in tutto il globo.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2" w:right="6" w:firstLine="20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 xml:space="preserve">In qualità di partner delle </w:t>
      </w:r>
      <w:r>
        <w:rPr>
          <w:rFonts w:ascii="Lato" w:eastAsia="Lato" w:hAnsi="Lato" w:cs="Lato"/>
          <w:b/>
          <w:color w:val="000000"/>
          <w:sz w:val="21"/>
          <w:szCs w:val="21"/>
        </w:rPr>
        <w:t>Nazioni Unite</w:t>
      </w:r>
      <w:r>
        <w:rPr>
          <w:rFonts w:ascii="Lato" w:eastAsia="Lato" w:hAnsi="Lato" w:cs="Lato"/>
          <w:color w:val="000000"/>
          <w:sz w:val="21"/>
          <w:szCs w:val="21"/>
        </w:rPr>
        <w:t xml:space="preserve">, AIESEC offre la possibilità agli </w:t>
      </w:r>
      <w:r>
        <w:rPr>
          <w:rFonts w:ascii="Lato" w:eastAsia="Lato" w:hAnsi="Lato" w:cs="Lato"/>
          <w:b/>
          <w:color w:val="000000"/>
          <w:sz w:val="21"/>
          <w:szCs w:val="21"/>
        </w:rPr>
        <w:t xml:space="preserve">studenti dell’Università di Trieste </w:t>
      </w:r>
      <w:r>
        <w:rPr>
          <w:rFonts w:ascii="Lato" w:eastAsia="Lato" w:hAnsi="Lato" w:cs="Lato"/>
          <w:color w:val="000000"/>
          <w:sz w:val="21"/>
          <w:szCs w:val="21"/>
        </w:rPr>
        <w:t xml:space="preserve">di età compresa tra i </w:t>
      </w:r>
      <w:r>
        <w:rPr>
          <w:rFonts w:ascii="Lato" w:eastAsia="Lato" w:hAnsi="Lato" w:cs="Lato"/>
          <w:b/>
          <w:color w:val="000000"/>
          <w:sz w:val="21"/>
          <w:szCs w:val="21"/>
        </w:rPr>
        <w:t xml:space="preserve">18 </w:t>
      </w:r>
      <w:r>
        <w:rPr>
          <w:rFonts w:ascii="Lato" w:eastAsia="Lato" w:hAnsi="Lato" w:cs="Lato"/>
          <w:color w:val="000000"/>
          <w:sz w:val="21"/>
          <w:szCs w:val="21"/>
        </w:rPr>
        <w:t xml:space="preserve">e i </w:t>
      </w:r>
      <w:r>
        <w:rPr>
          <w:rFonts w:ascii="Lato" w:eastAsia="Lato" w:hAnsi="Lato" w:cs="Lato"/>
          <w:b/>
          <w:color w:val="000000"/>
          <w:sz w:val="21"/>
          <w:szCs w:val="21"/>
        </w:rPr>
        <w:t xml:space="preserve">30 </w:t>
      </w:r>
      <w:r>
        <w:rPr>
          <w:rFonts w:ascii="Lato" w:eastAsia="Lato" w:hAnsi="Lato" w:cs="Lato"/>
          <w:color w:val="000000"/>
          <w:sz w:val="21"/>
          <w:szCs w:val="21"/>
        </w:rPr>
        <w:t xml:space="preserve">anni di prendere parte a una vasta gamma di progetti, dalla durata di 6 settimane, collegati ai </w:t>
      </w:r>
      <w:r>
        <w:rPr>
          <w:rFonts w:ascii="Lato" w:eastAsia="Lato" w:hAnsi="Lato" w:cs="Lato"/>
          <w:b/>
          <w:color w:val="000000"/>
          <w:sz w:val="21"/>
          <w:szCs w:val="21"/>
        </w:rPr>
        <w:t>17 obiettivi di sviluppo sostenibile</w:t>
      </w:r>
      <w:r>
        <w:rPr>
          <w:rFonts w:ascii="Lato" w:eastAsia="Lato" w:hAnsi="Lato" w:cs="Lato"/>
          <w:color w:val="000000"/>
          <w:sz w:val="21"/>
          <w:szCs w:val="21"/>
        </w:rPr>
        <w:t xml:space="preserve">.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5" w:lineRule="auto"/>
        <w:ind w:left="16" w:hanging="6"/>
        <w:jc w:val="both"/>
        <w:rPr>
          <w:rFonts w:ascii="Lato" w:eastAsia="Lato" w:hAnsi="Lato" w:cs="Lato"/>
          <w:b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Colla</w:t>
      </w:r>
      <w:r>
        <w:rPr>
          <w:rFonts w:ascii="Lato" w:eastAsia="Lato" w:hAnsi="Lato" w:cs="Lato"/>
          <w:color w:val="000000"/>
          <w:sz w:val="21"/>
          <w:szCs w:val="21"/>
        </w:rPr>
        <w:t xml:space="preserve">borando con le ONG, scuole, fondazioni locali, avrete la possibilità di impattare positivamente e portare </w:t>
      </w:r>
      <w:r>
        <w:rPr>
          <w:rFonts w:ascii="Lato" w:eastAsia="Lato" w:hAnsi="Lato" w:cs="Lato"/>
          <w:b/>
          <w:color w:val="000000"/>
          <w:sz w:val="21"/>
          <w:szCs w:val="21"/>
        </w:rPr>
        <w:t xml:space="preserve">cambiamento concreto </w:t>
      </w:r>
      <w:r>
        <w:rPr>
          <w:rFonts w:ascii="Lato" w:eastAsia="Lato" w:hAnsi="Lato" w:cs="Lato"/>
          <w:color w:val="000000"/>
          <w:sz w:val="21"/>
          <w:szCs w:val="21"/>
        </w:rPr>
        <w:t xml:space="preserve">nelle varie realtà con le quali verrete a contatto e potrete vivere un percorso stimolante di </w:t>
      </w:r>
      <w:r>
        <w:rPr>
          <w:rFonts w:ascii="Lato" w:eastAsia="Lato" w:hAnsi="Lato" w:cs="Lato"/>
          <w:b/>
          <w:color w:val="000000"/>
          <w:sz w:val="21"/>
          <w:szCs w:val="21"/>
        </w:rPr>
        <w:t xml:space="preserve">crescita personale </w:t>
      </w:r>
      <w:r>
        <w:rPr>
          <w:rFonts w:ascii="Lato" w:eastAsia="Lato" w:hAnsi="Lato" w:cs="Lato"/>
          <w:color w:val="000000"/>
          <w:sz w:val="21"/>
          <w:szCs w:val="21"/>
        </w:rPr>
        <w:t xml:space="preserve">e </w:t>
      </w:r>
      <w:r>
        <w:rPr>
          <w:rFonts w:ascii="Lato" w:eastAsia="Lato" w:hAnsi="Lato" w:cs="Lato"/>
          <w:b/>
          <w:color w:val="000000"/>
          <w:sz w:val="21"/>
          <w:szCs w:val="21"/>
        </w:rPr>
        <w:t xml:space="preserve">scambio culturale.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6" w:firstLine="12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Inoltre, le esperienze di volontariato internazionale, seguendo il giusto iter con la segreteria dell'Università, possono essere riconosciute come tirocini</w:t>
      </w:r>
      <w:r>
        <w:rPr>
          <w:rFonts w:ascii="Lato" w:eastAsia="Lato" w:hAnsi="Lato" w:cs="Lato"/>
          <w:sz w:val="21"/>
          <w:szCs w:val="21"/>
        </w:rPr>
        <w:t>o(non tutti i dipartimenti o progetti assicurano lo status di tirocinio)</w:t>
      </w:r>
    </w:p>
    <w:p w:rsidR="00F44105" w:rsidRDefault="00F4410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72" w:lineRule="auto"/>
        <w:ind w:left="14" w:right="25" w:firstLine="7"/>
        <w:rPr>
          <w:rFonts w:ascii="Lato" w:eastAsia="Lato" w:hAnsi="Lato" w:cs="Lato"/>
          <w:sz w:val="21"/>
          <w:szCs w:val="21"/>
        </w:rPr>
      </w:pP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72" w:lineRule="auto"/>
        <w:ind w:right="25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Per candidarsi ad uno o più progetti o ricevere maggiori informazioni in merito, gli studenti interessati possono iscriversi al sito</w:t>
      </w:r>
      <w:r>
        <w:rPr>
          <w:rFonts w:ascii="Lato" w:eastAsia="Lato" w:hAnsi="Lato" w:cs="Lato"/>
          <w:color w:val="000000"/>
          <w:sz w:val="21"/>
          <w:szCs w:val="21"/>
          <w:u w:val="single"/>
        </w:rPr>
        <w:t xml:space="preserve"> </w:t>
      </w:r>
      <w:r>
        <w:rPr>
          <w:rFonts w:ascii="Lato" w:eastAsia="Lato" w:hAnsi="Lato" w:cs="Lato"/>
          <w:b/>
          <w:color w:val="1155CC"/>
          <w:sz w:val="21"/>
          <w:szCs w:val="21"/>
          <w:u w:val="single"/>
        </w:rPr>
        <w:t>www.aiesec.it/volontariato-internazionale/</w:t>
      </w:r>
      <w:r>
        <w:rPr>
          <w:rFonts w:ascii="Lato" w:eastAsia="Lato" w:hAnsi="Lato" w:cs="Lato"/>
          <w:b/>
          <w:color w:val="1155CC"/>
          <w:sz w:val="21"/>
          <w:szCs w:val="21"/>
        </w:rPr>
        <w:t xml:space="preserve"> </w:t>
      </w:r>
      <w:r>
        <w:rPr>
          <w:rFonts w:ascii="Lato" w:eastAsia="Lato" w:hAnsi="Lato" w:cs="Lato"/>
          <w:b/>
          <w:color w:val="1155CC"/>
          <w:sz w:val="21"/>
          <w:szCs w:val="21"/>
        </w:rPr>
        <w:t xml:space="preserve"> </w:t>
      </w: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Registrati prima dell’11/03 e partecipa al nostro evento online!(</w:t>
      </w:r>
      <w:proofErr w:type="spellStart"/>
      <w:r>
        <w:rPr>
          <w:rFonts w:ascii="Lato" w:eastAsia="Lato" w:hAnsi="Lato" w:cs="Lato"/>
          <w:color w:val="212A34"/>
          <w:sz w:val="21"/>
          <w:szCs w:val="21"/>
          <w:highlight w:val="white"/>
        </w:rPr>
        <w:t>bit.ly</w:t>
      </w:r>
      <w:proofErr w:type="spellEnd"/>
      <w:r>
        <w:rPr>
          <w:rFonts w:ascii="Lato" w:eastAsia="Lato" w:hAnsi="Lato" w:cs="Lato"/>
          <w:color w:val="212A34"/>
          <w:sz w:val="21"/>
          <w:szCs w:val="21"/>
          <w:highlight w:val="white"/>
        </w:rPr>
        <w:t>/Evento11Marzo2021)</w:t>
      </w:r>
    </w:p>
    <w:p w:rsidR="00F44105" w:rsidRDefault="00F4410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"/>
        <w:rPr>
          <w:rFonts w:ascii="Lato" w:eastAsia="Lato" w:hAnsi="Lato" w:cs="Lato"/>
          <w:sz w:val="21"/>
          <w:szCs w:val="21"/>
        </w:rPr>
      </w:pP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 xml:space="preserve">Per ulteriori informazioni, rivolgersi all’indirizzo e-mail </w:t>
      </w:r>
      <w:r>
        <w:rPr>
          <w:rFonts w:ascii="Lato" w:eastAsia="Lato" w:hAnsi="Lato" w:cs="Lato"/>
          <w:b/>
          <w:color w:val="000000"/>
          <w:sz w:val="21"/>
          <w:szCs w:val="21"/>
        </w:rPr>
        <w:t>elisabetta.gatto@aiesec.net</w:t>
      </w:r>
      <w:r>
        <w:rPr>
          <w:rFonts w:ascii="Lato" w:eastAsia="Lato" w:hAnsi="Lato" w:cs="Lato"/>
          <w:color w:val="000000"/>
          <w:sz w:val="21"/>
          <w:szCs w:val="21"/>
        </w:rPr>
        <w:t xml:space="preserve">. </w:t>
      </w:r>
    </w:p>
    <w:p w:rsidR="00F44105" w:rsidRDefault="00F4410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Lato" w:eastAsia="Lato" w:hAnsi="Lato" w:cs="Lato"/>
          <w:sz w:val="21"/>
          <w:szCs w:val="21"/>
        </w:rPr>
      </w:pPr>
    </w:p>
    <w:p w:rsidR="00F44105" w:rsidRDefault="0074291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Lato" w:eastAsia="Lato" w:hAnsi="Lato" w:cs="Lato"/>
          <w:color w:val="1155CC"/>
          <w:sz w:val="21"/>
          <w:szCs w:val="21"/>
          <w:u w:val="single"/>
        </w:rPr>
      </w:pPr>
      <w:r>
        <w:rPr>
          <w:rFonts w:ascii="Lato" w:eastAsia="Lato" w:hAnsi="Lato" w:cs="Lato"/>
          <w:color w:val="000000"/>
          <w:sz w:val="21"/>
          <w:szCs w:val="21"/>
        </w:rPr>
        <w:t xml:space="preserve">AIESEC Trieste l Piazzale Europa, 1 - 34127 Trieste - Italia | E-mail trieste@aiesec.net l </w:t>
      </w:r>
      <w:r>
        <w:rPr>
          <w:rFonts w:ascii="Lato" w:eastAsia="Lato" w:hAnsi="Lato" w:cs="Lato"/>
          <w:color w:val="1155CC"/>
          <w:sz w:val="21"/>
          <w:szCs w:val="21"/>
          <w:u w:val="single"/>
        </w:rPr>
        <w:lastRenderedPageBreak/>
        <w:t>www.aiesec.it/volontariato-internazionale/</w:t>
      </w:r>
    </w:p>
    <w:sectPr w:rsidR="00F44105" w:rsidSect="00F44105">
      <w:pgSz w:w="12240" w:h="15840"/>
      <w:pgMar w:top="1620" w:right="1401" w:bottom="81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hyphenationZone w:val="283"/>
  <w:characterSpacingControl w:val="doNotCompress"/>
  <w:compat/>
  <w:rsids>
    <w:rsidRoot w:val="00F44105"/>
    <w:rsid w:val="00742910"/>
    <w:rsid w:val="00F4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441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41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41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41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4410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441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4105"/>
  </w:style>
  <w:style w:type="table" w:customStyle="1" w:styleId="TableNormal">
    <w:name w:val="Table Normal"/>
    <w:rsid w:val="00F441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4410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441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2021-02-25T08:58:00Z</dcterms:created>
  <dcterms:modified xsi:type="dcterms:W3CDTF">2021-02-25T08:58:00Z</dcterms:modified>
</cp:coreProperties>
</file>