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Black" w:hAnsi="Arial Black"/>
          <w:sz w:val="24"/>
          <w:szCs w:val="24"/>
          <w:u w:val="single"/>
          <w:lang w:val="es-ES"/>
        </w:rPr>
      </w:pPr>
      <w:r>
        <w:rPr>
          <w:rFonts w:ascii="Arial Black" w:hAnsi="Arial Black"/>
          <w:sz w:val="24"/>
          <w:szCs w:val="24"/>
          <w:u w:val="single"/>
          <w:lang w:val="es-ES"/>
        </w:rPr>
        <w:t>PROGRAMA DEL LECTORADO DE LENGUA ESPANOLA I (avanzados) (20</w:t>
      </w:r>
      <w:r>
        <w:rPr>
          <w:rFonts w:hint="default" w:ascii="Arial Black" w:hAnsi="Arial Black"/>
          <w:sz w:val="24"/>
          <w:szCs w:val="24"/>
          <w:u w:val="single"/>
          <w:lang w:val="it-IT"/>
        </w:rPr>
        <w:t>20</w:t>
      </w:r>
      <w:r>
        <w:rPr>
          <w:rFonts w:ascii="Arial Black" w:hAnsi="Arial Black"/>
          <w:sz w:val="24"/>
          <w:szCs w:val="24"/>
          <w:u w:val="single"/>
          <w:lang w:val="es-ES"/>
        </w:rPr>
        <w:t>-202</w:t>
      </w:r>
      <w:r>
        <w:rPr>
          <w:rFonts w:hint="default" w:ascii="Arial Black" w:hAnsi="Arial Black"/>
          <w:sz w:val="24"/>
          <w:szCs w:val="24"/>
          <w:u w:val="single"/>
          <w:lang w:val="it-IT"/>
        </w:rPr>
        <w:t>1</w:t>
      </w:r>
      <w:r>
        <w:rPr>
          <w:rFonts w:ascii="Arial Black" w:hAnsi="Arial Black"/>
          <w:sz w:val="24"/>
          <w:szCs w:val="24"/>
          <w:u w:val="single"/>
          <w:lang w:val="es-ES"/>
        </w:rPr>
        <w:t>)</w:t>
      </w:r>
    </w:p>
    <w:p>
      <w:pPr>
        <w:rPr>
          <w:rFonts w:ascii="Arial Black" w:hAnsi="Arial Black"/>
          <w:sz w:val="24"/>
          <w:szCs w:val="24"/>
          <w:lang w:val="es-ES"/>
        </w:rPr>
      </w:pPr>
    </w:p>
    <w:p>
      <w:pPr>
        <w:rPr>
          <w:rFonts w:ascii="Arial Black" w:hAnsi="Arial Black"/>
          <w:sz w:val="24"/>
          <w:szCs w:val="24"/>
          <w:lang w:val="es-ES"/>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Lector: Daniel Arribas Leal </w:t>
      </w: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E-mail: </w:t>
      </w:r>
      <w:r>
        <w:fldChar w:fldCharType="begin"/>
      </w:r>
      <w:r>
        <w:instrText xml:space="preserve"> HYPERLINK "mailto:darribas@units.it" </w:instrText>
      </w:r>
      <w:r>
        <w:fldChar w:fldCharType="separate"/>
      </w:r>
      <w:r>
        <w:rPr>
          <w:rFonts w:ascii="Arial Black" w:hAnsi="Arial Black" w:eastAsia="Times New Roman" w:cs="Arial"/>
          <w:b/>
          <w:bCs/>
          <w:color w:val="1F3D5A"/>
          <w:sz w:val="24"/>
          <w:szCs w:val="24"/>
          <w:lang w:val="es-ES" w:eastAsia="it-IT"/>
        </w:rPr>
        <w:t>darribas@units.it</w:t>
      </w:r>
      <w:r>
        <w:rPr>
          <w:rFonts w:ascii="Arial Black" w:hAnsi="Arial Black" w:eastAsia="Times New Roman" w:cs="Arial"/>
          <w:b/>
          <w:bCs/>
          <w:color w:val="1F3D5A"/>
          <w:sz w:val="24"/>
          <w:szCs w:val="24"/>
          <w:lang w:val="es-ES" w:eastAsia="it-IT"/>
        </w:rPr>
        <w:fldChar w:fldCharType="end"/>
      </w:r>
    </w:p>
    <w:p>
      <w:pPr>
        <w:shd w:val="clear" w:color="auto" w:fill="FFFFFF"/>
        <w:spacing w:after="240" w:line="240" w:lineRule="auto"/>
        <w:jc w:val="both"/>
        <w:rPr>
          <w:rFonts w:hint="default" w:ascii="Arial Black" w:hAnsi="Arial Black" w:eastAsia="Times New Roman" w:cs="Arial"/>
          <w:color w:val="2F2F2F"/>
          <w:sz w:val="24"/>
          <w:szCs w:val="24"/>
          <w:lang w:val="es-ES" w:eastAsia="it-IT"/>
        </w:rPr>
      </w:pPr>
      <w:r>
        <w:rPr>
          <w:rFonts w:ascii="Arial Black" w:hAnsi="Arial Black" w:eastAsia="Times New Roman" w:cs="Arial"/>
          <w:b/>
          <w:bCs/>
          <w:color w:val="2F2F2F"/>
          <w:sz w:val="24"/>
          <w:szCs w:val="24"/>
          <w:lang w:val="es-ES" w:eastAsia="it-IT"/>
        </w:rPr>
        <w:t>Recibimiento</w:t>
      </w:r>
      <w:r>
        <w:rPr>
          <w:rFonts w:hint="default" w:ascii="Arial Black" w:hAnsi="Arial Black" w:eastAsia="Times New Roman" w:cs="Arial"/>
          <w:b/>
          <w:bCs/>
          <w:color w:val="2F2F2F"/>
          <w:sz w:val="24"/>
          <w:szCs w:val="24"/>
          <w:lang w:val="en-US" w:eastAsia="it-IT"/>
        </w:rPr>
        <w:t>:  en</w:t>
      </w:r>
      <w:r>
        <w:rPr>
          <w:rFonts w:hint="default" w:ascii="Arial Black" w:hAnsi="Arial Black" w:eastAsia="Times New Roman" w:cs="Arial"/>
          <w:b/>
          <w:bCs/>
          <w:color w:val="2F2F2F"/>
          <w:sz w:val="24"/>
          <w:szCs w:val="24"/>
          <w:lang w:val="es-ES" w:eastAsia="it-IT"/>
        </w:rPr>
        <w:t xml:space="preserve"> </w:t>
      </w:r>
      <w:r>
        <w:rPr>
          <w:rFonts w:hint="default" w:ascii="Arial Black" w:hAnsi="Arial Black" w:eastAsia="Times New Roman" w:cs="Arial"/>
          <w:b/>
          <w:bCs/>
          <w:color w:val="2F2F2F"/>
          <w:sz w:val="24"/>
          <w:szCs w:val="24"/>
          <w:lang w:val="en-US" w:eastAsia="it-IT"/>
        </w:rPr>
        <w:t xml:space="preserve">teams </w:t>
      </w:r>
    </w:p>
    <w:p>
      <w:pPr>
        <w:shd w:val="clear" w:color="auto" w:fill="FFFFFF"/>
        <w:spacing w:after="240" w:line="240" w:lineRule="auto"/>
        <w:jc w:val="both"/>
        <w:rPr>
          <w:rFonts w:hint="default" w:ascii="Arial Black" w:hAnsi="Arial Black" w:eastAsia="Times New Roman" w:cs="Arial"/>
          <w:color w:val="2F2F2F"/>
          <w:sz w:val="24"/>
          <w:szCs w:val="24"/>
          <w:lang w:val="en-US" w:eastAsia="it-IT"/>
        </w:rPr>
      </w:pPr>
      <w:r>
        <w:rPr>
          <w:rFonts w:ascii="Arial Black" w:hAnsi="Arial Black" w:eastAsia="Times New Roman" w:cs="Arial"/>
          <w:color w:val="2F2F2F"/>
          <w:sz w:val="24"/>
          <w:szCs w:val="24"/>
          <w:lang w:val="es-ES" w:eastAsia="it-IT"/>
        </w:rPr>
        <w:t xml:space="preserve">Duración del curso: del </w:t>
      </w:r>
      <w:r>
        <w:rPr>
          <w:rFonts w:hint="default" w:ascii="Arial Black" w:hAnsi="Arial Black" w:eastAsia="Times New Roman" w:cs="Arial"/>
          <w:color w:val="2F2F2F"/>
          <w:sz w:val="24"/>
          <w:szCs w:val="24"/>
          <w:lang w:val="en-US" w:eastAsia="it-IT"/>
        </w:rPr>
        <w:t>5</w:t>
      </w:r>
      <w:r>
        <w:rPr>
          <w:rFonts w:ascii="Arial Black" w:hAnsi="Arial Black" w:eastAsia="Times New Roman" w:cs="Arial"/>
          <w:color w:val="2F2F2F"/>
          <w:sz w:val="24"/>
          <w:szCs w:val="24"/>
          <w:lang w:val="es-ES" w:eastAsia="it-IT"/>
        </w:rPr>
        <w:t xml:space="preserve"> de octubre</w:t>
      </w:r>
      <w:r>
        <w:rPr>
          <w:rFonts w:hint="default" w:ascii="Arial Black" w:hAnsi="Arial Black" w:eastAsia="Times New Roman" w:cs="Arial"/>
          <w:color w:val="2F2F2F"/>
          <w:sz w:val="24"/>
          <w:szCs w:val="24"/>
          <w:lang w:val="en-US" w:eastAsia="it-IT"/>
        </w:rPr>
        <w:t xml:space="preserve"> 2020</w:t>
      </w:r>
      <w:r>
        <w:rPr>
          <w:rFonts w:ascii="Arial Black" w:hAnsi="Arial Black" w:eastAsia="Times New Roman" w:cs="Arial"/>
          <w:color w:val="2F2F2F"/>
          <w:sz w:val="24"/>
          <w:szCs w:val="24"/>
          <w:lang w:val="es-ES" w:eastAsia="it-IT"/>
        </w:rPr>
        <w:t xml:space="preserve">  hasta finales de  mayo</w:t>
      </w:r>
      <w:r>
        <w:rPr>
          <w:rFonts w:hint="default" w:ascii="Arial Black" w:hAnsi="Arial Black" w:eastAsia="Times New Roman" w:cs="Arial"/>
          <w:color w:val="2F2F2F"/>
          <w:sz w:val="24"/>
          <w:szCs w:val="24"/>
          <w:lang w:val="en-US" w:eastAsia="it-IT"/>
        </w:rPr>
        <w:t xml:space="preserve"> de 2021</w:t>
      </w: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El lectorado de lengua Española I 20</w:t>
      </w:r>
      <w:r>
        <w:rPr>
          <w:rFonts w:hint="default" w:ascii="Arial Black" w:hAnsi="Arial Black" w:eastAsia="Times New Roman" w:cs="Arial"/>
          <w:color w:val="2F2F2F"/>
          <w:sz w:val="24"/>
          <w:szCs w:val="24"/>
          <w:lang w:val="en-US" w:eastAsia="it-IT"/>
        </w:rPr>
        <w:t>20</w:t>
      </w:r>
      <w:r>
        <w:rPr>
          <w:rFonts w:ascii="Arial Black" w:hAnsi="Arial Black" w:eastAsia="Times New Roman" w:cs="Arial"/>
          <w:color w:val="2F2F2F"/>
          <w:sz w:val="24"/>
          <w:szCs w:val="24"/>
          <w:lang w:val="es-ES" w:eastAsia="it-IT"/>
        </w:rPr>
        <w:t>-202</w:t>
      </w:r>
      <w:r>
        <w:rPr>
          <w:rFonts w:hint="default" w:ascii="Arial Black" w:hAnsi="Arial Black" w:eastAsia="Times New Roman" w:cs="Arial"/>
          <w:color w:val="2F2F2F"/>
          <w:sz w:val="24"/>
          <w:szCs w:val="24"/>
          <w:lang w:val="en-US" w:eastAsia="it-IT"/>
        </w:rPr>
        <w:t>1</w:t>
      </w:r>
      <w:r>
        <w:rPr>
          <w:rFonts w:ascii="Arial Black" w:hAnsi="Arial Black" w:eastAsia="Times New Roman" w:cs="Arial"/>
          <w:color w:val="2F2F2F"/>
          <w:sz w:val="24"/>
          <w:szCs w:val="24"/>
          <w:lang w:val="es-ES" w:eastAsia="it-IT"/>
        </w:rPr>
        <w:t xml:space="preserve"> consta de </w:t>
      </w:r>
      <w:r>
        <w:rPr>
          <w:rFonts w:hint="default" w:ascii="Arial Black" w:hAnsi="Arial Black" w:eastAsia="Times New Roman" w:cs="Arial"/>
          <w:color w:val="2F2F2F"/>
          <w:sz w:val="24"/>
          <w:szCs w:val="24"/>
          <w:lang w:val="en-US" w:eastAsia="it-IT"/>
        </w:rPr>
        <w:t>85</w:t>
      </w:r>
      <w:r>
        <w:rPr>
          <w:rFonts w:ascii="Arial Black" w:hAnsi="Arial Black" w:eastAsia="Times New Roman" w:cs="Arial"/>
          <w:color w:val="2F2F2F"/>
          <w:sz w:val="24"/>
          <w:szCs w:val="24"/>
          <w:lang w:val="es-ES" w:eastAsia="it-IT"/>
        </w:rPr>
        <w:t xml:space="preserve"> horas lectivas distribuidas a lo largo de todo el año, es decir, de octubre a finales de mayo. Los alumnos-as que cursan la asignatura de lengua española deben seguir las clases de lectorado </w:t>
      </w:r>
      <w:r>
        <w:rPr>
          <w:rFonts w:hint="default" w:ascii="Arial Black" w:hAnsi="Arial Black" w:eastAsia="Times New Roman" w:cs="Arial"/>
          <w:color w:val="2F2F2F"/>
          <w:sz w:val="24"/>
          <w:szCs w:val="24"/>
          <w:lang w:val="en-US" w:eastAsia="it-IT"/>
        </w:rPr>
        <w:t>de forma presencial</w:t>
      </w:r>
      <w:r>
        <w:rPr>
          <w:rFonts w:hint="default" w:ascii="Arial Black" w:hAnsi="Arial Black" w:eastAsia="Times New Roman" w:cs="Arial"/>
          <w:color w:val="2F2F2F"/>
          <w:sz w:val="24"/>
          <w:szCs w:val="24"/>
          <w:lang w:val="es-ES" w:eastAsia="it-IT"/>
        </w:rPr>
        <w:t xml:space="preserve"> (preferible)</w:t>
      </w:r>
      <w:r>
        <w:rPr>
          <w:rFonts w:hint="default" w:ascii="Arial Black" w:hAnsi="Arial Black" w:eastAsia="Times New Roman" w:cs="Arial"/>
          <w:color w:val="2F2F2F"/>
          <w:sz w:val="24"/>
          <w:szCs w:val="24"/>
          <w:lang w:val="en-US" w:eastAsia="it-IT"/>
        </w:rPr>
        <w:t xml:space="preserve"> o , en alternativa, a tr</w:t>
      </w:r>
      <w:r>
        <w:rPr>
          <w:rFonts w:hint="default" w:ascii="Arial Black" w:hAnsi="Arial Black" w:eastAsia="Times New Roman" w:cs="Arial"/>
          <w:color w:val="2F2F2F"/>
          <w:sz w:val="24"/>
          <w:szCs w:val="24"/>
          <w:lang w:val="es-ES" w:eastAsia="it-IT"/>
        </w:rPr>
        <w:t>avés de la plataforma de Teams</w:t>
      </w:r>
      <w:r>
        <w:rPr>
          <w:rFonts w:ascii="Arial Black" w:hAnsi="Arial Black" w:eastAsia="Times New Roman" w:cs="Arial"/>
          <w:color w:val="2F2F2F"/>
          <w:sz w:val="24"/>
          <w:szCs w:val="24"/>
          <w:lang w:val="es-ES" w:eastAsia="it-IT"/>
        </w:rPr>
        <w:t xml:space="preserve">.  Los alumnos-as que no puedan venir a clase o dejen de </w:t>
      </w:r>
      <w:r>
        <w:rPr>
          <w:rFonts w:hint="default" w:ascii="Arial Black" w:hAnsi="Arial Black" w:eastAsia="Times New Roman" w:cs="Arial"/>
          <w:color w:val="2F2F2F"/>
          <w:sz w:val="24"/>
          <w:szCs w:val="24"/>
          <w:lang w:val="es-ES" w:eastAsia="it-IT"/>
        </w:rPr>
        <w:t xml:space="preserve">asistir </w:t>
      </w:r>
      <w:r>
        <w:rPr>
          <w:rFonts w:ascii="Arial Black" w:hAnsi="Arial Black" w:eastAsia="Times New Roman" w:cs="Arial"/>
          <w:color w:val="2F2F2F"/>
          <w:sz w:val="24"/>
          <w:szCs w:val="24"/>
          <w:lang w:val="es-ES" w:eastAsia="it-IT"/>
        </w:rPr>
        <w:t>durante un largo tiempo deben comunicarlo.</w:t>
      </w: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 xml:space="preserve">El nivel exigido para el I año de lengua española es un B1 tanto a nivel escrito como hablado, lo cual significa un esfuerzo considerable y un trabajo serio y constante donde se vea el progreso del estudiante para conseguir unas competencias de lengua española adecuadas al nivel exigido. </w:t>
      </w: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 xml:space="preserve">Las clases </w:t>
      </w:r>
      <w:r>
        <w:rPr>
          <w:rFonts w:hint="default" w:ascii="Arial Black" w:hAnsi="Arial Black" w:eastAsia="Times New Roman" w:cs="Arial"/>
          <w:color w:val="2F2F2F"/>
          <w:sz w:val="24"/>
          <w:szCs w:val="24"/>
          <w:lang w:val="es-ES" w:eastAsia="it-IT"/>
        </w:rPr>
        <w:t xml:space="preserve">de lectorado </w:t>
      </w:r>
      <w:r>
        <w:rPr>
          <w:rFonts w:ascii="Arial Black" w:hAnsi="Arial Black" w:eastAsia="Times New Roman" w:cs="Arial"/>
          <w:color w:val="2F2F2F"/>
          <w:sz w:val="24"/>
          <w:szCs w:val="24"/>
          <w:lang w:val="es-ES" w:eastAsia="it-IT"/>
        </w:rPr>
        <w:t>tienen como objetivo la práctica de la lengua tanto a nivel escrito como oral, creando un espacio de actividades que ayuden a los alumnos-a a perfeccionar la lengua con la ayuda de un enseñante nativo cuya experiencia y conocimiento son de indudable valor para los estudiantes de lenguas.</w:t>
      </w: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EXAMENES</w:t>
      </w:r>
      <w:r>
        <w:rPr>
          <w:rFonts w:hint="default" w:ascii="Arial Black" w:hAnsi="Arial Black" w:eastAsia="Times New Roman" w:cs="Arial"/>
          <w:color w:val="2F2F2F"/>
          <w:sz w:val="24"/>
          <w:szCs w:val="24"/>
          <w:lang w:val="en-US" w:eastAsia="it-IT"/>
        </w:rPr>
        <w:t xml:space="preserve"> </w:t>
      </w:r>
      <w:r>
        <w:rPr>
          <w:rFonts w:ascii="Arial Black" w:hAnsi="Arial Black" w:eastAsia="Times New Roman" w:cs="Arial"/>
          <w:color w:val="2F2F2F"/>
          <w:sz w:val="24"/>
          <w:szCs w:val="24"/>
          <w:lang w:val="es-ES" w:eastAsia="it-IT"/>
        </w:rPr>
        <w:t>:</w:t>
      </w: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 xml:space="preserve">El examen consiste en </w:t>
      </w:r>
      <w:r>
        <w:rPr>
          <w:rFonts w:ascii="Arial Black" w:hAnsi="Arial Black" w:eastAsia="Times New Roman" w:cs="Arial"/>
          <w:color w:val="0000FF"/>
          <w:sz w:val="24"/>
          <w:szCs w:val="24"/>
          <w:lang w:val="es-ES" w:eastAsia="it-IT"/>
        </w:rPr>
        <w:t>dos pruebas escritas</w:t>
      </w:r>
      <w:r>
        <w:rPr>
          <w:rFonts w:hint="default" w:ascii="Arial Black" w:hAnsi="Arial Black" w:eastAsia="Times New Roman" w:cs="Arial"/>
          <w:color w:val="0000FF"/>
          <w:sz w:val="24"/>
          <w:szCs w:val="24"/>
          <w:lang w:val="es-ES" w:eastAsia="it-IT"/>
        </w:rPr>
        <w:t xml:space="preserve"> y una prueba oral</w:t>
      </w:r>
      <w:r>
        <w:rPr>
          <w:rFonts w:ascii="Arial Black" w:hAnsi="Arial Black" w:eastAsia="Times New Roman" w:cs="Arial"/>
          <w:color w:val="2F2F2F"/>
          <w:sz w:val="24"/>
          <w:szCs w:val="24"/>
          <w:lang w:val="es-ES" w:eastAsia="it-IT"/>
        </w:rPr>
        <w:t xml:space="preserve"> </w:t>
      </w:r>
      <w:r>
        <w:rPr>
          <w:rFonts w:hint="default" w:ascii="Arial Black" w:hAnsi="Arial Black" w:eastAsia="Times New Roman" w:cs="Arial"/>
          <w:color w:val="2F2F2F"/>
          <w:sz w:val="24"/>
          <w:szCs w:val="24"/>
          <w:lang w:val="en-US" w:eastAsia="it-IT"/>
        </w:rPr>
        <w:t>durante el curso</w:t>
      </w:r>
      <w:r>
        <w:rPr>
          <w:rFonts w:ascii="Arial Black" w:hAnsi="Arial Black" w:eastAsia="Times New Roman" w:cs="Arial"/>
          <w:color w:val="2F2F2F"/>
          <w:sz w:val="24"/>
          <w:szCs w:val="24"/>
          <w:lang w:val="es-ES" w:eastAsia="it-IT"/>
        </w:rPr>
        <w:t>. La</w:t>
      </w:r>
      <w:r>
        <w:rPr>
          <w:rFonts w:hint="default" w:ascii="Arial Black" w:hAnsi="Arial Black" w:eastAsia="Times New Roman" w:cs="Arial"/>
          <w:color w:val="2F2F2F"/>
          <w:sz w:val="24"/>
          <w:szCs w:val="24"/>
          <w:lang w:val="en-US" w:eastAsia="it-IT"/>
        </w:rPr>
        <w:t>s</w:t>
      </w:r>
      <w:r>
        <w:rPr>
          <w:rFonts w:ascii="Arial Black" w:hAnsi="Arial Black" w:eastAsia="Times New Roman" w:cs="Arial"/>
          <w:color w:val="2F2F2F"/>
          <w:sz w:val="24"/>
          <w:szCs w:val="24"/>
          <w:lang w:val="es-ES" w:eastAsia="it-IT"/>
        </w:rPr>
        <w:t xml:space="preserve"> primera prueba será</w:t>
      </w:r>
      <w:r>
        <w:rPr>
          <w:rFonts w:hint="default" w:ascii="Arial Black" w:hAnsi="Arial Black" w:eastAsia="Times New Roman" w:cs="Arial"/>
          <w:color w:val="2F2F2F"/>
          <w:sz w:val="24"/>
          <w:szCs w:val="24"/>
          <w:lang w:val="en-US" w:eastAsia="it-IT"/>
        </w:rPr>
        <w:t xml:space="preserve">  </w:t>
      </w:r>
      <w:r>
        <w:rPr>
          <w:rFonts w:hint="default" w:ascii="Arial Black" w:hAnsi="Arial Black" w:eastAsia="Times New Roman" w:cs="Arial"/>
          <w:color w:val="2F2F2F"/>
          <w:sz w:val="24"/>
          <w:szCs w:val="24"/>
          <w:lang w:val="es-ES" w:eastAsia="it-IT"/>
        </w:rPr>
        <w:t xml:space="preserve">a finales de </w:t>
      </w:r>
      <w:r>
        <w:rPr>
          <w:rFonts w:ascii="Arial Black" w:hAnsi="Arial Black" w:eastAsia="Times New Roman" w:cs="Arial"/>
          <w:color w:val="2F2F2F"/>
          <w:sz w:val="24"/>
          <w:szCs w:val="24"/>
          <w:lang w:val="es-ES" w:eastAsia="it-IT"/>
        </w:rPr>
        <w:t xml:space="preserve"> enero y la segunda </w:t>
      </w:r>
      <w:r>
        <w:rPr>
          <w:rFonts w:hint="default" w:ascii="Arial Black" w:hAnsi="Arial Black" w:eastAsia="Times New Roman" w:cs="Arial"/>
          <w:color w:val="2F2F2F"/>
          <w:sz w:val="24"/>
          <w:szCs w:val="24"/>
          <w:lang w:val="es-ES" w:eastAsia="it-IT"/>
        </w:rPr>
        <w:t>a finales de</w:t>
      </w:r>
      <w:r>
        <w:rPr>
          <w:rFonts w:ascii="Arial Black" w:hAnsi="Arial Black" w:eastAsia="Times New Roman" w:cs="Arial"/>
          <w:color w:val="2F2F2F"/>
          <w:sz w:val="24"/>
          <w:szCs w:val="24"/>
          <w:lang w:val="es-ES" w:eastAsia="it-IT"/>
        </w:rPr>
        <w:t xml:space="preserve"> </w:t>
      </w:r>
      <w:r>
        <w:rPr>
          <w:rFonts w:hint="default" w:ascii="Arial Black" w:hAnsi="Arial Black" w:eastAsia="Times New Roman" w:cs="Arial"/>
          <w:color w:val="2F2F2F"/>
          <w:sz w:val="24"/>
          <w:szCs w:val="24"/>
          <w:lang w:val="es-ES" w:eastAsia="it-IT"/>
        </w:rPr>
        <w:t>m</w:t>
      </w:r>
      <w:r>
        <w:rPr>
          <w:rFonts w:ascii="Arial Black" w:hAnsi="Arial Black" w:eastAsia="Times New Roman" w:cs="Arial"/>
          <w:color w:val="2F2F2F"/>
          <w:sz w:val="24"/>
          <w:szCs w:val="24"/>
          <w:lang w:val="es-ES" w:eastAsia="it-IT"/>
        </w:rPr>
        <w:t xml:space="preserve">ayo. En </w:t>
      </w:r>
      <w:r>
        <w:rPr>
          <w:rFonts w:hint="default" w:ascii="Arial Black" w:hAnsi="Arial Black" w:eastAsia="Times New Roman" w:cs="Arial"/>
          <w:color w:val="2F2F2F"/>
          <w:sz w:val="24"/>
          <w:szCs w:val="24"/>
          <w:lang w:val="en-US" w:eastAsia="it-IT"/>
        </w:rPr>
        <w:t xml:space="preserve">las convocatorias oficiales de </w:t>
      </w:r>
      <w:r>
        <w:rPr>
          <w:rFonts w:ascii="Arial Black" w:hAnsi="Arial Black" w:eastAsia="Times New Roman" w:cs="Arial"/>
          <w:color w:val="2F2F2F"/>
          <w:sz w:val="24"/>
          <w:szCs w:val="24"/>
          <w:lang w:val="es-ES" w:eastAsia="it-IT"/>
        </w:rPr>
        <w:t>junio</w:t>
      </w:r>
      <w:r>
        <w:rPr>
          <w:rFonts w:hint="default" w:ascii="Arial Black" w:hAnsi="Arial Black" w:eastAsia="Times New Roman" w:cs="Arial"/>
          <w:color w:val="2F2F2F"/>
          <w:sz w:val="24"/>
          <w:szCs w:val="24"/>
          <w:lang w:val="en-US" w:eastAsia="it-IT"/>
        </w:rPr>
        <w:t>,</w:t>
      </w:r>
      <w:r>
        <w:rPr>
          <w:rFonts w:ascii="Arial Black" w:hAnsi="Arial Black" w:eastAsia="Times New Roman" w:cs="Arial"/>
          <w:color w:val="2F2F2F"/>
          <w:sz w:val="24"/>
          <w:szCs w:val="24"/>
          <w:lang w:val="es-ES" w:eastAsia="it-IT"/>
        </w:rPr>
        <w:t xml:space="preserve"> septiembre</w:t>
      </w:r>
      <w:r>
        <w:rPr>
          <w:rFonts w:hint="default" w:ascii="Arial Black" w:hAnsi="Arial Black" w:eastAsia="Times New Roman" w:cs="Arial"/>
          <w:color w:val="2F2F2F"/>
          <w:sz w:val="24"/>
          <w:szCs w:val="24"/>
          <w:lang w:val="en-US" w:eastAsia="it-IT"/>
        </w:rPr>
        <w:t xml:space="preserve"> o enero</w:t>
      </w:r>
      <w:r>
        <w:rPr>
          <w:rFonts w:ascii="Arial Black" w:hAnsi="Arial Black" w:eastAsia="Times New Roman" w:cs="Arial"/>
          <w:color w:val="2F2F2F"/>
          <w:sz w:val="24"/>
          <w:szCs w:val="24"/>
          <w:lang w:val="es-ES" w:eastAsia="it-IT"/>
        </w:rPr>
        <w:t xml:space="preserve"> </w:t>
      </w:r>
      <w:r>
        <w:rPr>
          <w:rFonts w:hint="default" w:ascii="Arial Black" w:hAnsi="Arial Black" w:eastAsia="Times New Roman" w:cs="Arial"/>
          <w:color w:val="2F2F2F"/>
          <w:sz w:val="24"/>
          <w:szCs w:val="24"/>
          <w:lang w:val="en-US" w:eastAsia="it-IT"/>
        </w:rPr>
        <w:t xml:space="preserve"> </w:t>
      </w:r>
      <w:r>
        <w:rPr>
          <w:rFonts w:ascii="Arial Black" w:hAnsi="Arial Black" w:eastAsia="Times New Roman" w:cs="Arial"/>
          <w:color w:val="2F2F2F"/>
          <w:sz w:val="24"/>
          <w:szCs w:val="24"/>
          <w:lang w:val="es-ES" w:eastAsia="it-IT"/>
        </w:rPr>
        <w:t>podrá</w:t>
      </w:r>
      <w:r>
        <w:rPr>
          <w:rFonts w:hint="default" w:ascii="Arial Black" w:hAnsi="Arial Black" w:eastAsia="Times New Roman" w:cs="Arial"/>
          <w:color w:val="2F2F2F"/>
          <w:sz w:val="24"/>
          <w:szCs w:val="24"/>
          <w:lang w:val="en-US" w:eastAsia="it-IT"/>
        </w:rPr>
        <w:t>n</w:t>
      </w:r>
      <w:r>
        <w:rPr>
          <w:rFonts w:ascii="Arial Black" w:hAnsi="Arial Black" w:eastAsia="Times New Roman" w:cs="Arial"/>
          <w:color w:val="2F2F2F"/>
          <w:sz w:val="24"/>
          <w:szCs w:val="24"/>
          <w:lang w:val="es-ES" w:eastAsia="it-IT"/>
        </w:rPr>
        <w:t xml:space="preserve"> realizar el examen oficial</w:t>
      </w:r>
      <w:r>
        <w:rPr>
          <w:rFonts w:hint="default" w:ascii="Arial Black" w:hAnsi="Arial Black" w:eastAsia="Times New Roman" w:cs="Arial"/>
          <w:color w:val="2F2F2F"/>
          <w:sz w:val="24"/>
          <w:szCs w:val="24"/>
          <w:lang w:val="es-ES" w:eastAsia="it-IT"/>
        </w:rPr>
        <w:t xml:space="preserve"> escrito</w:t>
      </w:r>
      <w:r>
        <w:rPr>
          <w:rFonts w:ascii="Arial Black" w:hAnsi="Arial Black" w:eastAsia="Times New Roman" w:cs="Arial"/>
          <w:color w:val="2F2F2F"/>
          <w:sz w:val="24"/>
          <w:szCs w:val="24"/>
          <w:lang w:val="es-ES" w:eastAsia="it-IT"/>
        </w:rPr>
        <w:t xml:space="preserve"> aquellos que no hayan podido hacer las pruebas</w:t>
      </w:r>
      <w:r>
        <w:rPr>
          <w:rFonts w:hint="default" w:ascii="Arial Black" w:hAnsi="Arial Black" w:eastAsia="Times New Roman" w:cs="Arial"/>
          <w:color w:val="2F2F2F"/>
          <w:sz w:val="24"/>
          <w:szCs w:val="24"/>
          <w:lang w:val="en-US" w:eastAsia="it-IT"/>
        </w:rPr>
        <w:t xml:space="preserve"> parciales de </w:t>
      </w:r>
      <w:r>
        <w:rPr>
          <w:rFonts w:ascii="Arial Black" w:hAnsi="Arial Black" w:eastAsia="Times New Roman" w:cs="Arial"/>
          <w:color w:val="2F2F2F"/>
          <w:sz w:val="24"/>
          <w:szCs w:val="24"/>
          <w:lang w:val="es-ES" w:eastAsia="it-IT"/>
        </w:rPr>
        <w:t xml:space="preserve"> </w:t>
      </w:r>
      <w:r>
        <w:rPr>
          <w:rFonts w:hint="default" w:ascii="Arial Black" w:hAnsi="Arial Black" w:eastAsia="Times New Roman" w:cs="Arial"/>
          <w:color w:val="2F2F2F"/>
          <w:sz w:val="24"/>
          <w:szCs w:val="24"/>
          <w:lang w:val="en-US" w:eastAsia="it-IT"/>
        </w:rPr>
        <w:t>e</w:t>
      </w:r>
      <w:r>
        <w:rPr>
          <w:rFonts w:ascii="Arial Black" w:hAnsi="Arial Black" w:eastAsia="Times New Roman" w:cs="Arial"/>
          <w:color w:val="2F2F2F"/>
          <w:sz w:val="24"/>
          <w:szCs w:val="24"/>
          <w:lang w:val="es-ES" w:eastAsia="it-IT"/>
        </w:rPr>
        <w:t xml:space="preserve">nero y </w:t>
      </w:r>
      <w:r>
        <w:rPr>
          <w:rFonts w:hint="default" w:ascii="Arial Black" w:hAnsi="Arial Black" w:eastAsia="Times New Roman" w:cs="Arial"/>
          <w:color w:val="2F2F2F"/>
          <w:sz w:val="24"/>
          <w:szCs w:val="24"/>
          <w:lang w:val="en-US" w:eastAsia="it-IT"/>
        </w:rPr>
        <w:t>m</w:t>
      </w:r>
      <w:r>
        <w:rPr>
          <w:rFonts w:ascii="Arial Black" w:hAnsi="Arial Black" w:eastAsia="Times New Roman" w:cs="Arial"/>
          <w:color w:val="2F2F2F"/>
          <w:sz w:val="24"/>
          <w:szCs w:val="24"/>
          <w:lang w:val="es-ES" w:eastAsia="it-IT"/>
        </w:rPr>
        <w:t>ayo y aquellos que no hayan superado estas. El resultado de estas pruebas </w:t>
      </w:r>
      <w:r>
        <w:rPr>
          <w:rFonts w:ascii="Arial Black" w:hAnsi="Arial Black" w:eastAsia="Times New Roman" w:cs="Arial"/>
          <w:color w:val="2F2F2F"/>
          <w:sz w:val="24"/>
          <w:szCs w:val="24"/>
          <w:u w:val="single"/>
          <w:lang w:val="es-ES" w:eastAsia="it-IT"/>
        </w:rPr>
        <w:t>formará parte de la nota final</w:t>
      </w:r>
      <w:r>
        <w:rPr>
          <w:rFonts w:ascii="Arial Black" w:hAnsi="Arial Black" w:eastAsia="Times New Roman" w:cs="Arial"/>
          <w:color w:val="2F2F2F"/>
          <w:sz w:val="24"/>
          <w:szCs w:val="24"/>
          <w:lang w:val="es-ES" w:eastAsia="it-IT"/>
        </w:rPr>
        <w:t> de la asignatura de  Lengua española I que realizará la docente titular en la correspondiente sesión de exámenes oficiales</w:t>
      </w:r>
    </w:p>
    <w:p>
      <w:pPr>
        <w:shd w:val="clear" w:color="auto" w:fill="FFFFFF"/>
        <w:spacing w:after="240" w:line="240" w:lineRule="auto"/>
        <w:jc w:val="both"/>
        <w:rPr>
          <w:rFonts w:hint="default" w:ascii="Arial Black" w:hAnsi="Arial Black" w:eastAsia="Times New Roman" w:cs="Arial"/>
          <w:color w:val="2F2F2F"/>
          <w:sz w:val="24"/>
          <w:szCs w:val="24"/>
          <w:lang w:val="es-ES" w:eastAsia="it-IT"/>
        </w:rPr>
      </w:pPr>
      <w:r>
        <w:rPr>
          <w:rFonts w:hint="default" w:ascii="Arial Black" w:hAnsi="Arial Black" w:eastAsia="Times New Roman" w:cs="Arial"/>
          <w:color w:val="2F2F2F"/>
          <w:sz w:val="24"/>
          <w:szCs w:val="24"/>
          <w:lang w:val="en-US" w:eastAsia="it-IT"/>
        </w:rPr>
        <w:t>La prueba escrita consistir</w:t>
      </w:r>
      <w:r>
        <w:rPr>
          <w:rFonts w:hint="default" w:ascii="Arial Black" w:hAnsi="Arial Black" w:eastAsia="Times New Roman" w:cs="Arial"/>
          <w:color w:val="2F2F2F"/>
          <w:sz w:val="24"/>
          <w:szCs w:val="24"/>
          <w:lang w:val="es-ES" w:eastAsia="it-IT"/>
        </w:rPr>
        <w:t>á en un ejercicio de gramática, una comprensión de un texto y en la producción de un texto (carta, descriptivo, argumentativo, email)</w:t>
      </w:r>
    </w:p>
    <w:p>
      <w:pPr>
        <w:shd w:val="clear" w:color="auto" w:fill="FFFFFF"/>
        <w:spacing w:after="240" w:line="240" w:lineRule="auto"/>
        <w:jc w:val="both"/>
        <w:rPr>
          <w:rFonts w:hint="default" w:ascii="Arial Black" w:hAnsi="Arial Black" w:eastAsia="Times New Roman" w:cs="Arial"/>
          <w:color w:val="2F2F2F"/>
          <w:sz w:val="24"/>
          <w:szCs w:val="24"/>
          <w:lang w:val="es-ES" w:eastAsia="it-IT"/>
        </w:rPr>
      </w:pPr>
      <w:r>
        <w:rPr>
          <w:rFonts w:hint="default" w:ascii="Arial Black" w:hAnsi="Arial Black" w:eastAsia="Times New Roman" w:cs="Arial"/>
          <w:color w:val="2F2F2F"/>
          <w:sz w:val="24"/>
          <w:szCs w:val="24"/>
          <w:lang w:val="es-ES" w:eastAsia="it-IT"/>
        </w:rPr>
        <w:t xml:space="preserve">La prueba oral de lectorado se realizará el  mismo día </w:t>
      </w:r>
      <w:r>
        <w:rPr>
          <w:rFonts w:hint="default" w:ascii="Arial Black" w:hAnsi="Arial Black" w:eastAsia="Times New Roman" w:cs="Arial"/>
          <w:color w:val="2F2F2F"/>
          <w:sz w:val="24"/>
          <w:szCs w:val="24"/>
          <w:lang w:val="en-US" w:eastAsia="it-IT"/>
        </w:rPr>
        <w:t xml:space="preserve"> </w:t>
      </w:r>
      <w:r>
        <w:rPr>
          <w:rFonts w:hint="default" w:ascii="Arial Black" w:hAnsi="Arial Black" w:eastAsia="Times New Roman" w:cs="Arial"/>
          <w:color w:val="2F2F2F"/>
          <w:sz w:val="24"/>
          <w:szCs w:val="24"/>
          <w:lang w:val="es-ES" w:eastAsia="it-IT"/>
        </w:rPr>
        <w:t xml:space="preserve">de </w:t>
      </w:r>
      <w:r>
        <w:rPr>
          <w:rFonts w:hint="default" w:ascii="Arial Black" w:hAnsi="Arial Black" w:eastAsia="Times New Roman" w:cs="Arial"/>
          <w:color w:val="2F2F2F"/>
          <w:sz w:val="24"/>
          <w:szCs w:val="24"/>
          <w:lang w:val="en-US" w:eastAsia="it-IT"/>
        </w:rPr>
        <w:t>los ex</w:t>
      </w:r>
      <w:r>
        <w:rPr>
          <w:rFonts w:hint="default" w:ascii="Arial Black" w:hAnsi="Arial Black" w:eastAsia="Times New Roman" w:cs="Arial"/>
          <w:color w:val="2F2F2F"/>
          <w:sz w:val="24"/>
          <w:szCs w:val="24"/>
          <w:lang w:val="es-ES" w:eastAsia="it-IT"/>
        </w:rPr>
        <w:t>ámenes oficiales orales  de junio, septiembre o enero que tendrá la docente del curso. En esta prueba oral  los estudiantes tendrán que realizar una breve exposición oral de uno de los artículos tratados durante el curso que se encuentran en la plataforma moodle.</w:t>
      </w: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PROGRAMA DEL CURSO :</w:t>
      </w:r>
    </w:p>
    <w:p>
      <w:pPr>
        <w:shd w:val="clear" w:color="auto" w:fill="FFFFFF"/>
        <w:spacing w:after="240" w:line="240" w:lineRule="auto"/>
        <w:jc w:val="both"/>
        <w:rPr>
          <w:rFonts w:hint="default" w:ascii="Arial Black" w:hAnsi="Arial Black" w:eastAsia="Malgun Gothic" w:cs="Arial Black"/>
          <w:color w:val="2F2F2F"/>
          <w:sz w:val="24"/>
          <w:szCs w:val="24"/>
          <w:lang w:val="es-ES" w:eastAsia="it-IT"/>
        </w:rPr>
      </w:pPr>
      <w:r>
        <w:rPr>
          <w:rFonts w:hint="default" w:ascii="Arial Black" w:hAnsi="Arial Black" w:eastAsia="Malgun Gothic" w:cs="Arial Black"/>
          <w:color w:val="2F2F2F"/>
          <w:sz w:val="24"/>
          <w:szCs w:val="24"/>
          <w:lang w:val="es-ES" w:eastAsia="it-IT"/>
        </w:rPr>
        <w:t>El objetivo de este curso es aprender a escribir textos en sus diferentes variantes  y  en la comprensión de la gramática a través de la lectura y análisis de artículos. La gramática será revisionada a partir de los textos.</w:t>
      </w:r>
    </w:p>
    <w:p>
      <w:pPr>
        <w:shd w:val="clear" w:color="auto" w:fill="FFFFFF"/>
        <w:spacing w:after="240" w:line="240" w:lineRule="auto"/>
        <w:jc w:val="both"/>
        <w:rPr>
          <w:rFonts w:hint="default" w:ascii="Arial Black" w:hAnsi="Arial Black" w:eastAsia="Malgun Gothic" w:cs="Arial Black"/>
          <w:color w:val="2F2F2F"/>
          <w:sz w:val="24"/>
          <w:szCs w:val="24"/>
          <w:lang w:val="es-ES" w:eastAsia="it-IT"/>
        </w:rPr>
      </w:pPr>
      <w:r>
        <w:rPr>
          <w:rFonts w:hint="default" w:ascii="Arial Black" w:hAnsi="Arial Black" w:eastAsia="Malgun Gothic" w:cs="Arial Black"/>
          <w:color w:val="2F2F2F"/>
          <w:sz w:val="24"/>
          <w:szCs w:val="24"/>
          <w:lang w:val="es-ES" w:eastAsia="it-IT"/>
        </w:rPr>
        <w:t>Además se trabajará la exposición y la comprensión oral a través de la explicación de los textos, de los artículos  y de diferentes actividades.</w:t>
      </w:r>
    </w:p>
    <w:p>
      <w:pPr>
        <w:shd w:val="clear" w:color="auto" w:fill="FFFFFF"/>
        <w:spacing w:after="240" w:line="240" w:lineRule="auto"/>
        <w:jc w:val="both"/>
        <w:rPr>
          <w:rFonts w:hint="default" w:ascii="Arial Black" w:hAnsi="Arial Black" w:eastAsia="Times New Roman" w:cs="Arial"/>
          <w:color w:val="2F2F2F"/>
          <w:sz w:val="32"/>
          <w:szCs w:val="32"/>
          <w:lang w:val="es-ES" w:eastAsia="it-IT"/>
        </w:rPr>
      </w:pPr>
    </w:p>
    <w:p>
      <w:pPr>
        <w:shd w:val="clear" w:color="auto" w:fill="FFFFFF"/>
        <w:spacing w:after="240" w:line="240" w:lineRule="auto"/>
        <w:jc w:val="both"/>
        <w:rPr>
          <w:rFonts w:hint="default" w:ascii="Arial Black" w:hAnsi="Arial Black" w:eastAsia="Times New Roman" w:cs="Arial"/>
          <w:color w:val="2F2F2F"/>
          <w:sz w:val="32"/>
          <w:szCs w:val="32"/>
          <w:lang w:val="es-ES" w:eastAsia="it-IT"/>
        </w:rPr>
      </w:pPr>
    </w:p>
    <w:p>
      <w:pPr>
        <w:shd w:val="clear" w:color="auto" w:fill="FFFFFF"/>
        <w:spacing w:after="240" w:line="240" w:lineRule="auto"/>
        <w:jc w:val="both"/>
        <w:rPr>
          <w:rFonts w:hint="default" w:ascii="Arial Black" w:hAnsi="Arial Black" w:eastAsia="Times New Roman" w:cs="Arial"/>
          <w:color w:val="2F2F2F"/>
          <w:sz w:val="32"/>
          <w:szCs w:val="32"/>
          <w:lang w:val="es-ES" w:eastAsia="it-IT"/>
        </w:rPr>
      </w:pPr>
    </w:p>
    <w:p>
      <w:pPr>
        <w:shd w:val="clear" w:color="auto" w:fill="FFFFFF"/>
        <w:spacing w:after="240" w:line="240" w:lineRule="auto"/>
        <w:jc w:val="both"/>
        <w:rPr>
          <w:rFonts w:hint="default" w:ascii="Arial Black" w:hAnsi="Arial Black" w:eastAsia="Times New Roman" w:cs="Arial"/>
          <w:color w:val="2F2F2F"/>
          <w:sz w:val="32"/>
          <w:szCs w:val="32"/>
          <w:lang w:val="es-ES" w:eastAsia="it-IT"/>
        </w:rPr>
      </w:pPr>
    </w:p>
    <w:p>
      <w:pPr>
        <w:shd w:val="clear" w:color="auto" w:fill="FFFFFF"/>
        <w:spacing w:after="240" w:line="240" w:lineRule="auto"/>
        <w:jc w:val="both"/>
        <w:rPr>
          <w:rFonts w:hint="default" w:ascii="Arial Black" w:hAnsi="Arial Black" w:eastAsia="Times New Roman" w:cs="Arial Black"/>
          <w:color w:val="2F2F2F"/>
          <w:sz w:val="32"/>
          <w:szCs w:val="32"/>
          <w:lang w:val="es-ES" w:eastAsia="it-IT"/>
        </w:rPr>
      </w:pPr>
      <w:r>
        <w:rPr>
          <w:rFonts w:hint="default" w:ascii="Arial Black" w:hAnsi="Arial Black" w:eastAsia="Times New Roman" w:cs="Arial Black"/>
          <w:color w:val="2F2F2F"/>
          <w:sz w:val="32"/>
          <w:szCs w:val="32"/>
          <w:lang w:val="es-ES" w:eastAsia="it-IT"/>
        </w:rPr>
        <w:t>La gramática de referencia del curso para estudiantes del grupo avanzado  es la siguiente:</w:t>
      </w:r>
    </w:p>
    <w:p>
      <w:pPr>
        <w:rPr>
          <w:rFonts w:hint="default" w:ascii="Arial Black" w:hAnsi="Arial Black" w:cs="Arial Black"/>
          <w:b/>
        </w:rPr>
      </w:pPr>
    </w:p>
    <w:p>
      <w:pPr>
        <w:rPr>
          <w:rFonts w:hint="default" w:ascii="Arial Black" w:hAnsi="Arial Black" w:cs="Arial Black"/>
          <w:b/>
        </w:rPr>
      </w:pPr>
      <w:r>
        <w:rPr>
          <w:rFonts w:hint="default" w:ascii="Arial Black" w:hAnsi="Arial Black" w:cs="Arial Black"/>
          <w:b/>
        </w:rPr>
        <w:t>Repaso de los conocimientos adquiridos :</w:t>
      </w:r>
    </w:p>
    <w:p>
      <w:pPr>
        <w:pStyle w:val="6"/>
        <w:numPr>
          <w:ilvl w:val="0"/>
          <w:numId w:val="1"/>
        </w:numPr>
        <w:rPr>
          <w:rFonts w:hint="default" w:ascii="Arial Black" w:hAnsi="Arial Black" w:cs="Arial Black"/>
        </w:rPr>
      </w:pPr>
      <w:r>
        <w:rPr>
          <w:rFonts w:hint="default" w:ascii="Arial Black" w:hAnsi="Arial Black" w:cs="Arial Black"/>
        </w:rPr>
        <w:t>Fonología , alfabeto. acentuación</w:t>
      </w:r>
    </w:p>
    <w:p>
      <w:pPr>
        <w:pStyle w:val="6"/>
        <w:numPr>
          <w:ilvl w:val="0"/>
          <w:numId w:val="1"/>
        </w:numPr>
        <w:rPr>
          <w:rFonts w:hint="default" w:ascii="Arial Black" w:hAnsi="Arial Black" w:cs="Arial Black"/>
        </w:rPr>
      </w:pPr>
      <w:r>
        <w:rPr>
          <w:rFonts w:hint="default" w:ascii="Arial Black" w:hAnsi="Arial Black" w:cs="Arial Black"/>
        </w:rPr>
        <w:t>Artículos determinados e indeterminados</w:t>
      </w:r>
    </w:p>
    <w:p>
      <w:pPr>
        <w:pStyle w:val="6"/>
        <w:numPr>
          <w:ilvl w:val="0"/>
          <w:numId w:val="1"/>
        </w:numPr>
        <w:rPr>
          <w:rFonts w:hint="default" w:ascii="Arial Black" w:hAnsi="Arial Black" w:cs="Arial Black"/>
        </w:rPr>
      </w:pPr>
      <w:r>
        <w:rPr>
          <w:rFonts w:hint="default" w:ascii="Arial Black" w:hAnsi="Arial Black" w:cs="Arial Black"/>
        </w:rPr>
        <w:t>Sustantivo</w:t>
      </w:r>
    </w:p>
    <w:p>
      <w:pPr>
        <w:pStyle w:val="6"/>
        <w:numPr>
          <w:ilvl w:val="0"/>
          <w:numId w:val="1"/>
        </w:numPr>
        <w:rPr>
          <w:rFonts w:hint="default" w:ascii="Arial Black" w:hAnsi="Arial Black" w:cs="Arial Black"/>
        </w:rPr>
      </w:pPr>
      <w:r>
        <w:rPr>
          <w:rFonts w:hint="default" w:ascii="Arial Black" w:hAnsi="Arial Black" w:cs="Arial Black"/>
        </w:rPr>
        <w:t>Adjetivos demostrativos, calificativos (comparativos y superlativos), posesivos</w:t>
      </w:r>
    </w:p>
    <w:p>
      <w:pPr>
        <w:pStyle w:val="6"/>
        <w:numPr>
          <w:ilvl w:val="0"/>
          <w:numId w:val="1"/>
        </w:numPr>
        <w:rPr>
          <w:rFonts w:hint="default" w:ascii="Arial Black" w:hAnsi="Arial Black" w:cs="Arial Black"/>
        </w:rPr>
      </w:pPr>
      <w:r>
        <w:rPr>
          <w:rFonts w:hint="default" w:ascii="Arial Black" w:hAnsi="Arial Black" w:cs="Arial Black"/>
        </w:rPr>
        <w:t>Adjetivos y pronombres indefinidos</w:t>
      </w:r>
    </w:p>
    <w:p>
      <w:pPr>
        <w:pStyle w:val="6"/>
        <w:numPr>
          <w:ilvl w:val="0"/>
          <w:numId w:val="1"/>
        </w:numPr>
        <w:rPr>
          <w:rFonts w:hint="default" w:ascii="Arial Black" w:hAnsi="Arial Black" w:cs="Arial Black"/>
        </w:rPr>
      </w:pPr>
      <w:r>
        <w:rPr>
          <w:rFonts w:hint="default" w:ascii="Arial Black" w:hAnsi="Arial Black" w:cs="Arial Black"/>
        </w:rPr>
        <w:t>Numerales</w:t>
      </w:r>
    </w:p>
    <w:p>
      <w:pPr>
        <w:pStyle w:val="6"/>
        <w:numPr>
          <w:ilvl w:val="0"/>
          <w:numId w:val="1"/>
        </w:numPr>
        <w:rPr>
          <w:rFonts w:hint="default" w:ascii="Arial Black" w:hAnsi="Arial Black" w:cs="Arial Black"/>
        </w:rPr>
      </w:pPr>
      <w:r>
        <w:rPr>
          <w:rFonts w:hint="default" w:ascii="Arial Black" w:hAnsi="Arial Black" w:cs="Arial Black"/>
        </w:rPr>
        <w:t>Adjetivos y pronombres interrrogativos y exclamativos</w:t>
      </w:r>
    </w:p>
    <w:p>
      <w:pPr>
        <w:pStyle w:val="6"/>
        <w:numPr>
          <w:ilvl w:val="0"/>
          <w:numId w:val="1"/>
        </w:numPr>
        <w:rPr>
          <w:rFonts w:hint="default" w:ascii="Arial Black" w:hAnsi="Arial Black" w:cs="Arial Black"/>
        </w:rPr>
      </w:pPr>
      <w:r>
        <w:rPr>
          <w:rFonts w:hint="default" w:ascii="Arial Black" w:hAnsi="Arial Black" w:cs="Arial Black"/>
        </w:rPr>
        <w:t>Pronombres personales sujeto, complemento directo e indirecto y forma reflexiva</w:t>
      </w:r>
    </w:p>
    <w:p>
      <w:pPr>
        <w:pStyle w:val="6"/>
        <w:numPr>
          <w:ilvl w:val="0"/>
          <w:numId w:val="1"/>
        </w:numPr>
        <w:rPr>
          <w:rFonts w:hint="default" w:ascii="Arial Black" w:hAnsi="Arial Black" w:cs="Arial Black"/>
        </w:rPr>
      </w:pPr>
      <w:r>
        <w:rPr>
          <w:rFonts w:hint="default" w:ascii="Arial Black" w:hAnsi="Arial Black" w:cs="Arial Black"/>
        </w:rPr>
        <w:t>Adverbios de lugar, tiempo, cantidad, modo,</w:t>
      </w:r>
    </w:p>
    <w:p>
      <w:pPr>
        <w:ind w:left="360"/>
        <w:rPr>
          <w:rFonts w:hint="default" w:ascii="Arial Black" w:hAnsi="Arial Black" w:cs="Arial Black"/>
        </w:rPr>
      </w:pPr>
      <w:r>
        <w:rPr>
          <w:rFonts w:hint="default" w:ascii="Arial Black" w:hAnsi="Arial Black" w:cs="Arial Black"/>
        </w:rPr>
        <w:t>10.Uso de preposiciones</w:t>
      </w:r>
    </w:p>
    <w:p>
      <w:pPr>
        <w:ind w:left="360"/>
        <w:rPr>
          <w:rFonts w:hint="default" w:ascii="Arial Black" w:hAnsi="Arial Black" w:cs="Arial Black"/>
        </w:rPr>
      </w:pPr>
      <w:r>
        <w:rPr>
          <w:rFonts w:hint="default" w:ascii="Arial Black" w:hAnsi="Arial Black" w:cs="Arial Black"/>
        </w:rPr>
        <w:t>11. Uso de por y para</w:t>
      </w:r>
    </w:p>
    <w:p>
      <w:pPr>
        <w:ind w:left="360"/>
        <w:rPr>
          <w:rFonts w:hint="default" w:ascii="Arial Black" w:hAnsi="Arial Black" w:cs="Arial Black"/>
        </w:rPr>
      </w:pPr>
      <w:r>
        <w:rPr>
          <w:rFonts w:hint="default" w:ascii="Arial Black" w:hAnsi="Arial Black" w:cs="Arial Black"/>
        </w:rPr>
        <w:t>12. Usos de los verbos SER, ESTAR, HABER Y TENER</w:t>
      </w:r>
    </w:p>
    <w:p>
      <w:pPr>
        <w:ind w:left="360"/>
        <w:rPr>
          <w:rFonts w:hint="default" w:ascii="Arial Black" w:hAnsi="Arial Black" w:cs="Arial Black"/>
        </w:rPr>
      </w:pPr>
      <w:r>
        <w:rPr>
          <w:rFonts w:hint="default" w:ascii="Arial Black" w:hAnsi="Arial Black" w:cs="Arial Black"/>
        </w:rPr>
        <w:t>13.Conjugación verbal: todos los tiempos del modo indicativo . Verbos regulares e irregulares</w:t>
      </w:r>
    </w:p>
    <w:p>
      <w:pPr>
        <w:ind w:left="360"/>
        <w:rPr>
          <w:rFonts w:hint="default" w:ascii="Arial Black" w:hAnsi="Arial Black" w:cs="Arial Black"/>
        </w:rPr>
      </w:pPr>
      <w:r>
        <w:rPr>
          <w:rFonts w:hint="default" w:ascii="Arial Black" w:hAnsi="Arial Black" w:cs="Arial Black"/>
        </w:rPr>
        <w:t>(presente, pretérito indefinido, pretérito perfecto, pretérito imperfecto y pluscuamperfecto, futuro simple y futuro perfecto, condicional simple y condicional perfecto.</w:t>
      </w:r>
    </w:p>
    <w:p>
      <w:pPr>
        <w:ind w:left="360"/>
        <w:rPr>
          <w:rFonts w:hint="default" w:ascii="Arial Black" w:hAnsi="Arial Black" w:cs="Arial Black"/>
        </w:rPr>
      </w:pPr>
      <w:r>
        <w:rPr>
          <w:rFonts w:hint="default" w:ascii="Arial Black" w:hAnsi="Arial Black" w:cs="Arial Black"/>
        </w:rPr>
        <w:t>14. Introducción modo subjuntivo (presente, pretérito imperfecto)</w:t>
      </w:r>
    </w:p>
    <w:p>
      <w:pPr>
        <w:ind w:left="360"/>
        <w:rPr>
          <w:rFonts w:hint="default" w:ascii="Arial Black" w:hAnsi="Arial Black" w:cs="Arial Black"/>
        </w:rPr>
      </w:pPr>
      <w:r>
        <w:rPr>
          <w:rFonts w:hint="default" w:ascii="Arial Black" w:hAnsi="Arial Black" w:cs="Arial Black"/>
        </w:rPr>
        <w:t>15. Imperativo</w:t>
      </w:r>
    </w:p>
    <w:p>
      <w:pPr>
        <w:ind w:left="360"/>
        <w:rPr>
          <w:rFonts w:hint="default" w:ascii="Arial Black" w:hAnsi="Arial Black" w:cs="Arial Black"/>
        </w:rPr>
      </w:pPr>
      <w:r>
        <w:rPr>
          <w:rFonts w:hint="default" w:ascii="Arial Black" w:hAnsi="Arial Black" w:cs="Arial Black"/>
        </w:rPr>
        <w:t>16. Verbos con preposiciones</w:t>
      </w:r>
    </w:p>
    <w:p>
      <w:pPr>
        <w:ind w:left="360"/>
        <w:rPr>
          <w:rFonts w:hint="default" w:ascii="Arial Black" w:hAnsi="Arial Black" w:cs="Arial Black"/>
          <w:sz w:val="28"/>
          <w:szCs w:val="28"/>
        </w:rPr>
      </w:pPr>
    </w:p>
    <w:p>
      <w:pPr>
        <w:rPr>
          <w:rFonts w:hint="default" w:ascii="Arial Black" w:hAnsi="Arial Black" w:cs="Arial Black"/>
          <w:sz w:val="28"/>
          <w:szCs w:val="28"/>
        </w:rPr>
      </w:pPr>
      <w:r>
        <w:rPr>
          <w:rFonts w:hint="default" w:ascii="Arial Black" w:hAnsi="Arial Black" w:cs="Arial Black"/>
          <w:sz w:val="28"/>
          <w:szCs w:val="28"/>
        </w:rPr>
        <w:t>Léxico:</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El cuerpo humano</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Carácter y personalidad</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Sentimientos y estados de ánimo</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Relaciones personales</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De compras</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Ropa, calzado, complementos</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Celebraciones</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En el trabajo</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Labores domésticas</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Alimentación y dieta sana</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Menús, Platos, recetas</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Educación</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Literatura</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Cine</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Tiempo libre</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Viajes, alojamiento, transportes</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La conducción</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Deportes</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En el hospital</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Teléfono</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Internet</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Servicio postal</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Economía</w:t>
      </w:r>
    </w:p>
    <w:p>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hint="default" w:ascii="Arial Black" w:hAnsi="Arial Black" w:cs="Arial Black"/>
          <w:sz w:val="22"/>
          <w:szCs w:val="22"/>
          <w:lang w:val="it-IT"/>
        </w:rPr>
      </w:pPr>
      <w:r>
        <w:rPr>
          <w:rFonts w:hint="default" w:ascii="Arial Black" w:hAnsi="Arial Black" w:cs="Arial Black"/>
          <w:sz w:val="22"/>
          <w:szCs w:val="22"/>
          <w:lang w:val="it-IT"/>
        </w:rPr>
        <w:t>En el juzgado</w:t>
      </w:r>
    </w:p>
    <w:p>
      <w:pPr>
        <w:shd w:val="clear" w:color="auto" w:fill="FFFFFF"/>
        <w:spacing w:after="240" w:line="240" w:lineRule="auto"/>
        <w:jc w:val="both"/>
        <w:rPr>
          <w:rFonts w:hint="default" w:ascii="Arial Black" w:hAnsi="Arial Black" w:eastAsia="Times New Roman" w:cs="Arial"/>
          <w:color w:val="2F2F2F"/>
          <w:sz w:val="32"/>
          <w:szCs w:val="32"/>
          <w:lang w:val="es-ES" w:eastAsia="it-IT"/>
        </w:rPr>
      </w:pP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hint="default" w:ascii="Arial Black" w:hAnsi="Arial Black" w:eastAsia="Times New Roman" w:cs="Arial"/>
          <w:color w:val="2F2F2F"/>
          <w:sz w:val="24"/>
          <w:szCs w:val="24"/>
          <w:lang w:val="es-ES" w:eastAsia="it-IT"/>
        </w:rPr>
        <w:t>-</w:t>
      </w:r>
      <w:r>
        <w:rPr>
          <w:rFonts w:ascii="Arial Black" w:hAnsi="Arial Black" w:eastAsia="Times New Roman" w:cs="Arial"/>
          <w:color w:val="2F2F2F"/>
          <w:sz w:val="24"/>
          <w:szCs w:val="24"/>
          <w:lang w:val="es-ES" w:eastAsia="it-IT"/>
        </w:rPr>
        <w:t>En cuanto al léxico y a las expresiones del lenguaje oral se estudiarán a partir del vocabulario y de los campos semánticos que aparecen en el libro de texto</w:t>
      </w:r>
      <w:r>
        <w:rPr>
          <w:rFonts w:ascii="Arial Black" w:hAnsi="Arial Black" w:eastAsia="Times New Roman" w:cs="Arial"/>
          <w:color w:val="2F2F2F"/>
          <w:sz w:val="28"/>
          <w:szCs w:val="28"/>
          <w:u w:val="single"/>
          <w:lang w:val="es-ES" w:eastAsia="it-IT"/>
        </w:rPr>
        <w:t xml:space="preserve"> </w:t>
      </w:r>
      <w:r>
        <w:rPr>
          <w:rFonts w:ascii="Arial Black" w:hAnsi="Arial Black" w:eastAsia="Times New Roman" w:cs="Arial"/>
          <w:color w:val="0000FF"/>
          <w:sz w:val="28"/>
          <w:szCs w:val="28"/>
          <w:u w:val="single"/>
          <w:lang w:val="es-ES" w:eastAsia="it-IT"/>
        </w:rPr>
        <w:t>“E</w:t>
      </w:r>
      <w:r>
        <w:rPr>
          <w:rFonts w:hint="default" w:ascii="Arial Black" w:hAnsi="Arial Black" w:eastAsia="Times New Roman" w:cs="Arial"/>
          <w:color w:val="0000FF"/>
          <w:sz w:val="28"/>
          <w:szCs w:val="28"/>
          <w:u w:val="single"/>
          <w:lang w:val="en-US" w:eastAsia="it-IT"/>
        </w:rPr>
        <w:t>xperiencias</w:t>
      </w:r>
      <w:r>
        <w:rPr>
          <w:rFonts w:hint="default" w:ascii="Arial Black" w:hAnsi="Arial Black" w:eastAsia="Times New Roman" w:cs="Arial"/>
          <w:color w:val="0000FF"/>
          <w:sz w:val="28"/>
          <w:szCs w:val="28"/>
          <w:u w:val="single"/>
          <w:lang w:val="es-ES" w:eastAsia="it-IT"/>
        </w:rPr>
        <w:t xml:space="preserve"> internacional 3</w:t>
      </w:r>
      <w:r>
        <w:rPr>
          <w:rFonts w:hint="default" w:ascii="Arial Black" w:hAnsi="Arial Black" w:eastAsia="Times New Roman" w:cs="Arial"/>
          <w:color w:val="0000FF"/>
          <w:sz w:val="28"/>
          <w:szCs w:val="28"/>
          <w:u w:val="single"/>
          <w:lang w:val="en-US" w:eastAsia="it-IT"/>
        </w:rPr>
        <w:t xml:space="preserve"> B1</w:t>
      </w:r>
      <w:r>
        <w:rPr>
          <w:rFonts w:ascii="Arial Black" w:hAnsi="Arial Black" w:eastAsia="Times New Roman" w:cs="Arial"/>
          <w:color w:val="0000FF"/>
          <w:sz w:val="28"/>
          <w:szCs w:val="28"/>
          <w:u w:val="single"/>
          <w:lang w:val="es-ES" w:eastAsia="it-IT"/>
        </w:rPr>
        <w:t xml:space="preserve">”  de </w:t>
      </w:r>
      <w:r>
        <w:rPr>
          <w:rFonts w:hint="default" w:ascii="Arial Black" w:hAnsi="Arial Black" w:eastAsia="Times New Roman" w:cs="Arial"/>
          <w:color w:val="0000FF"/>
          <w:sz w:val="28"/>
          <w:szCs w:val="28"/>
          <w:u w:val="single"/>
          <w:lang w:val="en-US" w:eastAsia="it-IT"/>
        </w:rPr>
        <w:t>Edelsa</w:t>
      </w:r>
      <w:r>
        <w:rPr>
          <w:rFonts w:ascii="Arial Black" w:hAnsi="Arial Black" w:eastAsia="Times New Roman" w:cs="Arial"/>
          <w:color w:val="0000FF"/>
          <w:sz w:val="28"/>
          <w:szCs w:val="28"/>
          <w:u w:val="single"/>
          <w:lang w:val="es-ES" w:eastAsia="it-IT"/>
        </w:rPr>
        <w:t xml:space="preserve"> Ed.</w:t>
      </w:r>
    </w:p>
    <w:p>
      <w:pPr>
        <w:shd w:val="clear" w:color="auto" w:fill="FFFFFF"/>
        <w:spacing w:after="240" w:line="240" w:lineRule="auto"/>
        <w:jc w:val="both"/>
        <w:rPr>
          <w:rFonts w:hint="default" w:ascii="Arial Black" w:hAnsi="Arial Black" w:eastAsia="Times New Roman" w:cs="Arial"/>
          <w:color w:val="2F2F2F"/>
          <w:sz w:val="24"/>
          <w:szCs w:val="24"/>
          <w:lang w:val="en-US" w:eastAsia="it-IT"/>
        </w:rPr>
      </w:pPr>
      <w:r>
        <w:rPr>
          <w:rFonts w:hint="default" w:ascii="Arial Black" w:hAnsi="Arial Black" w:eastAsia="Times New Roman" w:cs="Arial"/>
          <w:color w:val="2F2F2F"/>
          <w:sz w:val="24"/>
          <w:szCs w:val="24"/>
          <w:lang w:val="es-ES" w:eastAsia="it-IT"/>
        </w:rPr>
        <w:t>-Lectura y análisis de textos y artículos</w:t>
      </w:r>
      <w:r>
        <w:rPr>
          <w:rFonts w:hint="default" w:ascii="Arial Black" w:hAnsi="Arial Black" w:eastAsia="Times New Roman" w:cs="Arial"/>
          <w:color w:val="2F2F2F"/>
          <w:sz w:val="24"/>
          <w:szCs w:val="24"/>
          <w:lang w:val="en-US" w:eastAsia="it-IT"/>
        </w:rPr>
        <w:t xml:space="preserve"> que se pueden encontrar en moodle</w:t>
      </w:r>
    </w:p>
    <w:p>
      <w:pPr>
        <w:shd w:val="clear" w:color="auto" w:fill="FFFFFF"/>
        <w:spacing w:after="240" w:line="240" w:lineRule="auto"/>
        <w:jc w:val="both"/>
        <w:rPr>
          <w:rFonts w:ascii="Arial Black" w:hAnsi="Arial Black" w:eastAsia="Times New Roman" w:cs="Arial"/>
          <w:color w:val="2F2F2F"/>
          <w:sz w:val="24"/>
          <w:szCs w:val="24"/>
          <w:lang w:val="es-ES" w:eastAsia="it-IT"/>
        </w:rPr>
      </w:pPr>
    </w:p>
    <w:p>
      <w:pPr>
        <w:shd w:val="clear" w:color="auto" w:fill="FFFFFF"/>
        <w:spacing w:after="240" w:line="240" w:lineRule="auto"/>
        <w:jc w:val="both"/>
        <w:rPr>
          <w:rFonts w:ascii="Arial Black" w:hAnsi="Arial Black" w:eastAsia="Times New Roman" w:cs="Arial"/>
          <w:color w:val="2F2F2F"/>
          <w:sz w:val="28"/>
          <w:szCs w:val="28"/>
          <w:u w:val="single"/>
          <w:lang w:val="es-ES" w:eastAsia="it-IT"/>
        </w:rPr>
      </w:pPr>
    </w:p>
    <w:p>
      <w:pPr>
        <w:shd w:val="clear" w:color="auto" w:fill="FFFFFF"/>
        <w:spacing w:after="240" w:line="240" w:lineRule="auto"/>
        <w:jc w:val="both"/>
        <w:rPr>
          <w:rFonts w:ascii="Arial Black" w:hAnsi="Arial Black" w:eastAsia="Times New Roman" w:cs="Arial"/>
          <w:color w:val="2F2F2F"/>
          <w:sz w:val="28"/>
          <w:szCs w:val="28"/>
          <w:u w:val="single"/>
          <w:lang w:val="es-ES" w:eastAsia="it-IT"/>
        </w:rPr>
      </w:pPr>
    </w:p>
    <w:p>
      <w:pPr>
        <w:shd w:val="clear" w:color="auto" w:fill="FFFFFF"/>
        <w:spacing w:after="240" w:line="240" w:lineRule="auto"/>
        <w:jc w:val="both"/>
        <w:rPr>
          <w:rFonts w:ascii="Arial Black" w:hAnsi="Arial Black" w:eastAsia="Times New Roman" w:cs="Arial"/>
          <w:color w:val="2F2F2F"/>
          <w:sz w:val="28"/>
          <w:szCs w:val="28"/>
          <w:u w:val="single"/>
          <w:lang w:val="es-ES" w:eastAsia="it-IT"/>
        </w:rPr>
      </w:pPr>
      <w:r>
        <w:rPr>
          <w:rFonts w:ascii="Arial Black" w:hAnsi="Arial Black" w:eastAsia="Times New Roman" w:cs="Arial"/>
          <w:color w:val="2F2F2F"/>
          <w:sz w:val="28"/>
          <w:szCs w:val="28"/>
          <w:u w:val="single"/>
          <w:lang w:val="es-ES" w:eastAsia="it-IT"/>
        </w:rPr>
        <w:t xml:space="preserve">Textos de gramática y actividades:  </w:t>
      </w:r>
    </w:p>
    <w:p>
      <w:pPr>
        <w:shd w:val="clear" w:color="auto" w:fill="FFFFFF"/>
        <w:spacing w:after="240" w:line="240" w:lineRule="auto"/>
        <w:jc w:val="both"/>
        <w:rPr>
          <w:rFonts w:hint="default" w:ascii="Arial Black" w:hAnsi="Arial Black" w:eastAsia="Times New Roman" w:cs="Arial"/>
          <w:color w:val="2F2F2F"/>
          <w:sz w:val="24"/>
          <w:szCs w:val="24"/>
          <w:lang w:val="en-US" w:eastAsia="it-IT"/>
        </w:rPr>
      </w:pPr>
      <w:r>
        <w:rPr>
          <w:rFonts w:ascii="Arial Black" w:hAnsi="Arial Black" w:eastAsia="Times New Roman" w:cs="Arial"/>
          <w:color w:val="0000FF"/>
          <w:sz w:val="24"/>
          <w:szCs w:val="24"/>
          <w:lang w:val="es-ES" w:eastAsia="it-IT"/>
        </w:rPr>
        <w:t>-“</w:t>
      </w:r>
      <w:r>
        <w:rPr>
          <w:rFonts w:hint="default" w:ascii="Arial Black" w:hAnsi="Arial Black" w:eastAsia="Times New Roman" w:cs="Arial"/>
          <w:color w:val="0000FF"/>
          <w:sz w:val="24"/>
          <w:szCs w:val="24"/>
          <w:lang w:val="en-US" w:eastAsia="it-IT"/>
        </w:rPr>
        <w:t>Experiencias</w:t>
      </w:r>
      <w:r>
        <w:rPr>
          <w:rFonts w:hint="default" w:ascii="Arial Black" w:hAnsi="Arial Black" w:eastAsia="Times New Roman" w:cs="Arial"/>
          <w:color w:val="0000FF"/>
          <w:sz w:val="24"/>
          <w:szCs w:val="24"/>
          <w:lang w:val="es-ES" w:eastAsia="it-IT"/>
        </w:rPr>
        <w:t xml:space="preserve"> internacional 3”</w:t>
      </w:r>
      <w:r>
        <w:rPr>
          <w:rFonts w:hint="default" w:ascii="Arial Black" w:hAnsi="Arial Black" w:eastAsia="Times New Roman" w:cs="Arial"/>
          <w:color w:val="0000FF"/>
          <w:sz w:val="24"/>
          <w:szCs w:val="24"/>
          <w:lang w:val="en-US" w:eastAsia="it-IT"/>
        </w:rPr>
        <w:t xml:space="preserve"> B1”</w:t>
      </w:r>
      <w:r>
        <w:rPr>
          <w:rFonts w:ascii="Arial Black" w:hAnsi="Arial Black" w:eastAsia="Times New Roman" w:cs="Arial"/>
          <w:color w:val="0000FF"/>
          <w:sz w:val="24"/>
          <w:szCs w:val="24"/>
          <w:lang w:val="es-ES" w:eastAsia="it-IT"/>
        </w:rPr>
        <w:t xml:space="preserve"> </w:t>
      </w:r>
      <w:r>
        <w:rPr>
          <w:rFonts w:ascii="Arial Black" w:hAnsi="Arial Black" w:eastAsia="Times New Roman" w:cs="Arial"/>
          <w:color w:val="2F2F2F"/>
          <w:sz w:val="24"/>
          <w:szCs w:val="24"/>
          <w:lang w:val="es-ES" w:eastAsia="it-IT"/>
        </w:rPr>
        <w:t xml:space="preserve">: </w:t>
      </w:r>
      <w:r>
        <w:rPr>
          <w:rFonts w:hint="default" w:ascii="Arial Black" w:hAnsi="Arial Black" w:eastAsia="Times New Roman" w:cs="Arial"/>
          <w:color w:val="2F2F2F"/>
          <w:sz w:val="24"/>
          <w:szCs w:val="24"/>
          <w:lang w:val="en-US" w:eastAsia="it-IT"/>
        </w:rPr>
        <w:t xml:space="preserve"> de Alonso Encina, Geni Alonso y Susana Ortiz</w:t>
      </w:r>
      <w:r>
        <w:rPr>
          <w:rFonts w:ascii="Arial Black" w:hAnsi="Arial Black" w:eastAsia="Times New Roman" w:cs="Arial"/>
          <w:color w:val="2F2F2F"/>
          <w:sz w:val="24"/>
          <w:szCs w:val="24"/>
          <w:lang w:val="es-ES" w:eastAsia="it-IT"/>
        </w:rPr>
        <w:t xml:space="preserve">, ed. </w:t>
      </w:r>
      <w:r>
        <w:rPr>
          <w:rFonts w:hint="default" w:ascii="Arial Black" w:hAnsi="Arial Black" w:eastAsia="Times New Roman" w:cs="Arial"/>
          <w:color w:val="2F2F2F"/>
          <w:sz w:val="24"/>
          <w:szCs w:val="24"/>
          <w:lang w:val="en-US" w:eastAsia="it-IT"/>
        </w:rPr>
        <w:t>Edelsa</w:t>
      </w:r>
    </w:p>
    <w:p>
      <w:pPr>
        <w:shd w:val="clear" w:color="auto" w:fill="FFFFFF"/>
        <w:spacing w:before="240" w:after="240" w:line="240" w:lineRule="auto"/>
        <w:jc w:val="both"/>
        <w:outlineLvl w:val="0"/>
        <w:rPr>
          <w:rFonts w:ascii="Arial Black" w:hAnsi="Arial Black" w:eastAsia="Times New Roman" w:cs="Arial"/>
          <w:b/>
          <w:bCs/>
          <w:color w:val="2F2F2F"/>
          <w:kern w:val="36"/>
          <w:sz w:val="24"/>
          <w:szCs w:val="24"/>
          <w:lang w:val="es-ES" w:eastAsia="it-IT"/>
        </w:rPr>
      </w:pPr>
      <w:r>
        <w:rPr>
          <w:rFonts w:ascii="Arial Black" w:hAnsi="Arial Black" w:eastAsia="Times New Roman" w:cs="Arial"/>
          <w:b/>
          <w:bCs/>
          <w:color w:val="2F2F2F"/>
          <w:kern w:val="36"/>
          <w:sz w:val="24"/>
          <w:szCs w:val="24"/>
          <w:lang w:val="es-ES" w:eastAsia="it-IT"/>
        </w:rPr>
        <w:t xml:space="preserve"> </w:t>
      </w:r>
      <w:r>
        <w:rPr>
          <w:rFonts w:hint="default" w:ascii="Arial Black" w:hAnsi="Arial Black" w:eastAsia="Times New Roman" w:cs="Arial"/>
          <w:b/>
          <w:bCs/>
          <w:color w:val="2F2F2F"/>
          <w:kern w:val="36"/>
          <w:sz w:val="24"/>
          <w:szCs w:val="24"/>
          <w:lang w:val="es-ES" w:eastAsia="it-IT"/>
        </w:rPr>
        <w:t>-</w:t>
      </w:r>
      <w:r>
        <w:rPr>
          <w:rFonts w:ascii="Arial Black" w:hAnsi="Arial Black" w:eastAsia="Times New Roman" w:cs="Arial"/>
          <w:b/>
          <w:bCs/>
          <w:color w:val="2F2F2F"/>
          <w:kern w:val="36"/>
          <w:sz w:val="24"/>
          <w:szCs w:val="24"/>
          <w:lang w:val="es-ES" w:eastAsia="it-IT"/>
        </w:rPr>
        <w:t xml:space="preserve">El programa y </w:t>
      </w:r>
      <w:r>
        <w:rPr>
          <w:rFonts w:hint="default" w:ascii="Arial Black" w:hAnsi="Arial Black" w:eastAsia="Times New Roman" w:cs="Arial"/>
          <w:b/>
          <w:bCs/>
          <w:color w:val="2F2F2F"/>
          <w:kern w:val="36"/>
          <w:sz w:val="24"/>
          <w:szCs w:val="24"/>
          <w:lang w:val="en-US" w:eastAsia="it-IT"/>
        </w:rPr>
        <w:t>los</w:t>
      </w:r>
      <w:r>
        <w:rPr>
          <w:rFonts w:ascii="Arial Black" w:hAnsi="Arial Black" w:eastAsia="Times New Roman" w:cs="Arial"/>
          <w:b/>
          <w:bCs/>
          <w:color w:val="2F2F2F"/>
          <w:kern w:val="36"/>
          <w:sz w:val="24"/>
          <w:szCs w:val="24"/>
          <w:lang w:val="es-ES" w:eastAsia="it-IT"/>
        </w:rPr>
        <w:t xml:space="preserve"> materiales que se utilizarán durante el curso están disponibles en la plataforma Moodle.</w:t>
      </w:r>
    </w:p>
    <w:p>
      <w:pPr>
        <w:shd w:val="clear" w:color="auto" w:fill="FFFFFF"/>
        <w:spacing w:after="240" w:line="240" w:lineRule="auto"/>
        <w:jc w:val="both"/>
        <w:rPr>
          <w:rFonts w:ascii="Arial Black" w:hAnsi="Arial Black" w:eastAsia="Times New Roman" w:cs="Arial"/>
          <w:color w:val="2F2F2F"/>
          <w:sz w:val="28"/>
          <w:szCs w:val="28"/>
          <w:u w:val="single"/>
          <w:lang w:eastAsia="it-IT"/>
        </w:rPr>
      </w:pPr>
    </w:p>
    <w:p>
      <w:pPr>
        <w:shd w:val="clear" w:color="auto" w:fill="FFFFFF"/>
        <w:spacing w:after="240" w:line="240" w:lineRule="auto"/>
        <w:jc w:val="both"/>
        <w:rPr>
          <w:rFonts w:ascii="Arial Black" w:hAnsi="Arial Black" w:eastAsia="Times New Roman" w:cs="Arial"/>
          <w:color w:val="2F2F2F"/>
          <w:sz w:val="28"/>
          <w:szCs w:val="28"/>
          <w:lang w:eastAsia="it-IT"/>
        </w:rPr>
      </w:pPr>
      <w:r>
        <w:rPr>
          <w:rFonts w:ascii="Arial Black" w:hAnsi="Arial Black" w:eastAsia="Times New Roman" w:cs="Arial"/>
          <w:color w:val="2F2F2F"/>
          <w:sz w:val="28"/>
          <w:szCs w:val="28"/>
          <w:u w:val="single"/>
          <w:lang w:eastAsia="it-IT"/>
        </w:rPr>
        <w:t>Gramáticas generales:</w:t>
      </w:r>
    </w:p>
    <w:p>
      <w:pPr>
        <w:shd w:val="clear" w:color="auto" w:fill="FFFFFF"/>
        <w:spacing w:after="240" w:line="240" w:lineRule="auto"/>
        <w:jc w:val="both"/>
        <w:rPr>
          <w:rFonts w:ascii="Arial Black" w:hAnsi="Arial Black" w:eastAsia="Times New Roman" w:cs="Arial"/>
          <w:color w:val="2F2F2F"/>
          <w:sz w:val="24"/>
          <w:szCs w:val="24"/>
          <w:lang w:eastAsia="it-IT"/>
        </w:rPr>
      </w:pPr>
      <w:r>
        <w:rPr>
          <w:rFonts w:ascii="Arial Black" w:hAnsi="Arial Black" w:eastAsia="Times New Roman" w:cs="Arial"/>
          <w:color w:val="2F2F2F"/>
          <w:sz w:val="24"/>
          <w:szCs w:val="24"/>
          <w:lang w:eastAsia="it-IT"/>
        </w:rPr>
        <w:t>-Tavoni,Otello, </w:t>
      </w:r>
      <w:r>
        <w:rPr>
          <w:rFonts w:ascii="Arial Black" w:hAnsi="Arial Black" w:eastAsia="Times New Roman" w:cs="Arial"/>
          <w:i/>
          <w:iCs/>
          <w:color w:val="2F2F2F"/>
          <w:sz w:val="24"/>
          <w:szCs w:val="24"/>
          <w:lang w:eastAsia="it-IT"/>
        </w:rPr>
        <w:t xml:space="preserve">Grammatica spagnola, </w:t>
      </w:r>
      <w:r>
        <w:rPr>
          <w:rFonts w:ascii="Arial Black" w:hAnsi="Arial Black" w:eastAsia="Times New Roman" w:cs="Arial"/>
          <w:color w:val="2F2F2F"/>
          <w:sz w:val="24"/>
          <w:szCs w:val="24"/>
          <w:lang w:eastAsia="it-IT"/>
        </w:rPr>
        <w:t>Cortona, Murena Editrice, 2001</w:t>
      </w:r>
    </w:p>
    <w:p>
      <w:pPr>
        <w:shd w:val="clear" w:color="auto" w:fill="FFFFFF"/>
        <w:spacing w:after="240" w:line="240" w:lineRule="auto"/>
        <w:jc w:val="both"/>
        <w:rPr>
          <w:rFonts w:ascii="Arial Black" w:hAnsi="Arial Black" w:eastAsia="Times New Roman" w:cs="Arial"/>
          <w:color w:val="2F2F2F"/>
          <w:sz w:val="24"/>
          <w:szCs w:val="24"/>
          <w:lang w:eastAsia="it-IT"/>
        </w:rPr>
      </w:pPr>
      <w:r>
        <w:rPr>
          <w:rFonts w:ascii="Arial Black" w:hAnsi="Arial Black" w:eastAsia="Times New Roman" w:cs="Arial"/>
          <w:color w:val="2F2F2F"/>
          <w:sz w:val="24"/>
          <w:szCs w:val="24"/>
          <w:lang w:eastAsia="it-IT"/>
        </w:rPr>
        <w:t>-Carrera, Manuel, </w:t>
      </w:r>
      <w:r>
        <w:rPr>
          <w:rFonts w:ascii="Arial Black" w:hAnsi="Arial Black" w:eastAsia="Times New Roman" w:cs="Arial"/>
          <w:i/>
          <w:iCs/>
          <w:color w:val="2F2F2F"/>
          <w:sz w:val="24"/>
          <w:szCs w:val="24"/>
          <w:lang w:eastAsia="it-IT"/>
        </w:rPr>
        <w:t>Grammatica spagnola</w:t>
      </w:r>
      <w:r>
        <w:rPr>
          <w:rFonts w:ascii="Arial Black" w:hAnsi="Arial Black" w:eastAsia="Times New Roman" w:cs="Arial"/>
          <w:color w:val="2F2F2F"/>
          <w:sz w:val="24"/>
          <w:szCs w:val="24"/>
          <w:lang w:eastAsia="it-IT"/>
        </w:rPr>
        <w:t>, Bari, Ed. Laterza,1997</w:t>
      </w:r>
    </w:p>
    <w:p>
      <w:pPr>
        <w:shd w:val="clear" w:color="auto" w:fill="FFFFFF"/>
        <w:spacing w:after="240" w:line="240" w:lineRule="auto"/>
        <w:jc w:val="both"/>
        <w:rPr>
          <w:rFonts w:ascii="Arial Black" w:hAnsi="Arial Black" w:eastAsia="Times New Roman" w:cs="Arial"/>
          <w:color w:val="2F2F2F"/>
          <w:sz w:val="24"/>
          <w:szCs w:val="24"/>
          <w:lang w:eastAsia="it-IT"/>
        </w:rPr>
      </w:pPr>
      <w:bookmarkStart w:id="0" w:name="_GoBack"/>
      <w:r>
        <w:rPr>
          <w:rFonts w:ascii="Arial Black" w:hAnsi="Arial Black" w:eastAsia="Times New Roman" w:cs="Arial"/>
          <w:color w:val="2F2F2F"/>
          <w:sz w:val="24"/>
          <w:szCs w:val="24"/>
          <w:lang w:eastAsia="it-IT"/>
        </w:rPr>
        <w:t xml:space="preserve">-R. Odicino , Campos C. Campos, Ch., M.E.Sanchez: </w:t>
      </w:r>
      <w:r>
        <w:rPr>
          <w:rFonts w:ascii="Arial Black" w:hAnsi="Arial Black" w:eastAsia="Times New Roman" w:cs="Arial"/>
          <w:i/>
          <w:color w:val="2F2F2F"/>
          <w:sz w:val="24"/>
          <w:szCs w:val="24"/>
          <w:lang w:eastAsia="it-IT"/>
        </w:rPr>
        <w:t xml:space="preserve">Gramàtica española </w:t>
      </w:r>
      <w:r>
        <w:rPr>
          <w:rFonts w:ascii="Arial Black" w:hAnsi="Arial Black" w:eastAsia="Times New Roman" w:cs="Arial"/>
          <w:color w:val="2F2F2F"/>
          <w:sz w:val="24"/>
          <w:szCs w:val="24"/>
          <w:lang w:eastAsia="it-IT"/>
        </w:rPr>
        <w:t>Ed. UTET, 2019</w:t>
      </w:r>
    </w:p>
    <w:bookmarkEnd w:id="0"/>
    <w:p>
      <w:pPr>
        <w:shd w:val="clear" w:color="auto" w:fill="FFFFFF"/>
        <w:spacing w:after="240" w:line="240" w:lineRule="auto"/>
        <w:jc w:val="both"/>
        <w:rPr>
          <w:rFonts w:ascii="Arial Black" w:hAnsi="Arial Black" w:eastAsia="Times New Roman" w:cs="Arial"/>
          <w:color w:val="2F2F2F"/>
          <w:sz w:val="24"/>
          <w:szCs w:val="24"/>
          <w:lang w:eastAsia="it-IT"/>
        </w:rPr>
      </w:pPr>
    </w:p>
    <w:p>
      <w:pPr>
        <w:shd w:val="clear" w:color="auto" w:fill="FFFFFF"/>
        <w:spacing w:after="240" w:line="240" w:lineRule="auto"/>
        <w:jc w:val="both"/>
        <w:rPr>
          <w:rFonts w:ascii="Arial Black" w:hAnsi="Arial Black" w:eastAsia="Times New Roman" w:cs="Arial"/>
          <w:color w:val="2F2F2F"/>
          <w:sz w:val="24"/>
          <w:szCs w:val="24"/>
          <w:lang w:eastAsia="it-IT"/>
        </w:rPr>
      </w:pPr>
    </w:p>
    <w:p>
      <w:pPr>
        <w:shd w:val="clear" w:color="auto" w:fill="FFFFFF"/>
        <w:spacing w:after="240" w:line="240" w:lineRule="auto"/>
        <w:jc w:val="both"/>
        <w:rPr>
          <w:rFonts w:ascii="Arial Black" w:hAnsi="Arial Black" w:eastAsia="Times New Roman" w:cs="Arial"/>
          <w:color w:val="2F2F2F"/>
          <w:sz w:val="24"/>
          <w:szCs w:val="24"/>
          <w:lang w:eastAsia="it-IT"/>
        </w:rPr>
      </w:pPr>
      <w:r>
        <w:rPr>
          <w:rFonts w:ascii="Arial Black" w:hAnsi="Arial Black" w:eastAsia="Times New Roman" w:cs="Arial"/>
          <w:color w:val="2F2F2F"/>
          <w:sz w:val="24"/>
          <w:szCs w:val="24"/>
          <w:u w:val="single"/>
          <w:lang w:eastAsia="it-IT"/>
        </w:rPr>
        <w:t>Diccionarios:</w:t>
      </w:r>
    </w:p>
    <w:p>
      <w:pPr>
        <w:shd w:val="clear" w:color="auto" w:fill="FFFFFF"/>
        <w:spacing w:after="240" w:line="240" w:lineRule="auto"/>
        <w:jc w:val="both"/>
        <w:rPr>
          <w:rFonts w:ascii="Arial Black" w:hAnsi="Arial Black" w:eastAsia="Times New Roman" w:cs="Arial"/>
          <w:color w:val="2F2F2F"/>
          <w:sz w:val="24"/>
          <w:szCs w:val="24"/>
          <w:lang w:eastAsia="it-IT"/>
        </w:rPr>
      </w:pPr>
      <w:r>
        <w:rPr>
          <w:rFonts w:ascii="Arial Black" w:hAnsi="Arial Black" w:eastAsia="Times New Roman" w:cs="Arial"/>
          <w:color w:val="2F2F2F"/>
          <w:sz w:val="24"/>
          <w:szCs w:val="24"/>
          <w:lang w:eastAsia="it-IT"/>
        </w:rPr>
        <w:t>-</w:t>
      </w:r>
      <w:r>
        <w:rPr>
          <w:rFonts w:hint="default" w:ascii="Arial Black" w:hAnsi="Arial Black" w:eastAsia="Times New Roman" w:cs="Arial"/>
          <w:color w:val="2F2F2F"/>
          <w:sz w:val="24"/>
          <w:szCs w:val="24"/>
          <w:lang w:val="es-ES" w:eastAsia="it-IT"/>
        </w:rPr>
        <w:t>”</w:t>
      </w:r>
      <w:r>
        <w:rPr>
          <w:rFonts w:ascii="Arial Black" w:hAnsi="Arial Black" w:eastAsia="Times New Roman" w:cs="Arial"/>
          <w:i/>
          <w:iCs/>
          <w:color w:val="2F2F2F"/>
          <w:sz w:val="24"/>
          <w:szCs w:val="24"/>
          <w:lang w:eastAsia="it-IT"/>
        </w:rPr>
        <w:t>Diccionario bilingüe español-italiano</w:t>
      </w:r>
      <w:r>
        <w:rPr>
          <w:rFonts w:hint="default" w:ascii="Arial Black" w:hAnsi="Arial Black" w:eastAsia="Times New Roman" w:cs="Arial"/>
          <w:i/>
          <w:iCs/>
          <w:color w:val="2F2F2F"/>
          <w:sz w:val="24"/>
          <w:szCs w:val="24"/>
          <w:lang w:val="es-ES" w:eastAsia="it-IT"/>
        </w:rPr>
        <w:t>”</w:t>
      </w:r>
      <w:r>
        <w:rPr>
          <w:rFonts w:ascii="Arial Black" w:hAnsi="Arial Black" w:eastAsia="Times New Roman" w:cs="Arial"/>
          <w:color w:val="2F2F2F"/>
          <w:sz w:val="24"/>
          <w:szCs w:val="24"/>
          <w:lang w:eastAsia="it-IT"/>
        </w:rPr>
        <w:t>, L. Tam, Dizionario spagnolo-italiano,Diccionario italiano-español (edizione maggiore), Milano, Hoepli, Diccionario1997</w:t>
      </w: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t>
      </w:r>
      <w:r>
        <w:rPr>
          <w:rFonts w:hint="default" w:ascii="Arial Black" w:hAnsi="Arial Black" w:eastAsia="Times New Roman" w:cs="Arial"/>
          <w:color w:val="2F2F2F"/>
          <w:sz w:val="24"/>
          <w:szCs w:val="24"/>
          <w:lang w:val="en-US" w:eastAsia="it-IT"/>
        </w:rPr>
        <w:t xml:space="preserve">Diccionario </w:t>
      </w:r>
      <w:r>
        <w:rPr>
          <w:rFonts w:ascii="Arial Black" w:hAnsi="Arial Black" w:eastAsia="Times New Roman" w:cs="Arial"/>
          <w:color w:val="2F2F2F"/>
          <w:sz w:val="24"/>
          <w:szCs w:val="24"/>
          <w:lang w:val="es-ES" w:eastAsia="it-IT"/>
        </w:rPr>
        <w:t>monolingüe</w:t>
      </w:r>
      <w:r>
        <w:rPr>
          <w:rFonts w:ascii="Arial Black" w:hAnsi="Arial Black" w:eastAsia="Times New Roman" w:cs="Arial"/>
          <w:i/>
          <w:iCs/>
          <w:color w:val="2F2F2F"/>
          <w:sz w:val="24"/>
          <w:szCs w:val="24"/>
          <w:lang w:val="es-ES" w:eastAsia="it-IT"/>
        </w:rPr>
        <w:t xml:space="preserve">: </w:t>
      </w:r>
      <w:r>
        <w:rPr>
          <w:rFonts w:hint="default" w:ascii="Arial Black" w:hAnsi="Arial Black" w:eastAsia="Times New Roman" w:cs="Arial"/>
          <w:i/>
          <w:iCs/>
          <w:color w:val="2F2F2F"/>
          <w:sz w:val="24"/>
          <w:szCs w:val="24"/>
          <w:lang w:val="es-ES" w:eastAsia="it-IT"/>
        </w:rPr>
        <w:t>“</w:t>
      </w:r>
      <w:r>
        <w:rPr>
          <w:rFonts w:ascii="Arial Black" w:hAnsi="Arial Black" w:eastAsia="Times New Roman" w:cs="Arial"/>
          <w:i/>
          <w:iCs/>
          <w:color w:val="2F2F2F"/>
          <w:sz w:val="24"/>
          <w:szCs w:val="24"/>
          <w:lang w:val="es-ES" w:eastAsia="it-IT"/>
        </w:rPr>
        <w:t>Diccionario de la Real Academia Española,</w:t>
      </w:r>
      <w:r>
        <w:rPr>
          <w:rFonts w:ascii="Arial Black" w:hAnsi="Arial Black" w:eastAsia="Times New Roman" w:cs="Arial"/>
          <w:color w:val="2F2F2F"/>
          <w:sz w:val="24"/>
          <w:szCs w:val="24"/>
          <w:lang w:val="es-ES" w:eastAsia="it-IT"/>
        </w:rPr>
        <w:t>Diccionario de la lengua española,</w:t>
      </w:r>
      <w:r>
        <w:rPr>
          <w:rFonts w:hint="default" w:ascii="Arial Black" w:hAnsi="Arial Black" w:eastAsia="Times New Roman" w:cs="Arial"/>
          <w:color w:val="2F2F2F"/>
          <w:sz w:val="24"/>
          <w:szCs w:val="24"/>
          <w:lang w:val="es-ES" w:eastAsia="it-IT"/>
        </w:rPr>
        <w:t>”</w:t>
      </w:r>
      <w:r>
        <w:rPr>
          <w:rFonts w:ascii="Arial Black" w:hAnsi="Arial Black" w:eastAsia="Times New Roman" w:cs="Arial"/>
          <w:color w:val="2F2F2F"/>
          <w:sz w:val="24"/>
          <w:szCs w:val="24"/>
          <w:lang w:val="es-ES" w:eastAsia="it-IT"/>
        </w:rPr>
        <w:t xml:space="preserve"> Madrid, Espasa-Calpe,2001.</w:t>
      </w:r>
    </w:p>
    <w:p>
      <w:pPr>
        <w:shd w:val="clear" w:color="auto" w:fill="FFFFFF"/>
        <w:spacing w:after="240" w:line="240" w:lineRule="auto"/>
        <w:jc w:val="both"/>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-M. Moliner, </w:t>
      </w:r>
      <w:r>
        <w:rPr>
          <w:rFonts w:hint="default" w:ascii="Arial Black" w:hAnsi="Arial Black" w:eastAsia="Times New Roman" w:cs="Arial"/>
          <w:color w:val="2F2F2F"/>
          <w:sz w:val="24"/>
          <w:szCs w:val="24"/>
          <w:lang w:val="es-ES" w:eastAsia="it-IT"/>
        </w:rPr>
        <w:t>”</w:t>
      </w:r>
      <w:r>
        <w:rPr>
          <w:rFonts w:ascii="Arial Black" w:hAnsi="Arial Black" w:eastAsia="Times New Roman" w:cs="Arial"/>
          <w:i/>
          <w:iCs/>
          <w:color w:val="2F2F2F"/>
          <w:sz w:val="24"/>
          <w:szCs w:val="24"/>
          <w:lang w:val="es-ES" w:eastAsia="it-IT"/>
        </w:rPr>
        <w:t>Diccionario de uso del español</w:t>
      </w:r>
      <w:r>
        <w:rPr>
          <w:rFonts w:hint="default" w:ascii="Arial Black" w:hAnsi="Arial Black" w:eastAsia="Times New Roman" w:cs="Arial"/>
          <w:i/>
          <w:iCs/>
          <w:color w:val="2F2F2F"/>
          <w:sz w:val="24"/>
          <w:szCs w:val="24"/>
          <w:lang w:val="es-ES" w:eastAsia="it-IT"/>
        </w:rPr>
        <w:t>”</w:t>
      </w:r>
      <w:r>
        <w:rPr>
          <w:rFonts w:ascii="Arial Black" w:hAnsi="Arial Black" w:eastAsia="Times New Roman" w:cs="Arial"/>
          <w:color w:val="2F2F2F"/>
          <w:sz w:val="24"/>
          <w:szCs w:val="24"/>
          <w:lang w:val="es-ES" w:eastAsia="it-IT"/>
        </w:rPr>
        <w:t>, 2 tomos, Madrid, Gredos ed.</w:t>
      </w:r>
    </w:p>
    <w:p>
      <w:pPr>
        <w:shd w:val="clear" w:color="auto" w:fill="FFFFFF"/>
        <w:spacing w:after="240" w:line="240" w:lineRule="auto"/>
        <w:rPr>
          <w:rFonts w:ascii="Arial Black" w:hAnsi="Arial Black" w:eastAsia="Times New Roman" w:cs="Arial"/>
          <w:color w:val="2F2F2F"/>
          <w:sz w:val="24"/>
          <w:szCs w:val="24"/>
          <w:u w:val="single"/>
          <w:lang w:val="es-ES" w:eastAsia="it-IT"/>
        </w:rPr>
      </w:pPr>
    </w:p>
    <w:p>
      <w:pPr>
        <w:shd w:val="clear" w:color="auto" w:fill="FFFFFF"/>
        <w:spacing w:after="240" w:line="240" w:lineRule="auto"/>
        <w:rPr>
          <w:rFonts w:ascii="Arial Black" w:hAnsi="Arial Black" w:eastAsia="Times New Roman" w:cs="Arial"/>
          <w:color w:val="2F2F2F"/>
          <w:sz w:val="24"/>
          <w:szCs w:val="24"/>
          <w:u w:val="single"/>
          <w:lang w:val="es-ES" w:eastAsia="it-IT"/>
        </w:rPr>
      </w:pPr>
    </w:p>
    <w:p>
      <w:pPr>
        <w:shd w:val="clear" w:color="auto" w:fill="FFFFFF"/>
        <w:spacing w:after="240" w:line="240" w:lineRule="auto"/>
        <w:rPr>
          <w:rFonts w:ascii="Arial Black" w:hAnsi="Arial Black" w:eastAsia="Times New Roman" w:cs="Arial"/>
          <w:color w:val="2F2F2F"/>
          <w:sz w:val="24"/>
          <w:szCs w:val="24"/>
          <w:u w:val="single"/>
          <w:lang w:val="es-ES" w:eastAsia="it-IT"/>
        </w:rPr>
      </w:pPr>
    </w:p>
    <w:p>
      <w:pPr>
        <w:shd w:val="clear" w:color="auto" w:fill="FFFFFF"/>
        <w:spacing w:after="240" w:line="240" w:lineRule="auto"/>
        <w:rPr>
          <w:rFonts w:ascii="Arial Black" w:hAnsi="Arial Black" w:eastAsia="Times New Roman" w:cs="Arial"/>
          <w:color w:val="2F2F2F"/>
          <w:sz w:val="24"/>
          <w:szCs w:val="24"/>
          <w:u w:val="single"/>
          <w:lang w:val="es-ES" w:eastAsia="it-IT"/>
        </w:rPr>
      </w:pPr>
    </w:p>
    <w:p>
      <w:pPr>
        <w:shd w:val="clear" w:color="auto" w:fill="FFFFFF"/>
        <w:spacing w:after="240" w:line="240" w:lineRule="auto"/>
        <w:rPr>
          <w:rFonts w:ascii="Arial Black" w:hAnsi="Arial Black" w:eastAsia="Times New Roman" w:cs="Arial"/>
          <w:color w:val="2F2F2F"/>
          <w:sz w:val="24"/>
          <w:szCs w:val="24"/>
          <w:u w:val="single"/>
          <w:lang w:val="es-ES" w:eastAsia="it-IT"/>
        </w:rPr>
      </w:pP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u w:val="single"/>
          <w:lang w:val="es-ES" w:eastAsia="it-IT"/>
        </w:rPr>
        <w:t>Direcciones Internet en lengua española interesantes y útiles: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Periódicos y sitios de interés on-line:</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-https://www.facebook.com/pages/Aprendemos-espa%C3%B1ol-en-Trieste/509554429137715 (facebook-aprendemos español en Trieste-me gusta)</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-www.elmundo.es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-www.elpais.es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-www.abc.es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-www.larazon.es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-www.20minutos.com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-www.musica.com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-www.rtve.es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-www.rtvcyl.es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-www.ondacero.es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-www.rne.es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-www.lacuatro.es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-www.lasexta.es</w:t>
      </w:r>
    </w:p>
    <w:p>
      <w:pPr>
        <w:shd w:val="clear" w:color="auto" w:fill="FFFFFF"/>
        <w:spacing w:after="240" w:line="240" w:lineRule="auto"/>
        <w:rPr>
          <w:rFonts w:ascii="Arial Black" w:hAnsi="Arial Black" w:eastAsia="Times New Roman" w:cs="Arial"/>
          <w:color w:val="2F2F2F"/>
          <w:sz w:val="24"/>
          <w:szCs w:val="24"/>
          <w:lang w:val="es-ES" w:eastAsia="it-IT"/>
        </w:rPr>
      </w:pPr>
    </w:p>
    <w:p>
      <w:pPr>
        <w:shd w:val="clear" w:color="auto" w:fill="FFFFFF"/>
        <w:spacing w:after="0" w:line="240" w:lineRule="auto"/>
        <w:outlineLvl w:val="3"/>
        <w:rPr>
          <w:rFonts w:ascii="Arial Black" w:hAnsi="Arial Black" w:eastAsia="Times New Roman" w:cs="Arial"/>
          <w:color w:val="2F2F2F"/>
          <w:sz w:val="24"/>
          <w:szCs w:val="24"/>
          <w:u w:val="single"/>
          <w:lang w:val="es-ES" w:eastAsia="it-IT"/>
        </w:rPr>
      </w:pPr>
      <w:r>
        <w:rPr>
          <w:rFonts w:ascii="Arial Black" w:hAnsi="Arial Black" w:eastAsia="Times New Roman" w:cs="Arial"/>
          <w:color w:val="2F2F2F"/>
          <w:sz w:val="24"/>
          <w:szCs w:val="24"/>
          <w:u w:val="single"/>
          <w:lang w:val="es-ES" w:eastAsia="it-IT"/>
        </w:rPr>
        <w:t>Gramática y ejercicios de español :</w:t>
      </w:r>
    </w:p>
    <w:p>
      <w:pPr>
        <w:shd w:val="clear" w:color="auto" w:fill="FFFFFF"/>
        <w:spacing w:after="0" w:line="240" w:lineRule="auto"/>
        <w:outlineLvl w:val="3"/>
        <w:rPr>
          <w:rFonts w:ascii="Arial Black" w:hAnsi="Arial Black" w:eastAsia="Times New Roman" w:cs="Arial"/>
          <w:color w:val="2F2F2F"/>
          <w:sz w:val="24"/>
          <w:szCs w:val="24"/>
          <w:u w:val="single"/>
          <w:lang w:val="es-ES" w:eastAsia="it-IT"/>
        </w:rPr>
      </w:pPr>
    </w:p>
    <w:p>
      <w:pPr>
        <w:shd w:val="clear" w:color="auto" w:fill="FFFFFF"/>
        <w:spacing w:after="0" w:line="240" w:lineRule="auto"/>
        <w:outlineLvl w:val="3"/>
        <w:rPr>
          <w:rFonts w:ascii="Arial Black" w:hAnsi="Arial Black" w:eastAsia="Times New Roman" w:cs="Arial"/>
          <w:color w:val="2F2F2F"/>
          <w:sz w:val="24"/>
          <w:szCs w:val="24"/>
          <w:u w:val="single"/>
          <w:lang w:val="es-ES" w:eastAsia="it-IT"/>
        </w:rPr>
      </w:pPr>
    </w:p>
    <w:p>
      <w:pPr>
        <w:shd w:val="clear" w:color="auto" w:fill="FFFFFF"/>
        <w:spacing w:after="0" w:line="240" w:lineRule="auto"/>
        <w:outlineLvl w:val="3"/>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-www.profedele.es</w:t>
      </w:r>
    </w:p>
    <w:p>
      <w:pPr>
        <w:shd w:val="clear" w:color="auto" w:fill="FFFFFF"/>
        <w:spacing w:after="0" w:line="240" w:lineRule="auto"/>
        <w:outlineLvl w:val="3"/>
        <w:rPr>
          <w:rFonts w:ascii="Arial Black" w:hAnsi="Arial Black" w:eastAsia="Times New Roman" w:cs="Arial"/>
          <w:color w:val="2F2F2F"/>
          <w:sz w:val="24"/>
          <w:szCs w:val="24"/>
          <w:lang w:val="es-ES" w:eastAsia="it-IT"/>
        </w:rPr>
      </w:pP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-www.rae.es (diccionario oficial de la lenguaespañola)</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-www.cervantes.es (informaciones culturales y cursosde lengua española, exámenes DELE)</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t>
      </w:r>
      <w:r>
        <w:fldChar w:fldCharType="begin"/>
      </w:r>
      <w:r>
        <w:instrText xml:space="preserve"> HYPERLINK "http://www.ver-taal.com/voc_coche_hangman.htm" </w:instrText>
      </w:r>
      <w:r>
        <w:fldChar w:fldCharType="separate"/>
      </w:r>
      <w:r>
        <w:rPr>
          <w:rFonts w:ascii="Arial Black" w:hAnsi="Arial Black" w:eastAsia="Times New Roman" w:cs="Arial"/>
          <w:color w:val="1F3D5A"/>
          <w:sz w:val="24"/>
          <w:szCs w:val="24"/>
          <w:u w:val="single"/>
          <w:lang w:val="es-ES" w:eastAsia="it-IT"/>
        </w:rPr>
        <w:t> www.ver-taal.com/voc_coche_hangman.htm</w:t>
      </w:r>
      <w:r>
        <w:rPr>
          <w:rFonts w:ascii="Arial Black" w:hAnsi="Arial Black" w:eastAsia="Times New Roman" w:cs="Arial"/>
          <w:color w:val="1F3D5A"/>
          <w:sz w:val="24"/>
          <w:szCs w:val="24"/>
          <w:u w:val="single"/>
          <w:lang w:val="es-ES" w:eastAsia="it-IT"/>
        </w:rPr>
        <w:fldChar w:fldCharType="end"/>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-www.dienneti.it/lingue_straniere/spagnolo.htm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-www.cajondesastre.juegos.free.fr/ejercicios_gramatica.htm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 www.vicentellop.com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-www.indiana.edu.</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-www.learn-spanish-online.com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-www.wikilearning.com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-www.todoele.com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-www.uvm.edu</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-www.sflt.ucl.ac.be/gra/</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-www.uni-trier.de/~sfa/Lernen_im_Internet/Spanisch/ejercicios1.htm- 5k</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-www.wikipedia.org</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-wikilengua.com</w:t>
      </w:r>
    </w:p>
    <w:p>
      <w:pPr>
        <w:shd w:val="clear" w:color="auto" w:fill="FFFFFF"/>
        <w:spacing w:after="240" w:line="240" w:lineRule="auto"/>
        <w:rPr>
          <w:rFonts w:ascii="Arial Black" w:hAnsi="Arial Black" w:eastAsia="Times New Roman" w:cs="Arial"/>
          <w:color w:val="2F2F2F"/>
          <w:sz w:val="24"/>
          <w:szCs w:val="24"/>
          <w:lang w:val="es-ES" w:eastAsia="it-IT"/>
        </w:rPr>
      </w:pP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u w:val="single"/>
          <w:lang w:val="es-ES" w:eastAsia="it-IT"/>
        </w:rPr>
        <w:t>Cultura y turismo</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-www.mcu.es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-www.espanolsinfronteras.com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-www.tourspain.es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-www.spain.info/TourSpain/Home?Language=es</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-www.red2000.com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-www.monumentalnet.com</w:t>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u w:val="single"/>
          <w:lang w:val="es-ES" w:eastAsia="it-IT"/>
        </w:rPr>
        <w:t>- </w:t>
      </w:r>
      <w:r>
        <w:fldChar w:fldCharType="begin"/>
      </w:r>
      <w:r>
        <w:instrText xml:space="preserve"> HYPERLINK "http://www.historiasiglo20.org/HE/5b.htm" </w:instrText>
      </w:r>
      <w:r>
        <w:fldChar w:fldCharType="separate"/>
      </w:r>
      <w:r>
        <w:rPr>
          <w:rFonts w:ascii="Arial Black" w:hAnsi="Arial Black" w:eastAsia="Times New Roman" w:cs="Arial"/>
          <w:color w:val="1F3D5A"/>
          <w:sz w:val="24"/>
          <w:szCs w:val="24"/>
          <w:u w:val="single"/>
          <w:lang w:val="es-ES" w:eastAsia="it-IT"/>
        </w:rPr>
        <w:t>www.historiasiglo20.org/HE/5b.htm</w:t>
      </w:r>
      <w:r>
        <w:rPr>
          <w:rFonts w:ascii="Arial Black" w:hAnsi="Arial Black" w:eastAsia="Times New Roman" w:cs="Arial"/>
          <w:color w:val="1F3D5A"/>
          <w:sz w:val="24"/>
          <w:szCs w:val="24"/>
          <w:u w:val="single"/>
          <w:lang w:val="es-ES" w:eastAsia="it-IT"/>
        </w:rPr>
        <w:fldChar w:fldCharType="end"/>
      </w: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t>
      </w:r>
      <w:r>
        <w:fldChar w:fldCharType="begin"/>
      </w:r>
      <w:r>
        <w:instrText xml:space="preserve"> HYPERLINK "http://www.artehistoria.jcyl.es/histesp/personajes/listado.htm" </w:instrText>
      </w:r>
      <w:r>
        <w:fldChar w:fldCharType="separate"/>
      </w:r>
      <w:r>
        <w:rPr>
          <w:rFonts w:ascii="Arial Black" w:hAnsi="Arial Black" w:eastAsia="Times New Roman" w:cs="Arial"/>
          <w:color w:val="1F3D5A"/>
          <w:sz w:val="24"/>
          <w:szCs w:val="24"/>
          <w:u w:val="single"/>
          <w:lang w:val="es-ES" w:eastAsia="it-IT"/>
        </w:rPr>
        <w:t> </w:t>
      </w:r>
      <w:r>
        <w:rPr>
          <w:rFonts w:ascii="Arial Black" w:hAnsi="Arial Black" w:eastAsia="Times New Roman" w:cs="Arial"/>
          <w:color w:val="1F3D5A"/>
          <w:sz w:val="24"/>
          <w:szCs w:val="24"/>
          <w:u w:val="single"/>
          <w:lang w:val="es-ES" w:eastAsia="it-IT"/>
        </w:rPr>
        <w:fldChar w:fldCharType="end"/>
      </w:r>
      <w:r>
        <w:fldChar w:fldCharType="begin"/>
      </w:r>
      <w:r>
        <w:instrText xml:space="preserve"> HYPERLINK "http://www.artehistoria.jcyl.es/histesp/personajes/listado.htm" </w:instrText>
      </w:r>
      <w:r>
        <w:fldChar w:fldCharType="separate"/>
      </w:r>
      <w:r>
        <w:rPr>
          <w:rFonts w:ascii="Arial Black" w:hAnsi="Arial Black" w:eastAsia="Times New Roman" w:cs="Arial"/>
          <w:color w:val="1F3D5A"/>
          <w:sz w:val="24"/>
          <w:szCs w:val="24"/>
          <w:u w:val="single"/>
          <w:lang w:val="es-ES" w:eastAsia="it-IT"/>
        </w:rPr>
        <w:t>www.artehistoria.jcyl.es/histesp/personajes/listado.htm</w:t>
      </w:r>
      <w:r>
        <w:rPr>
          <w:rFonts w:ascii="Arial Black" w:hAnsi="Arial Black" w:eastAsia="Times New Roman" w:cs="Arial"/>
          <w:color w:val="1F3D5A"/>
          <w:sz w:val="24"/>
          <w:szCs w:val="24"/>
          <w:u w:val="single"/>
          <w:lang w:val="es-ES" w:eastAsia="it-IT"/>
        </w:rPr>
        <w:fldChar w:fldCharType="end"/>
      </w:r>
    </w:p>
    <w:p>
      <w:pPr>
        <w:shd w:val="clear" w:color="auto" w:fill="FFFFFF"/>
        <w:spacing w:after="240" w:line="240" w:lineRule="auto"/>
        <w:rPr>
          <w:rFonts w:ascii="Arial Black" w:hAnsi="Arial Black" w:eastAsia="Times New Roman" w:cs="Arial"/>
          <w:color w:val="2F2F2F"/>
          <w:sz w:val="24"/>
          <w:szCs w:val="24"/>
          <w:lang w:val="es-ES" w:eastAsia="it-IT"/>
        </w:rPr>
      </w:pP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b/>
          <w:bCs/>
          <w:color w:val="2F2F2F"/>
          <w:sz w:val="24"/>
          <w:szCs w:val="24"/>
          <w:lang w:val="es-ES" w:eastAsia="it-IT"/>
        </w:rPr>
        <w:t>Articulos y páginas on line interesantes:</w:t>
      </w:r>
    </w:p>
    <w:p>
      <w:pPr>
        <w:shd w:val="clear" w:color="auto" w:fill="FFFFFF"/>
        <w:spacing w:after="240" w:line="240" w:lineRule="auto"/>
        <w:rPr>
          <w:rFonts w:ascii="Arial Black" w:hAnsi="Arial Black" w:eastAsia="Times New Roman" w:cs="Arial"/>
          <w:color w:val="2F2F2F"/>
          <w:sz w:val="24"/>
          <w:szCs w:val="24"/>
          <w:lang w:val="es-ES" w:eastAsia="it-IT"/>
        </w:rPr>
      </w:pP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lang w:val="es-ES" w:eastAsia="it-IT"/>
        </w:rPr>
        <w:t>-www-profedele.es</w:t>
      </w:r>
    </w:p>
    <w:p>
      <w:pPr>
        <w:shd w:val="clear" w:color="auto" w:fill="FFFFFF"/>
        <w:spacing w:after="0" w:line="240" w:lineRule="auto"/>
        <w:rPr>
          <w:rFonts w:ascii="Arial Black" w:hAnsi="Arial Black" w:eastAsia="Times New Roman" w:cs="Arial"/>
          <w:color w:val="2F2F2F"/>
          <w:sz w:val="24"/>
          <w:szCs w:val="24"/>
          <w:lang w:val="es-ES" w:eastAsia="it-IT"/>
        </w:rPr>
      </w:pPr>
      <w:r>
        <w:rPr>
          <w:lang w:val="es-ES"/>
        </w:rPr>
        <w:t>--</w:t>
      </w:r>
      <w:r>
        <w:fldChar w:fldCharType="begin"/>
      </w:r>
      <w:r>
        <w:instrText xml:space="preserve"> HYPERLINK "http://www.mecd.gob.es/reinounido/publicaciones-materiales/material-didactico.html" \l "material-reino-unido6" </w:instrText>
      </w:r>
      <w:r>
        <w:fldChar w:fldCharType="separate"/>
      </w:r>
      <w:r>
        <w:rPr>
          <w:rStyle w:val="3"/>
          <w:rFonts w:ascii="Arial Black" w:hAnsi="Arial Black" w:eastAsia="Times New Roman" w:cs="Arial"/>
          <w:b/>
          <w:bCs/>
          <w:sz w:val="24"/>
          <w:szCs w:val="24"/>
          <w:lang w:val="es-ES" w:eastAsia="it-IT"/>
        </w:rPr>
        <w:t>http://www.mecd.gob.es/reinounido/publicaciones-materiales/material-didactico.html#material-reino-unido6</w:t>
      </w:r>
      <w:r>
        <w:rPr>
          <w:rStyle w:val="3"/>
          <w:rFonts w:ascii="Arial Black" w:hAnsi="Arial Black" w:eastAsia="Times New Roman" w:cs="Arial"/>
          <w:b/>
          <w:bCs/>
          <w:sz w:val="24"/>
          <w:szCs w:val="24"/>
          <w:lang w:val="es-ES" w:eastAsia="it-IT"/>
        </w:rPr>
        <w:fldChar w:fldCharType="end"/>
      </w:r>
    </w:p>
    <w:p>
      <w:pPr>
        <w:shd w:val="clear" w:color="auto" w:fill="FFFFFF"/>
        <w:spacing w:after="0" w:line="240" w:lineRule="auto"/>
        <w:rPr>
          <w:rFonts w:ascii="Arial Black" w:hAnsi="Arial Black" w:eastAsia="Times New Roman" w:cs="Arial"/>
          <w:color w:val="2F2F2F"/>
          <w:sz w:val="24"/>
          <w:szCs w:val="24"/>
          <w:lang w:val="es-ES" w:eastAsia="it-IT"/>
        </w:rPr>
      </w:pPr>
    </w:p>
    <w:p>
      <w:pPr>
        <w:shd w:val="clear" w:color="auto" w:fill="FFFFFF"/>
        <w:spacing w:after="240" w:line="240" w:lineRule="auto"/>
        <w:rPr>
          <w:rFonts w:ascii="Arial Black" w:hAnsi="Arial Black" w:eastAsia="Times New Roman" w:cs="Arial"/>
          <w:color w:val="2F2F2F"/>
          <w:sz w:val="24"/>
          <w:szCs w:val="24"/>
          <w:lang w:val="es-ES" w:eastAsia="it-IT"/>
        </w:rPr>
      </w:pPr>
      <w:r>
        <w:rPr>
          <w:rFonts w:ascii="Arial Black" w:hAnsi="Arial Black" w:eastAsia="Times New Roman" w:cs="Arial"/>
          <w:color w:val="2F2F2F"/>
          <w:sz w:val="24"/>
          <w:szCs w:val="24"/>
          <w:u w:val="single"/>
          <w:lang w:val="es-ES" w:eastAsia="it-IT"/>
        </w:rPr>
        <w:t>-http://www.youtube.com/watch?v=GE8zC552gFY</w:t>
      </w: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r>
        <w:rPr>
          <w:lang w:val="es-ES"/>
        </w:rPr>
        <w:t>-</w:t>
      </w:r>
      <w:r>
        <w:fldChar w:fldCharType="begin"/>
      </w:r>
      <w:r>
        <w:instrText xml:space="preserve"> HYPERLINK "https://www.youtube.com/watch?v=ACQX5nMl2wQ" \l "t=37" </w:instrText>
      </w:r>
      <w:r>
        <w:fldChar w:fldCharType="separate"/>
      </w:r>
      <w:r>
        <w:rPr>
          <w:rStyle w:val="3"/>
          <w:rFonts w:ascii="Arial Black" w:hAnsi="Arial Black" w:eastAsia="Times New Roman" w:cs="Arial"/>
          <w:b/>
          <w:bCs/>
          <w:sz w:val="24"/>
          <w:szCs w:val="24"/>
          <w:lang w:val="es-ES" w:eastAsia="it-IT"/>
        </w:rPr>
        <w:t>https://www.youtube.com/watch?v=ACQX5nMl2wQ#t=37</w:t>
      </w:r>
      <w:r>
        <w:rPr>
          <w:rStyle w:val="3"/>
          <w:rFonts w:ascii="Arial Black" w:hAnsi="Arial Black" w:eastAsia="Times New Roman" w:cs="Arial"/>
          <w:b/>
          <w:bCs/>
          <w:sz w:val="24"/>
          <w:szCs w:val="24"/>
          <w:lang w:val="es-ES" w:eastAsia="it-IT"/>
        </w:rPr>
        <w:fldChar w:fldCharType="end"/>
      </w: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shd w:val="clear" w:color="auto" w:fill="FFFFFF"/>
        <w:spacing w:after="240" w:line="240" w:lineRule="auto"/>
        <w:rPr>
          <w:rFonts w:ascii="Arial Black" w:hAnsi="Arial Black" w:eastAsia="Times New Roman" w:cs="Arial"/>
          <w:b/>
          <w:bCs/>
          <w:color w:val="1F3D5A"/>
          <w:sz w:val="24"/>
          <w:szCs w:val="24"/>
          <w:u w:val="single"/>
          <w:lang w:val="es-ES" w:eastAsia="it-IT"/>
        </w:rPr>
      </w:pPr>
    </w:p>
    <w:p>
      <w:pPr>
        <w:pStyle w:val="5"/>
        <w:rPr>
          <w:rFonts w:ascii="Arial Black" w:hAnsi="Arial Black" w:eastAsia="Times New Roman" w:cs="Arial"/>
          <w:b/>
          <w:bCs/>
          <w:color w:val="1F3D5A"/>
          <w:u w:val="single"/>
          <w:lang w:val="es-ES" w:eastAsia="it-IT"/>
        </w:rPr>
      </w:pPr>
    </w:p>
    <w:p>
      <w:pPr>
        <w:pStyle w:val="5"/>
        <w:rPr>
          <w:rFonts w:ascii="Arial Black" w:hAnsi="Arial Black" w:eastAsia="Times New Roman" w:cs="Arial"/>
          <w:b/>
          <w:bCs/>
          <w:color w:val="1F3D5A"/>
          <w:u w:val="single"/>
          <w:lang w:val="es-ES" w:eastAsia="it-IT"/>
        </w:rPr>
      </w:pPr>
    </w:p>
    <w:sectPr>
      <w:pgSz w:w="11906" w:h="16838"/>
      <w:pgMar w:top="1417"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ngal">
    <w:altName w:val="Liberation Mono"/>
    <w:panose1 w:val="000004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479853AB"/>
    <w:multiLevelType w:val="multilevel"/>
    <w:tmpl w:val="479853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B7513"/>
    <w:rsid w:val="016B7513"/>
    <w:rsid w:val="0A4B465B"/>
    <w:rsid w:val="163E54B3"/>
    <w:rsid w:val="18672918"/>
    <w:rsid w:val="1CA559FC"/>
    <w:rsid w:val="2F3036B0"/>
    <w:rsid w:val="33DA68AB"/>
    <w:rsid w:val="34FE2095"/>
    <w:rsid w:val="38B76218"/>
    <w:rsid w:val="47C8471D"/>
    <w:rsid w:val="4EF32AE3"/>
    <w:rsid w:val="52FC65D1"/>
    <w:rsid w:val="56B23318"/>
    <w:rsid w:val="59604967"/>
    <w:rsid w:val="5BBA1043"/>
    <w:rsid w:val="6C0A0967"/>
    <w:rsid w:val="71B65687"/>
    <w:rsid w:val="7B7E5451"/>
    <w:rsid w:val="7F78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 w:type="paragraph" w:customStyle="1" w:styleId="5">
    <w:name w:val="Standard"/>
    <w:qFormat/>
    <w:uiPriority w:val="0"/>
    <w:pPr>
      <w:widowControl w:val="0"/>
      <w:suppressAutoHyphens/>
      <w:autoSpaceDN w:val="0"/>
      <w:spacing w:after="160" w:line="251" w:lineRule="auto"/>
      <w:textAlignment w:val="baseline"/>
    </w:pPr>
    <w:rPr>
      <w:rFonts w:ascii="Times New Roman" w:hAnsi="Times New Roman" w:eastAsia="SimSun" w:cs="Mangal"/>
      <w:kern w:val="3"/>
      <w:sz w:val="24"/>
      <w:szCs w:val="24"/>
      <w:lang w:val="it-IT" w:eastAsia="zh-CN" w:bidi="hi-IN"/>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2020-09-28T16:03:00Z</dcterms:created>
  <dc:creator>danir</dc:creator>
  <cp:lastModifiedBy>danir</cp:lastModifiedBy>
  <dcterms:modified xsi:type="dcterms:W3CDTF">2020-10-03T18:57:46Z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