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56800" w14:textId="39A83FDA" w:rsidR="00EC6D35" w:rsidRPr="00035286" w:rsidRDefault="00035286" w:rsidP="00035286">
      <w:pPr>
        <w:shd w:val="clear" w:color="auto" w:fill="FFFFFF"/>
        <w:spacing w:before="300" w:after="150" w:line="240" w:lineRule="auto"/>
        <w:outlineLvl w:val="2"/>
        <w:rPr>
          <w:rFonts w:ascii="Arial" w:eastAsia="Times New Roman" w:hAnsi="Arial" w:cs="Arial"/>
          <w:b/>
          <w:bCs/>
          <w:i/>
          <w:iCs/>
          <w:color w:val="00B050"/>
          <w:spacing w:val="6"/>
          <w:sz w:val="28"/>
          <w:szCs w:val="28"/>
          <w:lang w:val="fr-FR" w:eastAsia="it-IT"/>
        </w:rPr>
      </w:pPr>
      <w:r w:rsidRPr="00035286">
        <w:rPr>
          <w:rFonts w:ascii="Arial" w:eastAsia="Times New Roman" w:hAnsi="Arial" w:cs="Arial"/>
          <w:b/>
          <w:bCs/>
          <w:i/>
          <w:iCs/>
          <w:color w:val="00B050"/>
          <w:spacing w:val="6"/>
          <w:sz w:val="28"/>
          <w:szCs w:val="28"/>
          <w:lang w:val="fr-FR" w:eastAsia="it-IT"/>
        </w:rPr>
        <w:t xml:space="preserve">Dictée CIA1 av 30 </w:t>
      </w:r>
      <w:proofErr w:type="spellStart"/>
      <w:r w:rsidRPr="00035286">
        <w:rPr>
          <w:rFonts w:ascii="Arial" w:eastAsia="Times New Roman" w:hAnsi="Arial" w:cs="Arial"/>
          <w:b/>
          <w:bCs/>
          <w:i/>
          <w:iCs/>
          <w:color w:val="00B050"/>
          <w:spacing w:val="6"/>
          <w:sz w:val="28"/>
          <w:szCs w:val="28"/>
          <w:lang w:val="fr-FR" w:eastAsia="it-IT"/>
        </w:rPr>
        <w:t>oct</w:t>
      </w:r>
      <w:proofErr w:type="spellEnd"/>
      <w:r w:rsidRPr="00035286">
        <w:rPr>
          <w:rFonts w:ascii="Arial" w:eastAsia="Times New Roman" w:hAnsi="Arial" w:cs="Arial"/>
          <w:b/>
          <w:bCs/>
          <w:i/>
          <w:iCs/>
          <w:color w:val="00B050"/>
          <w:spacing w:val="6"/>
          <w:sz w:val="28"/>
          <w:szCs w:val="28"/>
          <w:lang w:val="fr-FR" w:eastAsia="it-IT"/>
        </w:rPr>
        <w:t xml:space="preserve"> 2020</w:t>
      </w:r>
    </w:p>
    <w:p w14:paraId="7C564D10" w14:textId="4097B62F" w:rsidR="00756394" w:rsidRPr="00756394" w:rsidRDefault="00756394" w:rsidP="00EC6D35">
      <w:pPr>
        <w:shd w:val="clear" w:color="auto" w:fill="FFFFFF"/>
        <w:spacing w:before="300" w:after="150" w:line="240" w:lineRule="auto"/>
        <w:jc w:val="center"/>
        <w:outlineLvl w:val="2"/>
        <w:rPr>
          <w:rFonts w:ascii="Arial" w:eastAsia="Times New Roman" w:hAnsi="Arial" w:cs="Arial"/>
          <w:b/>
          <w:bCs/>
          <w:color w:val="4070DB"/>
          <w:spacing w:val="6"/>
          <w:sz w:val="36"/>
          <w:szCs w:val="36"/>
          <w:lang w:val="fr-FR" w:eastAsia="it-IT"/>
        </w:rPr>
      </w:pPr>
      <w:r w:rsidRPr="00756394">
        <w:rPr>
          <w:rFonts w:ascii="Arial" w:eastAsia="Times New Roman" w:hAnsi="Arial" w:cs="Arial"/>
          <w:b/>
          <w:bCs/>
          <w:color w:val="4070DB"/>
          <w:spacing w:val="6"/>
          <w:sz w:val="36"/>
          <w:szCs w:val="36"/>
          <w:lang w:val="fr-FR" w:eastAsia="it-IT"/>
        </w:rPr>
        <w:t>Le rôle de l’école et de l’orientation</w:t>
      </w:r>
      <w:r w:rsidR="00EC6D35">
        <w:rPr>
          <w:rFonts w:ascii="Arial" w:eastAsia="Times New Roman" w:hAnsi="Arial" w:cs="Arial"/>
          <w:b/>
          <w:bCs/>
          <w:color w:val="4070DB"/>
          <w:spacing w:val="6"/>
          <w:sz w:val="36"/>
          <w:szCs w:val="36"/>
          <w:lang w:val="fr-FR" w:eastAsia="it-IT"/>
        </w:rPr>
        <w:t xml:space="preserve"> dans l’inégalité professionnelle en fonction des genres</w:t>
      </w:r>
    </w:p>
    <w:p w14:paraId="15D764A3" w14:textId="29DCD8CE" w:rsidR="00756394" w:rsidRPr="00035286" w:rsidRDefault="00756394" w:rsidP="00756394">
      <w:pPr>
        <w:shd w:val="clear" w:color="auto" w:fill="FFFFFF"/>
        <w:spacing w:before="180" w:after="0" w:line="240" w:lineRule="auto"/>
        <w:jc w:val="both"/>
        <w:rPr>
          <w:rFonts w:ascii="Times New Roman" w:eastAsia="Times New Roman" w:hAnsi="Times New Roman" w:cs="Times New Roman"/>
          <w:color w:val="333333"/>
          <w:sz w:val="36"/>
          <w:szCs w:val="36"/>
          <w:lang w:val="fr-FR" w:eastAsia="it-IT"/>
        </w:rPr>
      </w:pPr>
      <w:r w:rsidRPr="00035286">
        <w:rPr>
          <w:rFonts w:ascii="Times New Roman" w:eastAsia="Times New Roman" w:hAnsi="Times New Roman" w:cs="Times New Roman"/>
          <w:color w:val="333333"/>
          <w:sz w:val="36"/>
          <w:szCs w:val="36"/>
          <w:lang w:val="fr-FR" w:eastAsia="it-IT"/>
        </w:rPr>
        <w:t xml:space="preserve">L’école ne joue pas suffisamment son rôle de sensibilisation des filles (mais aussi des garçons) aux différents types d’enseignements (généraux, scientifiques ou technologiques). La présence des femmes comme enseignantes dans les formations scientifiques et technologiques n’est pas élevée, ce qui n’encourage pas les filles à se projeter dans des voies où elles sont peu représentées, sans possibilité d’identification à une enseignante. En n’encourageant pas assez les filles à aller vers certaines filières masculinisées, l’école contribue à les éloigner de métiers plus porteurs en termes d’avenir, d’emploi et souvent les mieux rémunérés. Les parents n’ont pas les mêmes exigences, ne projettent pas les mêmes possibilités d’avenir pour leur fille que pour leur garçon. </w:t>
      </w:r>
    </w:p>
    <w:p w14:paraId="033C8494" w14:textId="3A04F119" w:rsidR="00756394" w:rsidRPr="00035286" w:rsidRDefault="00756394" w:rsidP="00756394">
      <w:pPr>
        <w:shd w:val="clear" w:color="auto" w:fill="FFFFFF"/>
        <w:spacing w:before="180" w:after="0" w:line="240" w:lineRule="auto"/>
        <w:jc w:val="both"/>
        <w:rPr>
          <w:rFonts w:ascii="Times New Roman" w:eastAsia="Times New Roman" w:hAnsi="Times New Roman" w:cs="Times New Roman"/>
          <w:color w:val="333333"/>
          <w:sz w:val="36"/>
          <w:szCs w:val="36"/>
          <w:lang w:val="fr-FR" w:eastAsia="it-IT"/>
        </w:rPr>
      </w:pPr>
      <w:r w:rsidRPr="00035286">
        <w:rPr>
          <w:rFonts w:ascii="Times New Roman" w:eastAsia="Times New Roman" w:hAnsi="Times New Roman" w:cs="Times New Roman"/>
          <w:color w:val="333333"/>
          <w:sz w:val="36"/>
          <w:szCs w:val="36"/>
          <w:lang w:val="fr-FR" w:eastAsia="it-IT"/>
        </w:rPr>
        <w:t>Au moment de choisir leur voie, les stéréotypes et le déterminisme de genre conduisent les filles à considérer le contenu des enseignements et le type de métier auxquels ils conduisent, davantage que les salaires ou les positions sociales auxquels ils mènent. « 30 % des hommes déclarent avoir fait le choix de leur orientation dans l’enseignement supérieur en fonction des débouchés identifiés, cette proportion n’est que de 24 % chez les femmes ». Les filles font aussi des choix liés à leur éducation (et en partie leur futur rôle de femme et de mère), privilégiant des valeurs qui ne sont pas forcément les mêmes que celles des garçons.</w:t>
      </w:r>
    </w:p>
    <w:p w14:paraId="43B6E08E" w14:textId="63150F9D" w:rsidR="00756394" w:rsidRPr="00035286" w:rsidRDefault="00756394" w:rsidP="00756394">
      <w:pPr>
        <w:shd w:val="clear" w:color="auto" w:fill="FFFFFF"/>
        <w:spacing w:before="180" w:after="0" w:line="240" w:lineRule="auto"/>
        <w:jc w:val="both"/>
        <w:rPr>
          <w:rFonts w:ascii="Times New Roman" w:eastAsia="Times New Roman" w:hAnsi="Times New Roman" w:cs="Times New Roman"/>
          <w:color w:val="333333"/>
          <w:sz w:val="36"/>
          <w:szCs w:val="36"/>
          <w:lang w:val="fr-FR" w:eastAsia="it-IT"/>
        </w:rPr>
      </w:pPr>
      <w:r w:rsidRPr="00035286">
        <w:rPr>
          <w:rFonts w:ascii="Times New Roman" w:eastAsia="Times New Roman" w:hAnsi="Times New Roman" w:cs="Times New Roman"/>
          <w:color w:val="333333"/>
          <w:sz w:val="36"/>
          <w:szCs w:val="36"/>
          <w:lang w:val="fr-FR" w:eastAsia="it-IT"/>
        </w:rPr>
        <w:t xml:space="preserve">On peut s’interroger quant à la part de la contrainte et celle du refus par les filles de certains métiers qualifiés mais aux conditions de travail laissant peu de place à la vie privée. </w:t>
      </w:r>
    </w:p>
    <w:p w14:paraId="5E371793" w14:textId="02A4A8EA" w:rsidR="00FA5DCF" w:rsidRDefault="00EC6D35" w:rsidP="00EC6D35">
      <w:pPr>
        <w:jc w:val="right"/>
        <w:rPr>
          <w:i/>
          <w:iCs/>
          <w:sz w:val="32"/>
          <w:szCs w:val="32"/>
          <w:lang w:val="fr-FR"/>
        </w:rPr>
      </w:pPr>
      <w:r w:rsidRPr="00EC6D35">
        <w:rPr>
          <w:i/>
          <w:iCs/>
          <w:sz w:val="32"/>
          <w:szCs w:val="32"/>
          <w:lang w:val="fr-FR"/>
        </w:rPr>
        <w:t>Observatoire des inégalités</w:t>
      </w:r>
    </w:p>
    <w:p w14:paraId="091E31E7" w14:textId="2C969360" w:rsidR="00587E35" w:rsidRDefault="00B87E1E" w:rsidP="00587E35">
      <w:pPr>
        <w:jc w:val="right"/>
        <w:rPr>
          <w:i/>
          <w:iCs/>
          <w:sz w:val="32"/>
          <w:szCs w:val="32"/>
          <w:lang w:val="fr-FR"/>
        </w:rPr>
      </w:pPr>
      <w:r w:rsidRPr="00B87E1E">
        <w:rPr>
          <w:lang w:val="fr-FR"/>
        </w:rPr>
        <w:t>V.</w:t>
      </w:r>
      <w:r>
        <w:rPr>
          <w:lang w:val="fr-FR"/>
        </w:rPr>
        <w:t xml:space="preserve"> aussi </w:t>
      </w:r>
      <w:hyperlink r:id="rId4" w:history="1">
        <w:r w:rsidRPr="007D5813">
          <w:rPr>
            <w:rStyle w:val="Collegamentoipertestuale"/>
            <w:i/>
            <w:iCs/>
            <w:sz w:val="32"/>
            <w:szCs w:val="32"/>
            <w:lang w:val="fr-FR"/>
          </w:rPr>
          <w:t>https://www.jour</w:t>
        </w:r>
        <w:r w:rsidRPr="007D5813">
          <w:rPr>
            <w:rStyle w:val="Collegamentoipertestuale"/>
            <w:i/>
            <w:iCs/>
            <w:sz w:val="32"/>
            <w:szCs w:val="32"/>
            <w:lang w:val="fr-FR"/>
          </w:rPr>
          <w:t>n</w:t>
        </w:r>
        <w:r w:rsidRPr="007D5813">
          <w:rPr>
            <w:rStyle w:val="Collegamentoipertestuale"/>
            <w:i/>
            <w:iCs/>
            <w:sz w:val="32"/>
            <w:szCs w:val="32"/>
            <w:lang w:val="fr-FR"/>
          </w:rPr>
          <w:t>aldesfemmes.fr/societe/combats-de-femmes/2660281-femen-au-musee-d-orsay/</w:t>
        </w:r>
      </w:hyperlink>
    </w:p>
    <w:p w14:paraId="27D281C4" w14:textId="77777777" w:rsidR="00587E35" w:rsidRPr="00EC6D35" w:rsidRDefault="00587E35" w:rsidP="00587E35">
      <w:pPr>
        <w:jc w:val="right"/>
        <w:rPr>
          <w:i/>
          <w:iCs/>
          <w:sz w:val="32"/>
          <w:szCs w:val="32"/>
          <w:lang w:val="fr-FR"/>
        </w:rPr>
      </w:pPr>
    </w:p>
    <w:sectPr w:rsidR="00587E35" w:rsidRPr="00EC6D35" w:rsidSect="00035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4"/>
    <w:rsid w:val="000204C8"/>
    <w:rsid w:val="00035286"/>
    <w:rsid w:val="004D2DCB"/>
    <w:rsid w:val="00587E35"/>
    <w:rsid w:val="00756394"/>
    <w:rsid w:val="00B66B47"/>
    <w:rsid w:val="00B87E1E"/>
    <w:rsid w:val="00BA2F73"/>
    <w:rsid w:val="00EC6D35"/>
    <w:rsid w:val="00FA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BEC0"/>
  <w15:chartTrackingRefBased/>
  <w15:docId w15:val="{42EA8BBD-85E2-4278-87BB-A776AF36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7E35"/>
    <w:rPr>
      <w:color w:val="0563C1" w:themeColor="hyperlink"/>
      <w:u w:val="single"/>
    </w:rPr>
  </w:style>
  <w:style w:type="character" w:styleId="Menzionenonrisolta">
    <w:name w:val="Unresolved Mention"/>
    <w:basedOn w:val="Carpredefinitoparagrafo"/>
    <w:uiPriority w:val="99"/>
    <w:semiHidden/>
    <w:unhideWhenUsed/>
    <w:rsid w:val="00587E35"/>
    <w:rPr>
      <w:color w:val="605E5C"/>
      <w:shd w:val="clear" w:color="auto" w:fill="E1DFDD"/>
    </w:rPr>
  </w:style>
  <w:style w:type="character" w:styleId="Collegamentovisitato">
    <w:name w:val="FollowedHyperlink"/>
    <w:basedOn w:val="Carpredefinitoparagrafo"/>
    <w:uiPriority w:val="99"/>
    <w:semiHidden/>
    <w:unhideWhenUsed/>
    <w:rsid w:val="00587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6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urnaldesfemmes.fr/societe/combats-de-femmes/2660281-femen-au-musee-d-orsa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Stabarin</dc:creator>
  <cp:keywords/>
  <dc:description/>
  <cp:lastModifiedBy>Isabelle Stabarin</cp:lastModifiedBy>
  <cp:revision>2</cp:revision>
  <dcterms:created xsi:type="dcterms:W3CDTF">2020-10-30T09:33:00Z</dcterms:created>
  <dcterms:modified xsi:type="dcterms:W3CDTF">2020-10-30T09:33:00Z</dcterms:modified>
</cp:coreProperties>
</file>