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FF" w:rsidRDefault="004A0AFF" w:rsidP="007E340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</w:t>
      </w:r>
    </w:p>
    <w:p w:rsidR="007E3402" w:rsidRPr="00C53921" w:rsidRDefault="007E3402" w:rsidP="007E3402">
      <w:pPr>
        <w:rPr>
          <w:rFonts w:ascii="Times New Roman" w:hAnsi="Times New Roman" w:cs="Times New Roman"/>
          <w:b/>
          <w:lang w:val="en-US"/>
        </w:rPr>
      </w:pPr>
      <w:r w:rsidRPr="00C53921">
        <w:rPr>
          <w:rFonts w:ascii="Times New Roman" w:hAnsi="Times New Roman" w:cs="Times New Roman"/>
          <w:b/>
          <w:lang w:val="en-US"/>
        </w:rPr>
        <w:t>Loman et al. (2018)</w:t>
      </w:r>
    </w:p>
    <w:p w:rsidR="00DF4265" w:rsidRDefault="007E3402" w:rsidP="007E3402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E3402">
        <w:rPr>
          <w:rFonts w:ascii="Times New Roman" w:hAnsi="Times New Roman" w:cs="Times New Roman"/>
          <w:lang w:val="en-US"/>
        </w:rPr>
        <w:t>Self-Persuasion in Media Messages: Reducing Alcohol Consumption</w:t>
      </w:r>
      <w:r>
        <w:rPr>
          <w:rFonts w:ascii="Times New Roman" w:hAnsi="Times New Roman" w:cs="Times New Roman"/>
          <w:lang w:val="en-US"/>
        </w:rPr>
        <w:t xml:space="preserve"> </w:t>
      </w:r>
      <w:r w:rsidRPr="007E3402">
        <w:rPr>
          <w:rFonts w:ascii="Times New Roman" w:hAnsi="Times New Roman" w:cs="Times New Roman"/>
          <w:lang w:val="en-US"/>
        </w:rPr>
        <w:t xml:space="preserve">Among Students </w:t>
      </w:r>
      <w:proofErr w:type="gramStart"/>
      <w:r w:rsidRPr="007E3402">
        <w:rPr>
          <w:rFonts w:ascii="Times New Roman" w:hAnsi="Times New Roman" w:cs="Times New Roman"/>
          <w:lang w:val="en-US"/>
        </w:rPr>
        <w:t>With</w:t>
      </w:r>
      <w:proofErr w:type="gramEnd"/>
      <w:r w:rsidRPr="007E3402">
        <w:rPr>
          <w:rFonts w:ascii="Times New Roman" w:hAnsi="Times New Roman" w:cs="Times New Roman"/>
          <w:lang w:val="en-US"/>
        </w:rPr>
        <w:t xml:space="preserve"> Open-Ended Questions</w:t>
      </w:r>
    </w:p>
    <w:p w:rsidR="007E3402" w:rsidRPr="006D5E5A" w:rsidRDefault="00907A2B" w:rsidP="00907A2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6D5E5A">
        <w:rPr>
          <w:rFonts w:ascii="Times New Roman" w:hAnsi="Times New Roman" w:cs="Times New Roman"/>
          <w:sz w:val="20"/>
          <w:szCs w:val="20"/>
          <w:lang w:val="en-US"/>
        </w:rPr>
        <w:t>Self-persuasion (self-generation of arguments) is often a more effective influence technique than direct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persuasion (providing arguments). However, the application of this technique in health media communications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has received limited attention. In two experiments, it was examined whether self-persuasion can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be successfully applied to antialcohol media communications by framing the message as an open-ended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question. In Experiment 1 (N _ 131) cognitive reactions to antialcohol posters framed either </w:t>
      </w:r>
      <w:proofErr w:type="spellStart"/>
      <w:r w:rsidRPr="006D5E5A">
        <w:rPr>
          <w:rFonts w:ascii="Times New Roman" w:hAnsi="Times New Roman" w:cs="Times New Roman"/>
          <w:sz w:val="20"/>
          <w:szCs w:val="20"/>
          <w:lang w:val="en-US"/>
        </w:rPr>
        <w:t>asopen</w:t>
      </w:r>
      <w:proofErr w:type="spellEnd"/>
      <w:r w:rsidRPr="006D5E5A">
        <w:rPr>
          <w:rFonts w:ascii="Times New Roman" w:hAnsi="Times New Roman" w:cs="Times New Roman"/>
          <w:sz w:val="20"/>
          <w:szCs w:val="20"/>
          <w:lang w:val="en-US"/>
        </w:rPr>
        <w:t>-ended questions or statements were examined. In Experiment 2 (N _ 122) the effectiveness of this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framing to reduce actual alcohol consumption was tested. Experiment 1 demonstrated that exposure to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an antialcohol poster framed as an open-ended question resulted in more self-generated arguments for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drinking less alcohol and more favorable message evaluations than framing the same message as a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statement. Experiment 2 showed that the self-persuasion poster did not affect the choice to consume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alcohol but did reduce alcohol consumption for individuals who chose to drink any alcohol, compared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with a direct persuasion poster or no intervention. Together, the results demonstrated the potential of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self-persuasion in persuasive media messages for interventions aimed at alcohol consumption reduction</w:t>
      </w:r>
      <w:r w:rsidR="006D5E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sz w:val="20"/>
          <w:szCs w:val="20"/>
          <w:lang w:val="en-US"/>
        </w:rPr>
        <w:t>specifically and for health communication in general.</w:t>
      </w:r>
    </w:p>
    <w:p w:rsidR="00880982" w:rsidRDefault="00880982" w:rsidP="00907A2B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4A0AFF" w:rsidRDefault="004A0AFF" w:rsidP="00907A2B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</w:p>
    <w:p w:rsidR="00880982" w:rsidRPr="00C53921" w:rsidRDefault="000D2062" w:rsidP="00907A2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C53921">
        <w:rPr>
          <w:rFonts w:ascii="Times New Roman" w:hAnsi="Times New Roman" w:cs="Times New Roman"/>
          <w:b/>
          <w:lang w:val="en-US"/>
        </w:rPr>
        <w:t xml:space="preserve">Ecker </w:t>
      </w:r>
      <w:r w:rsidR="006D5E5A" w:rsidRPr="00C53921">
        <w:rPr>
          <w:rFonts w:ascii="Times New Roman" w:hAnsi="Times New Roman" w:cs="Times New Roman"/>
          <w:b/>
          <w:lang w:val="en-US"/>
        </w:rPr>
        <w:t>et al. (2014)</w:t>
      </w:r>
    </w:p>
    <w:p w:rsidR="006D5E5A" w:rsidRPr="006D5E5A" w:rsidRDefault="006D5E5A" w:rsidP="006D5E5A">
      <w:pPr>
        <w:autoSpaceDE w:val="0"/>
        <w:autoSpaceDN w:val="0"/>
        <w:adjustRightInd w:val="0"/>
        <w:rPr>
          <w:rFonts w:ascii="Times New Roman" w:hAnsi="Times New Roman" w:cs="Times New Roman"/>
          <w:color w:val="131413"/>
          <w:lang w:val="en-US"/>
        </w:rPr>
      </w:pPr>
      <w:r w:rsidRPr="006D5E5A">
        <w:rPr>
          <w:rFonts w:ascii="Times New Roman" w:hAnsi="Times New Roman" w:cs="Times New Roman"/>
          <w:color w:val="131413"/>
          <w:lang w:val="en-US"/>
        </w:rPr>
        <w:t>Do people keep believing because they want to? Preexisting</w:t>
      </w:r>
      <w:r>
        <w:rPr>
          <w:rFonts w:ascii="Times New Roman" w:hAnsi="Times New Roman" w:cs="Times New Roman"/>
          <w:color w:val="131413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lang w:val="en-US"/>
        </w:rPr>
        <w:t>attitudes and the continued influence of misinformation</w:t>
      </w:r>
    </w:p>
    <w:p w:rsidR="006D5E5A" w:rsidRPr="006D5E5A" w:rsidRDefault="006D5E5A" w:rsidP="006D5E5A">
      <w:pPr>
        <w:autoSpaceDE w:val="0"/>
        <w:autoSpaceDN w:val="0"/>
        <w:adjustRightInd w:val="0"/>
        <w:rPr>
          <w:rFonts w:ascii="Times New Roman" w:hAnsi="Times New Roman" w:cs="Times New Roman"/>
          <w:color w:val="131413"/>
          <w:sz w:val="20"/>
          <w:szCs w:val="20"/>
          <w:lang w:val="en-US"/>
        </w:rPr>
      </w:pP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Misinformation—defined as information that is initially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assumed to be valid but is later corrected or retracted—</w:t>
      </w:r>
    </w:p>
    <w:p w:rsidR="006D5E5A" w:rsidRPr="006D5E5A" w:rsidRDefault="006D5E5A" w:rsidP="006D5E5A">
      <w:pPr>
        <w:autoSpaceDE w:val="0"/>
        <w:autoSpaceDN w:val="0"/>
        <w:adjustRightInd w:val="0"/>
        <w:rPr>
          <w:rFonts w:ascii="Times New Roman" w:hAnsi="Times New Roman" w:cs="Times New Roman"/>
          <w:color w:val="131413"/>
          <w:sz w:val="20"/>
          <w:szCs w:val="20"/>
          <w:lang w:val="en-US"/>
        </w:rPr>
      </w:pP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often has an ongoing effect on people’s memory and reasoning.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We tested the hypotheses that (a) reliance on misinformation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is affected by people’s preexisting attitudes and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(b) attitudes determine the effectiveness of retractions. In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two experiments, participants scoring higher and lower on a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racial prejudice scale read a news report regarding a robbery.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In one scenario, the suspects were initially presented as being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Australian Aboriginals, whereas in a second scenario, a hero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preventing the robbery was introduced as an Aboriginal person.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Later, these critical, race-related pieces of information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were or were not retracted.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proofErr w:type="gramStart"/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We</w:t>
      </w:r>
      <w:proofErr w:type="gramEnd"/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measured participants’ reliance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on misinformation in response to inferential reasoning questions.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The results showed that preexisting attitudes influence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people’s use of attitude-related information but not the way in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Pr="006D5E5A">
        <w:rPr>
          <w:rFonts w:ascii="Times New Roman" w:hAnsi="Times New Roman" w:cs="Times New Roman"/>
          <w:color w:val="131413"/>
          <w:sz w:val="20"/>
          <w:szCs w:val="20"/>
          <w:lang w:val="en-US"/>
        </w:rPr>
        <w:t>which a retraction of that information is processed.</w:t>
      </w:r>
    </w:p>
    <w:p w:rsidR="007E3402" w:rsidRPr="00C53921" w:rsidRDefault="007E3402" w:rsidP="007E3402">
      <w:pPr>
        <w:rPr>
          <w:rFonts w:ascii="Times New Roman" w:hAnsi="Times New Roman" w:cs="Times New Roman"/>
          <w:lang w:val="en-US"/>
        </w:rPr>
      </w:pPr>
    </w:p>
    <w:p w:rsidR="007E3402" w:rsidRPr="00C53921" w:rsidRDefault="004A0AFF" w:rsidP="007E3402">
      <w:pPr>
        <w:rPr>
          <w:rFonts w:ascii="Times New Roman" w:hAnsi="Times New Roman" w:cs="Times New Roman"/>
          <w:lang w:val="en-US"/>
        </w:rPr>
      </w:pPr>
      <w:r w:rsidRPr="00C53921">
        <w:rPr>
          <w:rFonts w:ascii="Times New Roman" w:hAnsi="Times New Roman" w:cs="Times New Roman"/>
          <w:lang w:val="en-US"/>
        </w:rPr>
        <w:t>3.</w:t>
      </w:r>
    </w:p>
    <w:p w:rsidR="004A0AFF" w:rsidRPr="00C53921" w:rsidRDefault="004A0AFF" w:rsidP="007E3402">
      <w:pPr>
        <w:rPr>
          <w:rFonts w:ascii="Times New Roman" w:hAnsi="Times New Roman" w:cs="Times New Roman"/>
          <w:b/>
          <w:lang w:val="en-US"/>
        </w:rPr>
      </w:pPr>
      <w:r w:rsidRPr="00C53921">
        <w:rPr>
          <w:rFonts w:ascii="Times New Roman" w:hAnsi="Times New Roman" w:cs="Times New Roman"/>
          <w:b/>
          <w:lang w:val="en-US"/>
        </w:rPr>
        <w:t>Lee et al. (2014)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53921">
        <w:rPr>
          <w:rFonts w:ascii="Times New Roman" w:hAnsi="Times New Roman" w:cs="Times New Roman"/>
          <w:lang w:val="en-US"/>
        </w:rPr>
        <w:t>The serial reproduction of conflict: Third parties escalate conflict through</w:t>
      </w:r>
    </w:p>
    <w:p w:rsidR="004A0AFF" w:rsidRPr="00C53921" w:rsidRDefault="004A0AFF" w:rsidP="004A0AFF">
      <w:pPr>
        <w:rPr>
          <w:rFonts w:ascii="Times New Roman" w:hAnsi="Times New Roman" w:cs="Times New Roman"/>
        </w:rPr>
      </w:pPr>
      <w:proofErr w:type="spellStart"/>
      <w:r w:rsidRPr="00C53921">
        <w:rPr>
          <w:rFonts w:ascii="Times New Roman" w:hAnsi="Times New Roman" w:cs="Times New Roman"/>
        </w:rPr>
        <w:t>communication</w:t>
      </w:r>
      <w:proofErr w:type="spellEnd"/>
      <w:r w:rsidRPr="00C53921">
        <w:rPr>
          <w:rFonts w:ascii="Times New Roman" w:hAnsi="Times New Roman" w:cs="Times New Roman"/>
        </w:rPr>
        <w:t xml:space="preserve"> </w:t>
      </w:r>
      <w:proofErr w:type="spellStart"/>
      <w:r w:rsidRPr="00C53921">
        <w:rPr>
          <w:rFonts w:ascii="Times New Roman" w:hAnsi="Times New Roman" w:cs="Times New Roman"/>
        </w:rPr>
        <w:t>biases</w:t>
      </w:r>
      <w:proofErr w:type="spellEnd"/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We apply a communication perspective to study third party conflict contagion, a phenomenon in which partisan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spectators to others' disputes not only become involved in, but escalate, the dispute to a multitude of others.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Using the serial reproduction method,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w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e demonstrate the role of third parties' communication biases in conflict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escalation, revealing that successive generations of partisan observers share and reproduce conflict narratives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that become increasingly biased in their moral framing, attributions for the conflict, evaluations of the disputing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parties, and quest for revenge. Despite equal fault between the disputing parties at the beginning, these communication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biases increased, rather than subsided, with each iteration throughout communication chains, cumulating</w:t>
      </w:r>
    </w:p>
    <w:p w:rsidR="004A0AFF" w:rsidRPr="00C53921" w:rsidRDefault="004A0AFF" w:rsidP="004A0A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in distortions and group biases far above and beyond initial ingroup favoritism. Implications for strategies to</w:t>
      </w:r>
    </w:p>
    <w:p w:rsidR="004A0AFF" w:rsidRPr="00C53921" w:rsidRDefault="004A0AFF" w:rsidP="004A0AF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debias conflict information transmission are discussed.</w:t>
      </w:r>
    </w:p>
    <w:p w:rsidR="004A0AFF" w:rsidRPr="00C53921" w:rsidRDefault="004A0AFF" w:rsidP="004A0AFF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4A0AFF" w:rsidRPr="00C53921" w:rsidRDefault="005404C2" w:rsidP="004A0AFF">
      <w:pPr>
        <w:rPr>
          <w:rFonts w:ascii="Times New Roman" w:hAnsi="Times New Roman" w:cs="Times New Roman"/>
          <w:b/>
          <w:lang w:val="en-US"/>
        </w:rPr>
      </w:pPr>
      <w:r w:rsidRPr="00C53921">
        <w:rPr>
          <w:rFonts w:ascii="Times New Roman" w:hAnsi="Times New Roman" w:cs="Times New Roman"/>
          <w:b/>
          <w:lang w:val="en-US"/>
        </w:rPr>
        <w:t>Yang et al. (2012)</w:t>
      </w:r>
    </w:p>
    <w:p w:rsidR="005404C2" w:rsidRPr="00C53921" w:rsidRDefault="005404C2" w:rsidP="005404C2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53921">
        <w:rPr>
          <w:rFonts w:ascii="Times New Roman" w:hAnsi="Times New Roman" w:cs="Times New Roman"/>
          <w:lang w:val="en-US"/>
        </w:rPr>
        <w:t>Polarized Attitudes Toward the</w:t>
      </w:r>
      <w:r w:rsidRPr="00C53921">
        <w:rPr>
          <w:rFonts w:ascii="Times New Roman" w:hAnsi="Times New Roman" w:cs="Times New Roman"/>
          <w:lang w:val="en-US"/>
        </w:rPr>
        <w:t xml:space="preserve"> </w:t>
      </w:r>
      <w:r w:rsidRPr="00C53921">
        <w:rPr>
          <w:rFonts w:ascii="Times New Roman" w:hAnsi="Times New Roman" w:cs="Times New Roman"/>
          <w:lang w:val="en-US"/>
        </w:rPr>
        <w:t>Ground Zero Mosque are Reduced</w:t>
      </w:r>
    </w:p>
    <w:p w:rsidR="005404C2" w:rsidRPr="00C53921" w:rsidRDefault="005404C2" w:rsidP="005404C2">
      <w:pPr>
        <w:rPr>
          <w:rFonts w:ascii="Times New Roman" w:hAnsi="Times New Roman" w:cs="Times New Roman"/>
        </w:rPr>
      </w:pPr>
      <w:r w:rsidRPr="00C53921">
        <w:rPr>
          <w:rFonts w:ascii="Times New Roman" w:hAnsi="Times New Roman" w:cs="Times New Roman"/>
        </w:rPr>
        <w:t xml:space="preserve">by High-Level </w:t>
      </w:r>
      <w:proofErr w:type="spellStart"/>
      <w:r w:rsidRPr="00C53921">
        <w:rPr>
          <w:rFonts w:ascii="Times New Roman" w:hAnsi="Times New Roman" w:cs="Times New Roman"/>
        </w:rPr>
        <w:t>Construal</w:t>
      </w:r>
      <w:proofErr w:type="spellEnd"/>
    </w:p>
    <w:p w:rsidR="005404C2" w:rsidRPr="00C53921" w:rsidRDefault="005404C2" w:rsidP="00C5392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On the basis of construal level theory (Trope &amp; Liberman, 2010), we hypothesized that political polarization on controversial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issues may be reduced by increasing abstract mental construal. Using the issue of the ‘‘Ground Zero Mosque’’ and political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polarization on it as an example, we first established that liberals and conservatives hold opposing attitudes toward building a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mosque near Ground Zero (Study 1). Polarized attitudes were significantly reduced by increasing the abstract (vs. concrete) level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of construal, by having participants answer a series of why (vs. how) questions before considering the issue (Study 2) or by having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participants read an article about the Ground Zero Mosque in a disfluent (vs. fluent) format (Study 3). We conclude that abstract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mental construal may potentially provide a means for dialogue and compromise on divisive political issues, and implications for</w:t>
      </w:r>
      <w:r w:rsidR="00C539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political discourse are discussed.</w:t>
      </w:r>
    </w:p>
    <w:p w:rsidR="005404C2" w:rsidRPr="00C53921" w:rsidRDefault="005404C2" w:rsidP="005404C2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CD0E9D" w:rsidRPr="00C53921" w:rsidRDefault="00CD0E9D" w:rsidP="005404C2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53921">
        <w:rPr>
          <w:rFonts w:ascii="Times New Roman" w:hAnsi="Times New Roman" w:cs="Times New Roman"/>
          <w:sz w:val="27"/>
          <w:szCs w:val="27"/>
          <w:lang w:val="en-US"/>
        </w:rPr>
        <w:lastRenderedPageBreak/>
        <w:t>4.</w:t>
      </w:r>
    </w:p>
    <w:p w:rsidR="005404C2" w:rsidRPr="00C42595" w:rsidRDefault="004964E6" w:rsidP="005404C2">
      <w:pPr>
        <w:rPr>
          <w:rFonts w:ascii="Times New Roman" w:hAnsi="Times New Roman" w:cs="Times New Roman"/>
          <w:b/>
          <w:lang w:val="en-US"/>
        </w:rPr>
      </w:pPr>
      <w:r w:rsidRPr="00C42595">
        <w:rPr>
          <w:rFonts w:ascii="Times New Roman" w:hAnsi="Times New Roman" w:cs="Times New Roman"/>
          <w:b/>
          <w:lang w:val="en-US"/>
        </w:rPr>
        <w:t xml:space="preserve">Fisher &amp; </w:t>
      </w:r>
      <w:proofErr w:type="spellStart"/>
      <w:r w:rsidRPr="00C42595">
        <w:rPr>
          <w:rFonts w:ascii="Times New Roman" w:hAnsi="Times New Roman" w:cs="Times New Roman"/>
          <w:b/>
          <w:lang w:val="en-US"/>
        </w:rPr>
        <w:t>Keil</w:t>
      </w:r>
      <w:proofErr w:type="spellEnd"/>
      <w:r w:rsidRPr="00C42595">
        <w:rPr>
          <w:rFonts w:ascii="Times New Roman" w:hAnsi="Times New Roman" w:cs="Times New Roman"/>
          <w:b/>
          <w:lang w:val="en-US"/>
        </w:rPr>
        <w:t xml:space="preserve"> (2014)</w:t>
      </w:r>
    </w:p>
    <w:p w:rsidR="00D42021" w:rsidRPr="00C42595" w:rsidRDefault="00D42021" w:rsidP="005404C2">
      <w:pPr>
        <w:rPr>
          <w:rFonts w:ascii="Times New Roman" w:hAnsi="Times New Roman" w:cs="Times New Roman"/>
          <w:lang w:val="en-US"/>
        </w:rPr>
      </w:pPr>
      <w:r w:rsidRPr="00C42595">
        <w:rPr>
          <w:rFonts w:ascii="Times New Roman" w:hAnsi="Times New Roman" w:cs="Times New Roman"/>
        </w:rPr>
        <w:t xml:space="preserve">The </w:t>
      </w:r>
      <w:proofErr w:type="spellStart"/>
      <w:r w:rsidRPr="00C42595">
        <w:rPr>
          <w:rFonts w:ascii="Times New Roman" w:hAnsi="Times New Roman" w:cs="Times New Roman"/>
        </w:rPr>
        <w:t>Illusion</w:t>
      </w:r>
      <w:proofErr w:type="spellEnd"/>
      <w:r w:rsidRPr="00C42595">
        <w:rPr>
          <w:rFonts w:ascii="Times New Roman" w:hAnsi="Times New Roman" w:cs="Times New Roman"/>
        </w:rPr>
        <w:t xml:space="preserve"> of </w:t>
      </w:r>
      <w:proofErr w:type="spellStart"/>
      <w:r w:rsidRPr="00C42595">
        <w:rPr>
          <w:rFonts w:ascii="Times New Roman" w:hAnsi="Times New Roman" w:cs="Times New Roman"/>
        </w:rPr>
        <w:t>Argument</w:t>
      </w:r>
      <w:proofErr w:type="spellEnd"/>
      <w:r w:rsidRPr="00C42595">
        <w:rPr>
          <w:rFonts w:ascii="Times New Roman" w:hAnsi="Times New Roman" w:cs="Times New Roman"/>
        </w:rPr>
        <w:t xml:space="preserve"> </w:t>
      </w:r>
      <w:proofErr w:type="spellStart"/>
      <w:r w:rsidRPr="00C42595">
        <w:rPr>
          <w:rFonts w:ascii="Times New Roman" w:hAnsi="Times New Roman" w:cs="Times New Roman"/>
        </w:rPr>
        <w:t>Justification</w:t>
      </w:r>
      <w:proofErr w:type="spellEnd"/>
    </w:p>
    <w:p w:rsidR="004964E6" w:rsidRPr="00C42595" w:rsidRDefault="004964E6" w:rsidP="004964E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42595">
        <w:rPr>
          <w:rFonts w:ascii="Times New Roman" w:hAnsi="Times New Roman" w:cs="Times New Roman"/>
          <w:sz w:val="20"/>
          <w:szCs w:val="20"/>
          <w:lang w:val="en-US"/>
        </w:rPr>
        <w:t>Argumentation is an important way to reach a new understanding. Strongly caring about an issue, which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is often evident when dealing with controversial issues, has been shown to lead to biases in argumentation.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We suggest that people are not well calibrated in assessing their ability to justify a position through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argumentation, an effect we call the illusion of argument justification. Furthermore, we find that caring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about the issue further clouds this introspection. We first show this illusion by measuring the difference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between ratings before and after producing an argument for one’s own position. The strength of the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illusion is predicted by the strength of care for a given issue (Study 1). The tacit influences of framing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and priming do not override the effects of emotional investment in a topic (Study 2). However, explicitly</w:t>
      </w:r>
    </w:p>
    <w:p w:rsidR="004964E6" w:rsidRPr="00C42595" w:rsidRDefault="004964E6" w:rsidP="00C4259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42595">
        <w:rPr>
          <w:rFonts w:ascii="Times New Roman" w:hAnsi="Times New Roman" w:cs="Times New Roman"/>
          <w:sz w:val="20"/>
          <w:szCs w:val="20"/>
          <w:lang w:val="en-US"/>
        </w:rPr>
        <w:t>considering counterarguments removes the effect of care when initially assessing the ability to justify a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position (Study 3). Finally, we consider our findings in light of other recent research and discuss the</w:t>
      </w:r>
      <w:r w:rsidR="00C425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2595">
        <w:rPr>
          <w:rFonts w:ascii="Times New Roman" w:hAnsi="Times New Roman" w:cs="Times New Roman"/>
          <w:sz w:val="20"/>
          <w:szCs w:val="20"/>
          <w:lang w:val="en-US"/>
        </w:rPr>
        <w:t>potential benefits of group reasoning.</w:t>
      </w:r>
    </w:p>
    <w:p w:rsidR="004964E6" w:rsidRPr="00C53921" w:rsidRDefault="004964E6" w:rsidP="004964E6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CD0E9D" w:rsidRPr="00C53921" w:rsidRDefault="00CD0E9D" w:rsidP="004964E6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53921">
        <w:rPr>
          <w:rFonts w:ascii="Times New Roman" w:hAnsi="Times New Roman" w:cs="Times New Roman"/>
          <w:sz w:val="27"/>
          <w:szCs w:val="27"/>
          <w:lang w:val="en-US"/>
        </w:rPr>
        <w:t>5.</w:t>
      </w:r>
    </w:p>
    <w:p w:rsidR="004964E6" w:rsidRPr="008B59E8" w:rsidRDefault="00D947B1" w:rsidP="004964E6">
      <w:pPr>
        <w:rPr>
          <w:rFonts w:ascii="Times New Roman" w:hAnsi="Times New Roman" w:cs="Times New Roman"/>
          <w:b/>
          <w:lang w:val="en-US"/>
        </w:rPr>
      </w:pPr>
      <w:proofErr w:type="spellStart"/>
      <w:r w:rsidRPr="008B59E8">
        <w:rPr>
          <w:rFonts w:ascii="Times New Roman" w:hAnsi="Times New Roman" w:cs="Times New Roman"/>
          <w:b/>
          <w:lang w:val="en-US"/>
        </w:rPr>
        <w:t>Tro</w:t>
      </w:r>
      <w:r w:rsidR="00CD0E9D" w:rsidRPr="008B59E8">
        <w:rPr>
          <w:rFonts w:ascii="Times New Roman" w:hAnsi="Times New Roman" w:cs="Times New Roman"/>
          <w:b/>
          <w:lang w:val="en-US"/>
        </w:rPr>
        <w:t>uche</w:t>
      </w:r>
      <w:proofErr w:type="spellEnd"/>
      <w:r w:rsidR="00CD0E9D" w:rsidRPr="008B59E8">
        <w:rPr>
          <w:rFonts w:ascii="Times New Roman" w:hAnsi="Times New Roman" w:cs="Times New Roman"/>
          <w:b/>
          <w:lang w:val="en-US"/>
        </w:rPr>
        <w:t xml:space="preserve"> et al. </w:t>
      </w:r>
      <w:r w:rsidR="008B59E8" w:rsidRPr="008B59E8">
        <w:rPr>
          <w:rFonts w:ascii="Times New Roman" w:hAnsi="Times New Roman" w:cs="Times New Roman"/>
          <w:b/>
          <w:lang w:val="en-US"/>
        </w:rPr>
        <w:t>(</w:t>
      </w:r>
      <w:r w:rsidR="00CD0E9D" w:rsidRPr="008B59E8">
        <w:rPr>
          <w:rFonts w:ascii="Times New Roman" w:hAnsi="Times New Roman" w:cs="Times New Roman"/>
          <w:b/>
          <w:lang w:val="en-US"/>
        </w:rPr>
        <w:t>2016</w:t>
      </w:r>
      <w:r w:rsidR="008B59E8" w:rsidRPr="008B59E8">
        <w:rPr>
          <w:rFonts w:ascii="Times New Roman" w:hAnsi="Times New Roman" w:cs="Times New Roman"/>
          <w:b/>
          <w:lang w:val="en-US"/>
        </w:rPr>
        <w:t>)</w:t>
      </w:r>
    </w:p>
    <w:p w:rsidR="00CD0E9D" w:rsidRPr="008B59E8" w:rsidRDefault="00CD0E9D" w:rsidP="004964E6">
      <w:pPr>
        <w:rPr>
          <w:rFonts w:ascii="Times New Roman" w:hAnsi="Times New Roman" w:cs="Times New Roman"/>
          <w:lang w:val="en-US"/>
        </w:rPr>
      </w:pPr>
      <w:r w:rsidRPr="008B59E8">
        <w:rPr>
          <w:rFonts w:ascii="Times New Roman" w:hAnsi="Times New Roman" w:cs="Times New Roman"/>
          <w:lang w:val="en-US"/>
        </w:rPr>
        <w:t>The Selective Laziness of Reasoning</w:t>
      </w:r>
    </w:p>
    <w:p w:rsidR="00CD0E9D" w:rsidRPr="00C53921" w:rsidRDefault="00CD0E9D" w:rsidP="008B59E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 xml:space="preserve">Reasoning research suggests that people use more stringent criteria when they evaluate </w:t>
      </w:r>
      <w:proofErr w:type="spellStart"/>
      <w:r w:rsidRPr="00C53921">
        <w:rPr>
          <w:rFonts w:ascii="Times New Roman" w:hAnsi="Times New Roman" w:cs="Times New Roman"/>
          <w:sz w:val="20"/>
          <w:szCs w:val="20"/>
          <w:lang w:val="en-US"/>
        </w:rPr>
        <w:t>others’arguments</w:t>
      </w:r>
      <w:proofErr w:type="spellEnd"/>
      <w:r w:rsidRPr="00C53921">
        <w:rPr>
          <w:rFonts w:ascii="Times New Roman" w:hAnsi="Times New Roman" w:cs="Times New Roman"/>
          <w:sz w:val="20"/>
          <w:szCs w:val="20"/>
          <w:lang w:val="en-US"/>
        </w:rPr>
        <w:t xml:space="preserve"> than when they produce arguments themselves. To demonstrate this “selective laziness,”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we used a choice blindness manipulation. In two experiments, participants had to produce a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series of arguments in response to reasoning problems, and they were then asked to evaluate other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people’s arguments about the same problems. Unknown to the participants, in one of the trials,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they were presented with their own argument as if it was someone else’s. Among those participants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who accepted the manipulation and thus thought they were evaluating someone else’s argument,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more than half (56% and 58%) rejected the arguments that were in fact their own.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Moreover, participants were more likely to reject their own arguments for invalid than for valid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answers. This demonstrates that people are more critical of other people’s arguments than of their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own, without being overly critical: They are better able to tell valid from invalid arguments when</w:t>
      </w:r>
      <w:r w:rsidR="008B59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the arguments are someone else’s rather than their own.</w:t>
      </w:r>
    </w:p>
    <w:p w:rsidR="00BA5945" w:rsidRPr="00C53921" w:rsidRDefault="00BA5945" w:rsidP="00CD0E9D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BA5945" w:rsidRPr="00C53921" w:rsidRDefault="00BA5945" w:rsidP="00CD0E9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53921">
        <w:rPr>
          <w:rFonts w:ascii="Times New Roman" w:hAnsi="Times New Roman" w:cs="Times New Roman"/>
          <w:sz w:val="27"/>
          <w:szCs w:val="27"/>
          <w:lang w:val="en-US"/>
        </w:rPr>
        <w:t>6.</w:t>
      </w:r>
    </w:p>
    <w:p w:rsidR="00BA5945" w:rsidRPr="007301F7" w:rsidRDefault="00BA5945" w:rsidP="00CD0E9D">
      <w:pPr>
        <w:rPr>
          <w:rFonts w:ascii="Times New Roman" w:hAnsi="Times New Roman" w:cs="Times New Roman"/>
          <w:b/>
          <w:lang w:val="en-US"/>
        </w:rPr>
      </w:pPr>
      <w:r w:rsidRPr="007301F7">
        <w:rPr>
          <w:rFonts w:ascii="Times New Roman" w:hAnsi="Times New Roman" w:cs="Times New Roman"/>
          <w:b/>
          <w:lang w:val="en-US"/>
        </w:rPr>
        <w:t xml:space="preserve">Kuhn &amp; </w:t>
      </w:r>
      <w:proofErr w:type="spellStart"/>
      <w:r w:rsidRPr="007301F7">
        <w:rPr>
          <w:rFonts w:ascii="Times New Roman" w:hAnsi="Times New Roman" w:cs="Times New Roman"/>
          <w:b/>
          <w:lang w:val="en-US"/>
        </w:rPr>
        <w:t>Modrek</w:t>
      </w:r>
      <w:proofErr w:type="spellEnd"/>
      <w:r w:rsidRPr="007301F7">
        <w:rPr>
          <w:rFonts w:ascii="Times New Roman" w:hAnsi="Times New Roman" w:cs="Times New Roman"/>
          <w:b/>
          <w:lang w:val="en-US"/>
        </w:rPr>
        <w:t xml:space="preserve"> (2018)</w:t>
      </w:r>
    </w:p>
    <w:p w:rsidR="00BA5945" w:rsidRPr="007301F7" w:rsidRDefault="00BA5945" w:rsidP="00CD0E9D">
      <w:pPr>
        <w:rPr>
          <w:rFonts w:ascii="Times New Roman" w:hAnsi="Times New Roman" w:cs="Times New Roman"/>
          <w:color w:val="000000" w:themeColor="text1"/>
          <w:lang w:val="en-US"/>
        </w:rPr>
      </w:pPr>
      <w:r w:rsidRPr="007301F7">
        <w:rPr>
          <w:rFonts w:ascii="Times New Roman" w:hAnsi="Times New Roman" w:cs="Times New Roman"/>
          <w:color w:val="000000" w:themeColor="text1"/>
          <w:lang w:val="en-US"/>
        </w:rPr>
        <w:t>Do reasoning limitations undermine discourse?</w:t>
      </w:r>
    </w:p>
    <w:p w:rsidR="00BA5945" w:rsidRPr="007301F7" w:rsidRDefault="00BA5945" w:rsidP="00BA594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301F7">
        <w:rPr>
          <w:rFonts w:ascii="Times New Roman" w:hAnsi="Times New Roman" w:cs="Times New Roman"/>
          <w:sz w:val="20"/>
          <w:szCs w:val="20"/>
          <w:lang w:val="en-US"/>
        </w:rPr>
        <w:t>Why does discourse so often seem shallow, with people arguing past one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another more than with one another? Might contributing causes be individual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and logical rather than only dialogical? We consider here whether there exist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errors in reasoning that could be particularly damaging in their effects on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01F7">
        <w:rPr>
          <w:rFonts w:ascii="Times New Roman" w:hAnsi="Times New Roman" w:cs="Times New Roman"/>
          <w:sz w:val="20"/>
          <w:szCs w:val="20"/>
          <w:lang w:val="en-US"/>
        </w:rPr>
        <w:t>argumentive</w:t>
      </w:r>
      <w:proofErr w:type="spellEnd"/>
      <w:r w:rsidRPr="007301F7">
        <w:rPr>
          <w:rFonts w:ascii="Times New Roman" w:hAnsi="Times New Roman" w:cs="Times New Roman"/>
          <w:sz w:val="20"/>
          <w:szCs w:val="20"/>
          <w:lang w:val="en-US"/>
        </w:rPr>
        <w:t xml:space="preserve"> discourse. In particular, we examine implications for discourse of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two such errors – explanation as a replacement for evidence and neglecting the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likelihood of multiple causes contributing to an outcome. In Studies 1 and 2, we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show these errors to be prevalent in a cross section of adults, as well as samples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of community college students and young adolescents, with minimal age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related</w:t>
      </w:r>
    </w:p>
    <w:p w:rsidR="00BA5945" w:rsidRPr="007301F7" w:rsidRDefault="00BA5945" w:rsidP="007301F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7301F7">
        <w:rPr>
          <w:rFonts w:ascii="Times New Roman" w:hAnsi="Times New Roman" w:cs="Times New Roman"/>
          <w:sz w:val="20"/>
          <w:szCs w:val="20"/>
          <w:lang w:val="en-US"/>
        </w:rPr>
        <w:t>improvement. They also occur, although less frequently, among a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sample of highly educated adults, and in Study 3, we examine their role in the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discourse of college-educated adults. We point finally to evidence that these</w:t>
      </w:r>
      <w:r w:rsidR="007301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01F7">
        <w:rPr>
          <w:rFonts w:ascii="Times New Roman" w:hAnsi="Times New Roman" w:cs="Times New Roman"/>
          <w:sz w:val="20"/>
          <w:szCs w:val="20"/>
          <w:lang w:val="en-US"/>
        </w:rPr>
        <w:t>individual reasoning errors are potentially addressable through education.</w:t>
      </w:r>
    </w:p>
    <w:p w:rsidR="00BA5945" w:rsidRPr="00C53921" w:rsidRDefault="00BA5945" w:rsidP="00BA5945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BA5945" w:rsidRPr="00C53921" w:rsidRDefault="00BA5945" w:rsidP="00BA5945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53921">
        <w:rPr>
          <w:rFonts w:ascii="Times New Roman" w:hAnsi="Times New Roman" w:cs="Times New Roman"/>
          <w:sz w:val="27"/>
          <w:szCs w:val="27"/>
          <w:lang w:val="en-US"/>
        </w:rPr>
        <w:t xml:space="preserve">7. </w:t>
      </w:r>
    </w:p>
    <w:p w:rsidR="00CE2929" w:rsidRPr="00220E4C" w:rsidRDefault="00CE2929" w:rsidP="00CE2929">
      <w:pPr>
        <w:rPr>
          <w:rFonts w:ascii="Times New Roman" w:hAnsi="Times New Roman" w:cs="Times New Roman"/>
          <w:b/>
          <w:lang w:val="en-US"/>
        </w:rPr>
      </w:pPr>
      <w:r w:rsidRPr="00220E4C">
        <w:rPr>
          <w:rFonts w:ascii="Times New Roman" w:hAnsi="Times New Roman" w:cs="Times New Roman"/>
          <w:b/>
          <w:lang w:val="en-US"/>
        </w:rPr>
        <w:t xml:space="preserve">Kuhn &amp; </w:t>
      </w:r>
      <w:r w:rsidRPr="00220E4C">
        <w:rPr>
          <w:rFonts w:ascii="Times New Roman" w:hAnsi="Times New Roman" w:cs="Times New Roman"/>
          <w:b/>
          <w:lang w:val="en-US"/>
        </w:rPr>
        <w:t>Crowell</w:t>
      </w:r>
      <w:r w:rsidRPr="00220E4C">
        <w:rPr>
          <w:rFonts w:ascii="Times New Roman" w:hAnsi="Times New Roman" w:cs="Times New Roman"/>
          <w:b/>
          <w:lang w:val="en-US"/>
        </w:rPr>
        <w:t xml:space="preserve"> (201</w:t>
      </w:r>
      <w:r w:rsidRPr="00220E4C">
        <w:rPr>
          <w:rFonts w:ascii="Times New Roman" w:hAnsi="Times New Roman" w:cs="Times New Roman"/>
          <w:b/>
          <w:lang w:val="en-US"/>
        </w:rPr>
        <w:t>1</w:t>
      </w:r>
      <w:r w:rsidRPr="00220E4C">
        <w:rPr>
          <w:rFonts w:ascii="Times New Roman" w:hAnsi="Times New Roman" w:cs="Times New Roman"/>
          <w:b/>
          <w:lang w:val="en-US"/>
        </w:rPr>
        <w:t>)</w:t>
      </w:r>
    </w:p>
    <w:p w:rsidR="00220E4C" w:rsidRPr="00220E4C" w:rsidRDefault="00220E4C" w:rsidP="00220E4C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20E4C">
        <w:rPr>
          <w:rFonts w:ascii="Times New Roman" w:hAnsi="Times New Roman" w:cs="Times New Roman"/>
          <w:lang w:val="en-US"/>
        </w:rPr>
        <w:t>Dialogic Argumentation as a Vehicle for</w:t>
      </w:r>
      <w:r>
        <w:rPr>
          <w:rFonts w:ascii="Times New Roman" w:hAnsi="Times New Roman" w:cs="Times New Roman"/>
          <w:lang w:val="en-US"/>
        </w:rPr>
        <w:t xml:space="preserve"> </w:t>
      </w:r>
      <w:r w:rsidRPr="00220E4C">
        <w:rPr>
          <w:rFonts w:ascii="Times New Roman" w:hAnsi="Times New Roman" w:cs="Times New Roman"/>
          <w:lang w:val="en-US"/>
        </w:rPr>
        <w:t>Developing Young Adolescents’ Thinking</w:t>
      </w:r>
    </w:p>
    <w:p w:rsidR="00CE2929" w:rsidRPr="00C53921" w:rsidRDefault="00CE2929" w:rsidP="00220E4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53921">
        <w:rPr>
          <w:rFonts w:ascii="Times New Roman" w:hAnsi="Times New Roman" w:cs="Times New Roman"/>
          <w:sz w:val="20"/>
          <w:szCs w:val="20"/>
          <w:lang w:val="en-US"/>
        </w:rPr>
        <w:t>Argumentive</w:t>
      </w:r>
      <w:proofErr w:type="spellEnd"/>
      <w:r w:rsidRPr="00C53921">
        <w:rPr>
          <w:rFonts w:ascii="Times New Roman" w:hAnsi="Times New Roman" w:cs="Times New Roman"/>
          <w:sz w:val="20"/>
          <w:szCs w:val="20"/>
          <w:lang w:val="en-US"/>
        </w:rPr>
        <w:t xml:space="preserve"> reasoning skills are featured in the new K–12 Common Standards (Common Core State Standards Initiative,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2010), yet with little said about their nature or how to instill them. Distinguishing reasoning skills from writing skills, we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report on a multiyear intervention that used electronically conducted dialogues on social issues as the medium to develop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53921">
        <w:rPr>
          <w:rFonts w:ascii="Times New Roman" w:hAnsi="Times New Roman" w:cs="Times New Roman"/>
          <w:sz w:val="20"/>
          <w:szCs w:val="20"/>
          <w:lang w:val="en-US"/>
        </w:rPr>
        <w:t>argumentive</w:t>
      </w:r>
      <w:proofErr w:type="spellEnd"/>
      <w:r w:rsidRPr="00C53921">
        <w:rPr>
          <w:rFonts w:ascii="Times New Roman" w:hAnsi="Times New Roman" w:cs="Times New Roman"/>
          <w:sz w:val="20"/>
          <w:szCs w:val="20"/>
          <w:lang w:val="en-US"/>
        </w:rPr>
        <w:t xml:space="preserve"> reasoning skills in two cohorts of young adolescents. Intervention groups demonstrated transfer of the dialogic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activity to two individual essays on new topics; argument quality for these groups exceeded that of comparison groups who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participated in an intervention involving the more face-valid activity of extensive essay writing practice, along with whole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class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discussion. The intervention group also demonstrated greater awareness of the relevance of evidence to argument. The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 xml:space="preserve">dialogic method thus appears to be a viable one for developing cognitive skills that the comparison-group data show </w:t>
      </w:r>
      <w:proofErr w:type="gramStart"/>
      <w:r w:rsidRPr="00C53921">
        <w:rPr>
          <w:rFonts w:ascii="Times New Roman" w:hAnsi="Times New Roman" w:cs="Times New Roman"/>
          <w:sz w:val="20"/>
          <w:szCs w:val="20"/>
          <w:lang w:val="en-US"/>
        </w:rPr>
        <w:t>do</w:t>
      </w:r>
      <w:proofErr w:type="gramEnd"/>
      <w:r w:rsidRPr="00C53921">
        <w:rPr>
          <w:rFonts w:ascii="Times New Roman" w:hAnsi="Times New Roman" w:cs="Times New Roman"/>
          <w:sz w:val="20"/>
          <w:szCs w:val="20"/>
          <w:lang w:val="en-US"/>
        </w:rPr>
        <w:t xml:space="preserve"> not</w:t>
      </w:r>
      <w:r w:rsidR="00220E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3921">
        <w:rPr>
          <w:rFonts w:ascii="Times New Roman" w:hAnsi="Times New Roman" w:cs="Times New Roman"/>
          <w:sz w:val="20"/>
          <w:szCs w:val="20"/>
          <w:lang w:val="en-US"/>
        </w:rPr>
        <w:t>routinely develop during this age period.</w:t>
      </w:r>
    </w:p>
    <w:p w:rsidR="00982005" w:rsidRPr="00C53921" w:rsidRDefault="00982005" w:rsidP="00CE2929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CE2929" w:rsidRPr="00E866D8" w:rsidRDefault="00CE2929" w:rsidP="00CE2929">
      <w:pPr>
        <w:rPr>
          <w:rFonts w:ascii="Times New Roman" w:hAnsi="Times New Roman" w:cs="Times New Roman"/>
          <w:b/>
          <w:lang w:val="en-US"/>
        </w:rPr>
      </w:pPr>
      <w:r w:rsidRPr="00E866D8">
        <w:rPr>
          <w:rFonts w:ascii="Times New Roman" w:hAnsi="Times New Roman" w:cs="Times New Roman"/>
          <w:b/>
          <w:lang w:val="en-US"/>
        </w:rPr>
        <w:t>Zavala &amp; Kuhn (2017)</w:t>
      </w:r>
    </w:p>
    <w:p w:rsidR="00BA5945" w:rsidRPr="00E866D8" w:rsidRDefault="00982005" w:rsidP="00E866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E866D8">
        <w:rPr>
          <w:rFonts w:ascii="Times New Roman" w:hAnsi="Times New Roman" w:cs="Times New Roman"/>
          <w:lang w:val="en-US"/>
        </w:rPr>
        <w:t>Solitary Discourse Is a Productive</w:t>
      </w:r>
      <w:r w:rsidR="00E866D8">
        <w:rPr>
          <w:rFonts w:ascii="Times New Roman" w:hAnsi="Times New Roman" w:cs="Times New Roman"/>
          <w:lang w:val="en-US"/>
        </w:rPr>
        <w:t xml:space="preserve"> </w:t>
      </w:r>
      <w:r w:rsidRPr="00E866D8">
        <w:rPr>
          <w:rFonts w:ascii="Times New Roman" w:hAnsi="Times New Roman" w:cs="Times New Roman"/>
          <w:lang w:val="en-US"/>
        </w:rPr>
        <w:t>Activity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Young adults received information regarding the platforms of two candidates for mayor of a troubled city. Half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lastRenderedPageBreak/>
        <w:t>constructed a dialogue between advocates of the candidates, and the other half wrote an essay evaluating the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candidates’ merits. Both groups then wrote a script for a TV spot favoring their preferred candidate. Results supported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our hypothesis that the dialogic task would lead to deeper, more comprehensive processing of the two positions,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and hence a richer representation of them. The TV scripts of the dialogue group included more references to city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problems, candidates’ proposed actions, and links between them, as well as more criticisms of proposed actions and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integrative judgments extending across multiple problems or proposed actions. Assessment of levels of epistemological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understanding administered to the two groups after the writing tasks revealed that the dialogic group exhibited a</w:t>
      </w:r>
    </w:p>
    <w:p w:rsidR="00982005" w:rsidRPr="00C53921" w:rsidRDefault="00982005" w:rsidP="0098200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lesser frequency of the absolutist position that knowledge consists of facts knowable with certainty. The potential of</w:t>
      </w:r>
    </w:p>
    <w:p w:rsidR="00982005" w:rsidRPr="00C53921" w:rsidRDefault="00982005" w:rsidP="0098200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imagined interaction as a substitute for actual social exchange is considered.</w:t>
      </w:r>
    </w:p>
    <w:p w:rsidR="00982005" w:rsidRPr="00C53921" w:rsidRDefault="00982005" w:rsidP="00982005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982005" w:rsidRPr="00C53921" w:rsidRDefault="00982005" w:rsidP="00982005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53921">
        <w:rPr>
          <w:rFonts w:ascii="Times New Roman" w:hAnsi="Times New Roman" w:cs="Times New Roman"/>
          <w:sz w:val="27"/>
          <w:szCs w:val="27"/>
          <w:lang w:val="en-US"/>
        </w:rPr>
        <w:t>8.</w:t>
      </w:r>
    </w:p>
    <w:p w:rsidR="00982005" w:rsidRPr="00E866D8" w:rsidRDefault="00982005" w:rsidP="00982005">
      <w:pPr>
        <w:rPr>
          <w:rFonts w:ascii="Times New Roman" w:hAnsi="Times New Roman" w:cs="Times New Roman"/>
          <w:b/>
          <w:lang w:val="en-US"/>
        </w:rPr>
      </w:pPr>
      <w:r w:rsidRPr="00E866D8">
        <w:rPr>
          <w:rFonts w:ascii="Times New Roman" w:hAnsi="Times New Roman" w:cs="Times New Roman"/>
          <w:b/>
          <w:lang w:val="en-US"/>
        </w:rPr>
        <w:t xml:space="preserve">Pennycook </w:t>
      </w:r>
      <w:r w:rsidR="002A3870" w:rsidRPr="00E866D8">
        <w:rPr>
          <w:rFonts w:ascii="Times New Roman" w:hAnsi="Times New Roman" w:cs="Times New Roman"/>
          <w:b/>
          <w:lang w:val="en-US"/>
        </w:rPr>
        <w:t>&amp; Rand (2018)</w:t>
      </w:r>
    </w:p>
    <w:p w:rsidR="002A3870" w:rsidRPr="00E866D8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E866D8">
        <w:rPr>
          <w:rFonts w:ascii="Times New Roman" w:hAnsi="Times New Roman" w:cs="Times New Roman"/>
          <w:lang w:val="en-US"/>
        </w:rPr>
        <w:t>Lazy, not biased: Susceptibility to partisan fake news is better explained by</w:t>
      </w:r>
    </w:p>
    <w:p w:rsidR="002A3870" w:rsidRPr="00E866D8" w:rsidRDefault="002A3870" w:rsidP="002A3870">
      <w:pPr>
        <w:rPr>
          <w:rFonts w:ascii="Times New Roman" w:hAnsi="Times New Roman" w:cs="Times New Roman"/>
          <w:lang w:val="en-US"/>
        </w:rPr>
      </w:pPr>
      <w:r w:rsidRPr="00E866D8">
        <w:rPr>
          <w:rFonts w:ascii="Times New Roman" w:hAnsi="Times New Roman" w:cs="Times New Roman"/>
          <w:lang w:val="en-US"/>
        </w:rPr>
        <w:t>lack of reasoning than by motivated reasoning</w:t>
      </w:r>
    </w:p>
    <w:p w:rsidR="002A3870" w:rsidRPr="00E866D8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E866D8">
        <w:rPr>
          <w:rFonts w:ascii="Times New Roman" w:hAnsi="Times New Roman" w:cs="Times New Roman"/>
          <w:sz w:val="20"/>
          <w:szCs w:val="20"/>
          <w:lang w:val="en-US"/>
        </w:rPr>
        <w:t>Why do people believe blatantly inaccurate news headlines (“fake news”)? Do we use our reasoning abilities to</w:t>
      </w:r>
      <w:r w:rsidR="00E866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 xml:space="preserve">convince ourselves that statements that align with our ideology are true, or does reasoning allow us to </w:t>
      </w:r>
      <w:proofErr w:type="gramStart"/>
      <w:r w:rsidRPr="00E866D8">
        <w:rPr>
          <w:rFonts w:ascii="Times New Roman" w:hAnsi="Times New Roman" w:cs="Times New Roman"/>
          <w:sz w:val="20"/>
          <w:szCs w:val="20"/>
          <w:lang w:val="en-US"/>
        </w:rPr>
        <w:t>effectively</w:t>
      </w:r>
      <w:proofErr w:type="gramEnd"/>
    </w:p>
    <w:p w:rsidR="002A3870" w:rsidRPr="00E866D8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E866D8">
        <w:rPr>
          <w:rFonts w:ascii="Times New Roman" w:hAnsi="Times New Roman" w:cs="Times New Roman"/>
          <w:sz w:val="20"/>
          <w:szCs w:val="20"/>
          <w:lang w:val="en-US"/>
        </w:rPr>
        <w:t>differentiate fake from real regardless of political ideology? Here we test these competing accounts in two studies</w:t>
      </w:r>
    </w:p>
    <w:p w:rsidR="002A3870" w:rsidRPr="00E866D8" w:rsidRDefault="002A3870" w:rsidP="006029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E866D8">
        <w:rPr>
          <w:rFonts w:ascii="Times New Roman" w:hAnsi="Times New Roman" w:cs="Times New Roman"/>
          <w:sz w:val="20"/>
          <w:szCs w:val="20"/>
          <w:lang w:val="en-US"/>
        </w:rPr>
        <w:t>(total N=3446 Mechanical Turk workers) by using the Cognitive Reflection Test (CRT) as a measure of the</w:t>
      </w:r>
      <w:r w:rsidR="00E866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propensity to engage in analytical reasoning. We find that CRT performance is negatively correlated with the</w:t>
      </w:r>
      <w:r w:rsidR="00E866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perceived accuracy of fake news, and positively correlated with the ability to discern fake news from real news –</w:t>
      </w:r>
      <w:r w:rsidR="00E866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even for headlines that align with individuals’ political ideology. Moreover, overall discernment was actually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better for ideologically aligned headlines than for misaligned headlines. Finally, a headline-level analysis finds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that CRT is negatively correlated with perceived accuracy of relatively implausible (primarily fake) headlines,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and positively correlated with perceived accuracy of relatively plausible (primarily real) headlines. In contrast,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the correlation between CRT and perceived accuracy is unrelated to how closely the headline aligns with the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participant’s ideology. Thus, we conclude that analytic thinking is used to assess the plausibility of headlines,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regardless of whether the stories are consistent or inconsistent with one’s political ideology. Our findings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therefore suggest that susceptibility to fake news is driven more by lazy thinking than it is by partisan bias per se</w:t>
      </w:r>
      <w:r w:rsidR="006029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866D8">
        <w:rPr>
          <w:rFonts w:ascii="Times New Roman" w:hAnsi="Times New Roman" w:cs="Times New Roman"/>
          <w:sz w:val="20"/>
          <w:szCs w:val="20"/>
          <w:lang w:val="en-US"/>
        </w:rPr>
        <w:t>– a finding that opens potential avenues for fighting fake news.</w:t>
      </w:r>
    </w:p>
    <w:p w:rsidR="002A3870" w:rsidRPr="00C53921" w:rsidRDefault="002A3870" w:rsidP="002A3870">
      <w:pPr>
        <w:rPr>
          <w:rFonts w:ascii="Times New Roman" w:hAnsi="Times New Roman" w:cs="Times New Roman"/>
          <w:sz w:val="27"/>
          <w:szCs w:val="27"/>
          <w:lang w:val="en-US"/>
        </w:rPr>
      </w:pPr>
    </w:p>
    <w:p w:rsidR="0005782F" w:rsidRDefault="002A3870" w:rsidP="002A3870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53921">
        <w:rPr>
          <w:rFonts w:ascii="Times New Roman" w:hAnsi="Times New Roman" w:cs="Times New Roman"/>
          <w:sz w:val="27"/>
          <w:szCs w:val="27"/>
          <w:lang w:val="en-US"/>
        </w:rPr>
        <w:t xml:space="preserve">9. </w:t>
      </w:r>
    </w:p>
    <w:p w:rsidR="002A3870" w:rsidRPr="0005782F" w:rsidRDefault="002A3870" w:rsidP="002A3870">
      <w:pPr>
        <w:rPr>
          <w:rFonts w:ascii="Times New Roman" w:hAnsi="Times New Roman" w:cs="Times New Roman"/>
          <w:b/>
          <w:lang w:val="en-US"/>
        </w:rPr>
      </w:pPr>
      <w:bookmarkStart w:id="0" w:name="_GoBack"/>
      <w:r w:rsidRPr="0005782F">
        <w:rPr>
          <w:rFonts w:ascii="Times New Roman" w:hAnsi="Times New Roman" w:cs="Times New Roman"/>
          <w:b/>
          <w:lang w:val="en-US"/>
        </w:rPr>
        <w:t>Pennycook et al. (2020)</w:t>
      </w:r>
    </w:p>
    <w:bookmarkEnd w:id="0"/>
    <w:p w:rsidR="002A3870" w:rsidRPr="0005782F" w:rsidRDefault="002A3870" w:rsidP="0005782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5782F">
        <w:rPr>
          <w:rFonts w:ascii="Times New Roman" w:hAnsi="Times New Roman" w:cs="Times New Roman"/>
          <w:lang w:val="en-US"/>
        </w:rPr>
        <w:t>Fighting COVID-19 Misinformation on</w:t>
      </w:r>
      <w:r w:rsidR="0005782F" w:rsidRPr="0005782F">
        <w:rPr>
          <w:rFonts w:ascii="Times New Roman" w:hAnsi="Times New Roman" w:cs="Times New Roman"/>
          <w:lang w:val="en-US"/>
        </w:rPr>
        <w:t xml:space="preserve"> </w:t>
      </w:r>
      <w:r w:rsidRPr="0005782F">
        <w:rPr>
          <w:rFonts w:ascii="Times New Roman" w:hAnsi="Times New Roman" w:cs="Times New Roman"/>
          <w:lang w:val="en-US"/>
        </w:rPr>
        <w:t>Social Media: Experimental Evidence for</w:t>
      </w:r>
      <w:r w:rsidR="0005782F" w:rsidRPr="0005782F">
        <w:rPr>
          <w:rFonts w:ascii="Times New Roman" w:hAnsi="Times New Roman" w:cs="Times New Roman"/>
          <w:lang w:val="en-US"/>
        </w:rPr>
        <w:t xml:space="preserve"> </w:t>
      </w:r>
      <w:r w:rsidRPr="0005782F">
        <w:rPr>
          <w:rFonts w:ascii="Times New Roman" w:hAnsi="Times New Roman" w:cs="Times New Roman"/>
          <w:lang w:val="en-US"/>
        </w:rPr>
        <w:t>a Scalable Accuracy-Nudge Intervention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Across two studies with more than 1,700 U.S. adults recruited online, we present evidence that people share false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claims about COVID-19 partly because they simply fail to think sufficiently about whether or not the content is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accurate when deciding what to share. In Study 1, participants were far worse at discerning between true and false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content when deciding what they would share on social media relative to when they were asked directly about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accuracy. Furthermore, greater cognitive reflection and science knowledge were associated with stronger discernment.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In Study 2, we found that a simple accuracy reminder at the beginning of the study (i.e., judging the accuracy of a non-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COVID-19-related headline) nearly tripled the level of truth discernment in participants’ subsequent sharing intentions.</w:t>
      </w:r>
    </w:p>
    <w:p w:rsidR="002A3870" w:rsidRPr="00C53921" w:rsidRDefault="002A3870" w:rsidP="002A387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Our results, which mirror those found previously for political fake news, suggest that nudging people to think about</w:t>
      </w:r>
    </w:p>
    <w:p w:rsidR="002A3870" w:rsidRPr="00C53921" w:rsidRDefault="002A3870" w:rsidP="002A3870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53921">
        <w:rPr>
          <w:rFonts w:ascii="Times New Roman" w:hAnsi="Times New Roman" w:cs="Times New Roman"/>
          <w:sz w:val="20"/>
          <w:szCs w:val="20"/>
          <w:lang w:val="en-US"/>
        </w:rPr>
        <w:t>accuracy is a simple way to improve choices about what to share on social media.</w:t>
      </w:r>
    </w:p>
    <w:p w:rsidR="004A0AFF" w:rsidRPr="00C53921" w:rsidRDefault="004A0AFF" w:rsidP="004A0AFF">
      <w:pPr>
        <w:rPr>
          <w:rFonts w:ascii="Times New Roman" w:hAnsi="Times New Roman" w:cs="Times New Roman"/>
          <w:lang w:val="en-US"/>
        </w:rPr>
      </w:pPr>
    </w:p>
    <w:p w:rsidR="007E3402" w:rsidRPr="00C53921" w:rsidRDefault="007E3402" w:rsidP="007E3402">
      <w:pPr>
        <w:rPr>
          <w:rFonts w:ascii="Times New Roman" w:hAnsi="Times New Roman" w:cs="Times New Roman"/>
          <w:lang w:val="en-US"/>
        </w:rPr>
      </w:pPr>
    </w:p>
    <w:sectPr w:rsidR="007E3402" w:rsidRPr="00C53921" w:rsidSect="00FA20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02"/>
    <w:rsid w:val="0005782F"/>
    <w:rsid w:val="000D2062"/>
    <w:rsid w:val="00220E4C"/>
    <w:rsid w:val="002A3870"/>
    <w:rsid w:val="00490FF1"/>
    <w:rsid w:val="004964E6"/>
    <w:rsid w:val="004A0AFF"/>
    <w:rsid w:val="005404C2"/>
    <w:rsid w:val="0060296D"/>
    <w:rsid w:val="006D5E5A"/>
    <w:rsid w:val="007301F7"/>
    <w:rsid w:val="007E3402"/>
    <w:rsid w:val="00880982"/>
    <w:rsid w:val="008B59E8"/>
    <w:rsid w:val="00907A2B"/>
    <w:rsid w:val="00982005"/>
    <w:rsid w:val="00BA5945"/>
    <w:rsid w:val="00C42595"/>
    <w:rsid w:val="00C53921"/>
    <w:rsid w:val="00CD0E9D"/>
    <w:rsid w:val="00CE2929"/>
    <w:rsid w:val="00D42021"/>
    <w:rsid w:val="00D947B1"/>
    <w:rsid w:val="00E866D8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A297"/>
  <w15:chartTrackingRefBased/>
  <w15:docId w15:val="{FD9AFC4F-85F0-2044-A48B-F2FCE0B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FERRANTE DONATELLA</dc:creator>
  <cp:keywords/>
  <dc:description/>
  <cp:lastModifiedBy>FERRANTE DONATELLA</cp:lastModifiedBy>
  <cp:revision>16</cp:revision>
  <dcterms:created xsi:type="dcterms:W3CDTF">2020-11-16T02:30:00Z</dcterms:created>
  <dcterms:modified xsi:type="dcterms:W3CDTF">2020-11-16T03:47:00Z</dcterms:modified>
</cp:coreProperties>
</file>