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3FF49" w14:textId="77777777" w:rsidR="006031D0" w:rsidRPr="006031D0" w:rsidRDefault="006031D0" w:rsidP="006031D0">
      <w:pPr>
        <w:spacing w:before="120" w:after="120" w:line="567" w:lineRule="atLeast"/>
        <w:textAlignment w:val="baseline"/>
        <w:outlineLvl w:val="0"/>
        <w:rPr>
          <w:rFonts w:ascii="Georgia" w:eastAsia="Times New Roman" w:hAnsi="Georgia" w:cs="Times New Roman"/>
          <w:color w:val="333333"/>
          <w:kern w:val="36"/>
          <w:sz w:val="28"/>
          <w:szCs w:val="28"/>
          <w:lang w:val="es-ES_tradnl"/>
        </w:rPr>
      </w:pPr>
      <w:r w:rsidRPr="006031D0">
        <w:rPr>
          <w:rFonts w:ascii="Georgia" w:eastAsia="Times New Roman" w:hAnsi="Georgia" w:cs="Times New Roman"/>
          <w:color w:val="333333"/>
          <w:kern w:val="36"/>
          <w:sz w:val="28"/>
          <w:szCs w:val="28"/>
          <w:lang w:val="es-ES_tradnl"/>
        </w:rPr>
        <w:t>Isabel Allende</w:t>
      </w:r>
    </w:p>
    <w:p w14:paraId="40955A8D" w14:textId="77777777" w:rsidR="006031D0" w:rsidRPr="006031D0" w:rsidRDefault="006031D0" w:rsidP="006031D0">
      <w:pPr>
        <w:spacing w:before="225" w:after="225" w:line="315" w:lineRule="atLeast"/>
        <w:jc w:val="both"/>
        <w:textAlignment w:val="baseline"/>
        <w:rPr>
          <w:rFonts w:ascii="Verdana" w:hAnsi="Verdana" w:cs="Times New Roman"/>
          <w:color w:val="333333"/>
          <w:sz w:val="28"/>
          <w:szCs w:val="28"/>
          <w:lang w:val="es-ES_tradnl"/>
        </w:rPr>
      </w:pPr>
      <w:r w:rsidRPr="006031D0">
        <w:rPr>
          <w:rFonts w:ascii="Verdana" w:hAnsi="Verdana" w:cs="Times New Roman"/>
          <w:color w:val="333333"/>
          <w:sz w:val="28"/>
          <w:szCs w:val="28"/>
          <w:lang w:val="es-ES_tradnl"/>
        </w:rPr>
        <w:t>(Lima, 1942) Escritora chilena. Hija de un diplomático chileno que le inculcó su afición por las letras, Isabel Allende cursó estudios de periodismo. Mientras se iniciaba en la escritura de obras de teatro y cuentos infantiles, trabajó como redactora y columnista en la prensa escrita y la televisión.</w:t>
      </w:r>
    </w:p>
    <w:p w14:paraId="3CBFB48E" w14:textId="77777777" w:rsidR="006031D0" w:rsidRPr="006031D0" w:rsidRDefault="006031D0" w:rsidP="006031D0">
      <w:pPr>
        <w:pStyle w:val="biog"/>
        <w:spacing w:before="0" w:beforeAutospacing="0" w:after="0"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 xml:space="preserve">En 1960 Isabel Allende entró a formar parte de la sección chilena de la FAO, la organización de las Naciones Unidas que se ocupa de la mejora del nivel de vida de la población mediante un exhaustivo aprovechamiento de las posibilidades de cada zona. Dos años después contrajo matrimonio con Miguel Frías, del que habría de divorciarse en 1987, después de haber tenido dos </w:t>
      </w:r>
      <w:bookmarkStart w:id="0" w:name="_GoBack"/>
      <w:r w:rsidRPr="006031D0">
        <w:rPr>
          <w:rFonts w:ascii="Verdana" w:hAnsi="Verdana"/>
          <w:color w:val="333333"/>
          <w:sz w:val="28"/>
          <w:szCs w:val="28"/>
          <w:lang w:val="es-ES_tradnl"/>
        </w:rPr>
        <w:t xml:space="preserve">hijos: Paula -que falleció, víctima de </w:t>
      </w:r>
      <w:proofErr w:type="spellStart"/>
      <w:r w:rsidRPr="006031D0">
        <w:rPr>
          <w:rFonts w:ascii="Verdana" w:hAnsi="Verdana"/>
          <w:color w:val="333333"/>
          <w:sz w:val="28"/>
          <w:szCs w:val="28"/>
          <w:lang w:val="es-ES_tradnl"/>
        </w:rPr>
        <w:t>porfiria</w:t>
      </w:r>
      <w:proofErr w:type="spellEnd"/>
      <w:r w:rsidRPr="006031D0">
        <w:rPr>
          <w:rFonts w:ascii="Verdana" w:hAnsi="Verdana"/>
          <w:color w:val="333333"/>
          <w:sz w:val="28"/>
          <w:szCs w:val="28"/>
          <w:lang w:val="es-ES_tradnl"/>
        </w:rPr>
        <w:t xml:space="preserve">, en 1992- y Nicolás. </w:t>
      </w:r>
      <w:bookmarkEnd w:id="0"/>
      <w:r w:rsidRPr="006031D0">
        <w:rPr>
          <w:rFonts w:ascii="Verdana" w:hAnsi="Verdana"/>
          <w:color w:val="333333"/>
          <w:sz w:val="28"/>
          <w:szCs w:val="28"/>
          <w:lang w:val="es-ES_tradnl"/>
        </w:rPr>
        <w:t>En 1973, tras el golpe militar chileno encabezado por el general</w:t>
      </w:r>
      <w:r w:rsidRPr="006031D0">
        <w:rPr>
          <w:rStyle w:val="apple-converted-space"/>
          <w:rFonts w:ascii="Verdana" w:hAnsi="Verdana"/>
          <w:color w:val="333333"/>
          <w:sz w:val="28"/>
          <w:szCs w:val="28"/>
          <w:lang w:val="es-ES_tradnl"/>
        </w:rPr>
        <w:t> </w:t>
      </w:r>
      <w:hyperlink r:id="rId4" w:history="1">
        <w:r w:rsidRPr="006031D0">
          <w:rPr>
            <w:rStyle w:val="Hyperlink"/>
            <w:rFonts w:ascii="inherit" w:hAnsi="inherit"/>
            <w:color w:val="258CB0"/>
            <w:sz w:val="28"/>
            <w:szCs w:val="28"/>
            <w:bdr w:val="none" w:sz="0" w:space="0" w:color="auto" w:frame="1"/>
            <w:lang w:val="es-ES_tradnl"/>
          </w:rPr>
          <w:t>Pinochet</w:t>
        </w:r>
      </w:hyperlink>
      <w:r w:rsidRPr="006031D0">
        <w:rPr>
          <w:rFonts w:ascii="Verdana" w:hAnsi="Verdana"/>
          <w:color w:val="333333"/>
          <w:sz w:val="28"/>
          <w:szCs w:val="28"/>
          <w:lang w:val="es-ES_tradnl"/>
        </w:rPr>
        <w:t>, en el que murió su tío, el presidente</w:t>
      </w:r>
      <w:r w:rsidRPr="006031D0">
        <w:rPr>
          <w:rStyle w:val="apple-converted-space"/>
          <w:rFonts w:ascii="Verdana" w:hAnsi="Verdana"/>
          <w:color w:val="333333"/>
          <w:sz w:val="28"/>
          <w:szCs w:val="28"/>
          <w:lang w:val="es-ES_tradnl"/>
        </w:rPr>
        <w:t> </w:t>
      </w:r>
      <w:hyperlink r:id="rId5" w:history="1">
        <w:r w:rsidRPr="006031D0">
          <w:rPr>
            <w:rStyle w:val="Hyperlink"/>
            <w:rFonts w:ascii="inherit" w:hAnsi="inherit"/>
            <w:color w:val="258CB0"/>
            <w:sz w:val="28"/>
            <w:szCs w:val="28"/>
            <w:bdr w:val="none" w:sz="0" w:space="0" w:color="auto" w:frame="1"/>
            <w:lang w:val="es-ES_tradnl"/>
          </w:rPr>
          <w:t>Salvador Allende</w:t>
        </w:r>
      </w:hyperlink>
      <w:r w:rsidRPr="006031D0">
        <w:rPr>
          <w:rFonts w:ascii="Verdana" w:hAnsi="Verdana"/>
          <w:color w:val="333333"/>
          <w:sz w:val="28"/>
          <w:szCs w:val="28"/>
          <w:lang w:val="es-ES_tradnl"/>
        </w:rPr>
        <w:t>, abandonó su país y se instaló en Caracas, donde inició su producción literaria.</w:t>
      </w:r>
    </w:p>
    <w:p w14:paraId="217E838E" w14:textId="77777777" w:rsidR="006031D0" w:rsidRPr="006031D0" w:rsidRDefault="006031D0" w:rsidP="006031D0">
      <w:pPr>
        <w:pStyle w:val="biog"/>
        <w:spacing w:before="0" w:beforeAutospacing="0" w:after="0"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La primera gran novela de Isabel Allende,</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La casa de los espíritus</w:t>
      </w:r>
      <w:r w:rsidRPr="006031D0">
        <w:rPr>
          <w:rFonts w:ascii="Verdana" w:hAnsi="Verdana"/>
          <w:color w:val="333333"/>
          <w:sz w:val="28"/>
          <w:szCs w:val="28"/>
          <w:lang w:val="es-ES_tradnl"/>
        </w:rPr>
        <w:t>, próxima al llamado «realismo mágico», fue publicada en 1982. Fueron precisamente el ambiente y los sucesos previos que condujeron al golpe militar los materiales narrativos que dieron forma esta obra, con la que se consagró definitivamente como una de las grandes escritoras hispanoamericanas de todos los tiempos.</w:t>
      </w:r>
      <w:r w:rsidRPr="006031D0">
        <w:rPr>
          <w:rStyle w:val="apple-converted-space"/>
          <w:rFonts w:ascii="Verdana" w:hAnsi="Verdana"/>
          <w:color w:val="333333"/>
          <w:sz w:val="28"/>
          <w:szCs w:val="28"/>
          <w:lang w:val="es-ES_tradnl"/>
        </w:rPr>
        <w:t> </w:t>
      </w:r>
    </w:p>
    <w:p w14:paraId="0D899B82" w14:textId="77777777" w:rsidR="006031D0" w:rsidRPr="006031D0" w:rsidRDefault="006031D0" w:rsidP="006031D0">
      <w:pPr>
        <w:pStyle w:val="biog"/>
        <w:spacing w:before="0" w:beforeAutospacing="0" w:after="0"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Recibida como un brillante epígono en la estela del "Boom" iniciado en los años sesenta, y comparada con</w:t>
      </w:r>
      <w:r w:rsidRPr="006031D0">
        <w:rPr>
          <w:rStyle w:val="apple-converted-space"/>
          <w:rFonts w:ascii="Verdana" w:hAnsi="Verdana"/>
          <w:color w:val="333333"/>
          <w:sz w:val="28"/>
          <w:szCs w:val="28"/>
          <w:lang w:val="es-ES_tradnl"/>
        </w:rPr>
        <w:t> </w:t>
      </w:r>
      <w:hyperlink r:id="rId6" w:history="1">
        <w:r w:rsidRPr="006031D0">
          <w:rPr>
            <w:rStyle w:val="Hyperlink"/>
            <w:rFonts w:ascii="inherit" w:hAnsi="inherit"/>
            <w:i/>
            <w:iCs/>
            <w:color w:val="258CB0"/>
            <w:sz w:val="28"/>
            <w:szCs w:val="28"/>
            <w:bdr w:val="none" w:sz="0" w:space="0" w:color="auto" w:frame="1"/>
            <w:lang w:val="es-ES_tradnl"/>
          </w:rPr>
          <w:t>Cien años de soledad</w:t>
        </w:r>
      </w:hyperlink>
      <w:r w:rsidRPr="006031D0">
        <w:rPr>
          <w:rFonts w:ascii="Verdana" w:hAnsi="Verdana"/>
          <w:color w:val="333333"/>
          <w:sz w:val="28"/>
          <w:szCs w:val="28"/>
          <w:lang w:val="es-ES_tradnl"/>
        </w:rPr>
        <w:t>, de</w:t>
      </w:r>
      <w:r w:rsidRPr="006031D0">
        <w:rPr>
          <w:rStyle w:val="apple-converted-space"/>
          <w:rFonts w:ascii="Verdana" w:hAnsi="Verdana"/>
          <w:color w:val="333333"/>
          <w:sz w:val="28"/>
          <w:szCs w:val="28"/>
          <w:lang w:val="es-ES_tradnl"/>
        </w:rPr>
        <w:t> </w:t>
      </w:r>
      <w:hyperlink r:id="rId7" w:history="1">
        <w:r w:rsidRPr="006031D0">
          <w:rPr>
            <w:rStyle w:val="Hyperlink"/>
            <w:rFonts w:ascii="inherit" w:hAnsi="inherit"/>
            <w:color w:val="258CB0"/>
            <w:sz w:val="28"/>
            <w:szCs w:val="28"/>
            <w:bdr w:val="none" w:sz="0" w:space="0" w:color="auto" w:frame="1"/>
            <w:lang w:val="es-ES_tradnl"/>
          </w:rPr>
          <w:t>Gabriel García Márquez</w:t>
        </w:r>
      </w:hyperlink>
      <w:r w:rsidRPr="006031D0">
        <w:rPr>
          <w:rFonts w:ascii="Verdana" w:hAnsi="Verdana"/>
          <w:color w:val="333333"/>
          <w:sz w:val="28"/>
          <w:szCs w:val="28"/>
          <w:lang w:val="es-ES_tradnl"/>
        </w:rPr>
        <w:t xml:space="preserve">, esta primera narración extensa de la autora chilena se convirtió de inmediato en un </w:t>
      </w:r>
      <w:proofErr w:type="spellStart"/>
      <w:r w:rsidRPr="006031D0">
        <w:rPr>
          <w:rFonts w:ascii="Verdana" w:hAnsi="Verdana"/>
          <w:color w:val="333333"/>
          <w:sz w:val="28"/>
          <w:szCs w:val="28"/>
          <w:lang w:val="es-ES_tradnl"/>
        </w:rPr>
        <w:t>best-seller</w:t>
      </w:r>
      <w:proofErr w:type="spellEnd"/>
      <w:r w:rsidRPr="006031D0">
        <w:rPr>
          <w:rFonts w:ascii="Verdana" w:hAnsi="Verdana"/>
          <w:color w:val="333333"/>
          <w:sz w:val="28"/>
          <w:szCs w:val="28"/>
          <w:lang w:val="es-ES_tradnl"/>
        </w:rPr>
        <w:t xml:space="preserve"> en numerosos países del subcontinente americano (a pesar de que su publicación había sido rechazada por varias editoriales de Hispanoamérica), en España y en otras naciones de Europa.</w:t>
      </w:r>
      <w:r w:rsidRPr="006031D0">
        <w:rPr>
          <w:rStyle w:val="apple-converted-space"/>
          <w:rFonts w:ascii="Verdana" w:hAnsi="Verdana"/>
          <w:color w:val="333333"/>
          <w:sz w:val="28"/>
          <w:szCs w:val="28"/>
          <w:lang w:val="es-ES_tradnl"/>
        </w:rPr>
        <w:t> </w:t>
      </w:r>
    </w:p>
    <w:p w14:paraId="731F7130" w14:textId="77777777" w:rsidR="006031D0" w:rsidRPr="006031D0" w:rsidRDefault="006031D0" w:rsidP="006031D0">
      <w:pPr>
        <w:pStyle w:val="biog"/>
        <w:spacing w:before="0" w:beforeAutospacing="0" w:after="0"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 xml:space="preserve">Once años después de su primera salida a la calle, el éxito de la historia pergeñada por Isabel Allende recibió un poderoso impulso de proyección internacional merced a la adaptación cinematográfica realizada por el cineasta sueco </w:t>
      </w:r>
      <w:proofErr w:type="spellStart"/>
      <w:r w:rsidRPr="006031D0">
        <w:rPr>
          <w:rFonts w:ascii="Verdana" w:hAnsi="Verdana"/>
          <w:color w:val="333333"/>
          <w:sz w:val="28"/>
          <w:szCs w:val="28"/>
          <w:lang w:val="es-ES_tradnl"/>
        </w:rPr>
        <w:t>Bille</w:t>
      </w:r>
      <w:proofErr w:type="spellEnd"/>
      <w:r w:rsidRPr="006031D0">
        <w:rPr>
          <w:rFonts w:ascii="Verdana" w:hAnsi="Verdana"/>
          <w:color w:val="333333"/>
          <w:sz w:val="28"/>
          <w:szCs w:val="28"/>
          <w:lang w:val="es-ES_tradnl"/>
        </w:rPr>
        <w:t xml:space="preserve"> </w:t>
      </w:r>
      <w:proofErr w:type="spellStart"/>
      <w:r w:rsidRPr="006031D0">
        <w:rPr>
          <w:rFonts w:ascii="Verdana" w:hAnsi="Verdana"/>
          <w:color w:val="333333"/>
          <w:sz w:val="28"/>
          <w:szCs w:val="28"/>
          <w:lang w:val="es-ES_tradnl"/>
        </w:rPr>
        <w:t>August</w:t>
      </w:r>
      <w:proofErr w:type="spellEnd"/>
      <w:r w:rsidRPr="006031D0">
        <w:rPr>
          <w:rFonts w:ascii="Verdana" w:hAnsi="Verdana"/>
          <w:color w:val="333333"/>
          <w:sz w:val="28"/>
          <w:szCs w:val="28"/>
          <w:lang w:val="es-ES_tradnl"/>
        </w:rPr>
        <w:t xml:space="preserve"> (</w:t>
      </w:r>
      <w:proofErr w:type="spellStart"/>
      <w:r w:rsidRPr="006031D0">
        <w:rPr>
          <w:rFonts w:ascii="inherit" w:hAnsi="inherit"/>
          <w:i/>
          <w:iCs/>
          <w:color w:val="333333"/>
          <w:sz w:val="28"/>
          <w:szCs w:val="28"/>
          <w:bdr w:val="none" w:sz="0" w:space="0" w:color="auto" w:frame="1"/>
          <w:lang w:val="es-ES_tradnl"/>
        </w:rPr>
        <w:t>The</w:t>
      </w:r>
      <w:proofErr w:type="spellEnd"/>
      <w:r w:rsidRPr="006031D0">
        <w:rPr>
          <w:rFonts w:ascii="inherit" w:hAnsi="inherit"/>
          <w:i/>
          <w:iCs/>
          <w:color w:val="333333"/>
          <w:sz w:val="28"/>
          <w:szCs w:val="28"/>
          <w:bdr w:val="none" w:sz="0" w:space="0" w:color="auto" w:frame="1"/>
          <w:lang w:val="es-ES_tradnl"/>
        </w:rPr>
        <w:t xml:space="preserve"> </w:t>
      </w:r>
      <w:proofErr w:type="spellStart"/>
      <w:r w:rsidRPr="006031D0">
        <w:rPr>
          <w:rFonts w:ascii="inherit" w:hAnsi="inherit"/>
          <w:i/>
          <w:iCs/>
          <w:color w:val="333333"/>
          <w:sz w:val="28"/>
          <w:szCs w:val="28"/>
          <w:bdr w:val="none" w:sz="0" w:space="0" w:color="auto" w:frame="1"/>
          <w:lang w:val="es-ES_tradnl"/>
        </w:rPr>
        <w:t>house</w:t>
      </w:r>
      <w:proofErr w:type="spellEnd"/>
      <w:r w:rsidRPr="006031D0">
        <w:rPr>
          <w:rFonts w:ascii="inherit" w:hAnsi="inherit"/>
          <w:i/>
          <w:iCs/>
          <w:color w:val="333333"/>
          <w:sz w:val="28"/>
          <w:szCs w:val="28"/>
          <w:bdr w:val="none" w:sz="0" w:space="0" w:color="auto" w:frame="1"/>
          <w:lang w:val="es-ES_tradnl"/>
        </w:rPr>
        <w:t xml:space="preserve"> of </w:t>
      </w:r>
      <w:proofErr w:type="spellStart"/>
      <w:r w:rsidRPr="006031D0">
        <w:rPr>
          <w:rFonts w:ascii="inherit" w:hAnsi="inherit"/>
          <w:i/>
          <w:iCs/>
          <w:color w:val="333333"/>
          <w:sz w:val="28"/>
          <w:szCs w:val="28"/>
          <w:bdr w:val="none" w:sz="0" w:space="0" w:color="auto" w:frame="1"/>
          <w:lang w:val="es-ES_tradnl"/>
        </w:rPr>
        <w:t>the</w:t>
      </w:r>
      <w:proofErr w:type="spellEnd"/>
      <w:r w:rsidRPr="006031D0">
        <w:rPr>
          <w:rFonts w:ascii="inherit" w:hAnsi="inherit"/>
          <w:i/>
          <w:iCs/>
          <w:color w:val="333333"/>
          <w:sz w:val="28"/>
          <w:szCs w:val="28"/>
          <w:bdr w:val="none" w:sz="0" w:space="0" w:color="auto" w:frame="1"/>
          <w:lang w:val="es-ES_tradnl"/>
        </w:rPr>
        <w:t xml:space="preserve"> </w:t>
      </w:r>
      <w:proofErr w:type="spellStart"/>
      <w:r w:rsidRPr="006031D0">
        <w:rPr>
          <w:rFonts w:ascii="inherit" w:hAnsi="inherit"/>
          <w:i/>
          <w:iCs/>
          <w:color w:val="333333"/>
          <w:sz w:val="28"/>
          <w:szCs w:val="28"/>
          <w:bdr w:val="none" w:sz="0" w:space="0" w:color="auto" w:frame="1"/>
          <w:lang w:val="es-ES_tradnl"/>
        </w:rPr>
        <w:t>spirits</w:t>
      </w:r>
      <w:proofErr w:type="spellEnd"/>
      <w:r w:rsidRPr="006031D0">
        <w:rPr>
          <w:rFonts w:ascii="Verdana" w:hAnsi="Verdana"/>
          <w:color w:val="333333"/>
          <w:sz w:val="28"/>
          <w:szCs w:val="28"/>
          <w:lang w:val="es-ES_tradnl"/>
        </w:rPr>
        <w:t xml:space="preserve">, 1993), quien contó con la colaboración de la propia autora para elaborar el </w:t>
      </w:r>
      <w:proofErr w:type="spellStart"/>
      <w:r w:rsidRPr="006031D0">
        <w:rPr>
          <w:rFonts w:ascii="Verdana" w:hAnsi="Verdana"/>
          <w:color w:val="333333"/>
          <w:sz w:val="28"/>
          <w:szCs w:val="28"/>
          <w:lang w:val="es-ES_tradnl"/>
        </w:rPr>
        <w:t>guión</w:t>
      </w:r>
      <w:proofErr w:type="spellEnd"/>
      <w:r w:rsidRPr="006031D0">
        <w:rPr>
          <w:rFonts w:ascii="Verdana" w:hAnsi="Verdana"/>
          <w:color w:val="333333"/>
          <w:sz w:val="28"/>
          <w:szCs w:val="28"/>
          <w:lang w:val="es-ES_tradnl"/>
        </w:rPr>
        <w:t>, y con un prestigioso elenco de intérpretes en el que figuraban</w:t>
      </w:r>
      <w:r w:rsidRPr="006031D0">
        <w:rPr>
          <w:rStyle w:val="apple-converted-space"/>
          <w:rFonts w:ascii="Verdana" w:hAnsi="Verdana"/>
          <w:color w:val="333333"/>
          <w:sz w:val="28"/>
          <w:szCs w:val="28"/>
          <w:lang w:val="es-ES_tradnl"/>
        </w:rPr>
        <w:t> </w:t>
      </w:r>
      <w:hyperlink r:id="rId8" w:history="1">
        <w:proofErr w:type="spellStart"/>
        <w:r w:rsidRPr="006031D0">
          <w:rPr>
            <w:rStyle w:val="Hyperlink"/>
            <w:rFonts w:ascii="inherit" w:hAnsi="inherit"/>
            <w:color w:val="258CB0"/>
            <w:sz w:val="28"/>
            <w:szCs w:val="28"/>
            <w:bdr w:val="none" w:sz="0" w:space="0" w:color="auto" w:frame="1"/>
            <w:lang w:val="es-ES_tradnl"/>
          </w:rPr>
          <w:t>Meryl</w:t>
        </w:r>
        <w:proofErr w:type="spellEnd"/>
        <w:r w:rsidRPr="006031D0">
          <w:rPr>
            <w:rStyle w:val="Hyperlink"/>
            <w:rFonts w:ascii="inherit" w:hAnsi="inherit"/>
            <w:color w:val="258CB0"/>
            <w:sz w:val="28"/>
            <w:szCs w:val="28"/>
            <w:bdr w:val="none" w:sz="0" w:space="0" w:color="auto" w:frame="1"/>
            <w:lang w:val="es-ES_tradnl"/>
          </w:rPr>
          <w:t xml:space="preserve"> </w:t>
        </w:r>
        <w:proofErr w:type="spellStart"/>
        <w:r w:rsidRPr="006031D0">
          <w:rPr>
            <w:rStyle w:val="Hyperlink"/>
            <w:rFonts w:ascii="inherit" w:hAnsi="inherit"/>
            <w:color w:val="258CB0"/>
            <w:sz w:val="28"/>
            <w:szCs w:val="28"/>
            <w:bdr w:val="none" w:sz="0" w:space="0" w:color="auto" w:frame="1"/>
            <w:lang w:val="es-ES_tradnl"/>
          </w:rPr>
          <w:t>Streep</w:t>
        </w:r>
        <w:proofErr w:type="spellEnd"/>
      </w:hyperlink>
      <w:r w:rsidRPr="006031D0">
        <w:rPr>
          <w:rFonts w:ascii="Verdana" w:hAnsi="Verdana"/>
          <w:color w:val="333333"/>
          <w:sz w:val="28"/>
          <w:szCs w:val="28"/>
          <w:lang w:val="es-ES_tradnl"/>
        </w:rPr>
        <w:t xml:space="preserve">, Glenn </w:t>
      </w:r>
      <w:proofErr w:type="spellStart"/>
      <w:r w:rsidRPr="006031D0">
        <w:rPr>
          <w:rFonts w:ascii="Verdana" w:hAnsi="Verdana"/>
          <w:color w:val="333333"/>
          <w:sz w:val="28"/>
          <w:szCs w:val="28"/>
          <w:lang w:val="es-ES_tradnl"/>
        </w:rPr>
        <w:lastRenderedPageBreak/>
        <w:t>Close</w:t>
      </w:r>
      <w:proofErr w:type="spellEnd"/>
      <w:r w:rsidRPr="006031D0">
        <w:rPr>
          <w:rFonts w:ascii="Verdana" w:hAnsi="Verdana"/>
          <w:color w:val="333333"/>
          <w:sz w:val="28"/>
          <w:szCs w:val="28"/>
          <w:lang w:val="es-ES_tradnl"/>
        </w:rPr>
        <w:t>,</w:t>
      </w:r>
      <w:r w:rsidRPr="006031D0">
        <w:rPr>
          <w:rStyle w:val="apple-converted-space"/>
          <w:rFonts w:ascii="Verdana" w:hAnsi="Verdana"/>
          <w:color w:val="333333"/>
          <w:sz w:val="28"/>
          <w:szCs w:val="28"/>
          <w:lang w:val="es-ES_tradnl"/>
        </w:rPr>
        <w:t> </w:t>
      </w:r>
      <w:hyperlink r:id="rId9" w:history="1">
        <w:r w:rsidRPr="006031D0">
          <w:rPr>
            <w:rStyle w:val="Hyperlink"/>
            <w:rFonts w:ascii="inherit" w:hAnsi="inherit"/>
            <w:color w:val="258CB0"/>
            <w:sz w:val="28"/>
            <w:szCs w:val="28"/>
            <w:bdr w:val="none" w:sz="0" w:space="0" w:color="auto" w:frame="1"/>
            <w:lang w:val="es-ES_tradnl"/>
          </w:rPr>
          <w:t xml:space="preserve">Jeremy </w:t>
        </w:r>
        <w:proofErr w:type="spellStart"/>
        <w:r w:rsidRPr="006031D0">
          <w:rPr>
            <w:rStyle w:val="Hyperlink"/>
            <w:rFonts w:ascii="inherit" w:hAnsi="inherit"/>
            <w:color w:val="258CB0"/>
            <w:sz w:val="28"/>
            <w:szCs w:val="28"/>
            <w:bdr w:val="none" w:sz="0" w:space="0" w:color="auto" w:frame="1"/>
            <w:lang w:val="es-ES_tradnl"/>
          </w:rPr>
          <w:t>Irons</w:t>
        </w:r>
        <w:proofErr w:type="spellEnd"/>
      </w:hyperlink>
      <w:r w:rsidRPr="006031D0">
        <w:rPr>
          <w:rFonts w:ascii="Verdana" w:hAnsi="Verdana"/>
          <w:color w:val="333333"/>
          <w:sz w:val="28"/>
          <w:szCs w:val="28"/>
          <w:lang w:val="es-ES_tradnl"/>
        </w:rPr>
        <w:t xml:space="preserve">, Winona </w:t>
      </w:r>
      <w:proofErr w:type="spellStart"/>
      <w:r w:rsidRPr="006031D0">
        <w:rPr>
          <w:rFonts w:ascii="Verdana" w:hAnsi="Verdana"/>
          <w:color w:val="333333"/>
          <w:sz w:val="28"/>
          <w:szCs w:val="28"/>
          <w:lang w:val="es-ES_tradnl"/>
        </w:rPr>
        <w:t>Ryder</w:t>
      </w:r>
      <w:proofErr w:type="spellEnd"/>
      <w:r w:rsidRPr="006031D0">
        <w:rPr>
          <w:rFonts w:ascii="Verdana" w:hAnsi="Verdana"/>
          <w:color w:val="333333"/>
          <w:sz w:val="28"/>
          <w:szCs w:val="28"/>
          <w:lang w:val="es-ES_tradnl"/>
        </w:rPr>
        <w:t>,</w:t>
      </w:r>
      <w:r w:rsidRPr="006031D0">
        <w:rPr>
          <w:rStyle w:val="apple-converted-space"/>
          <w:rFonts w:ascii="Verdana" w:hAnsi="Verdana"/>
          <w:color w:val="333333"/>
          <w:sz w:val="28"/>
          <w:szCs w:val="28"/>
          <w:lang w:val="es-ES_tradnl"/>
        </w:rPr>
        <w:t> </w:t>
      </w:r>
      <w:hyperlink r:id="rId10" w:history="1">
        <w:r w:rsidRPr="006031D0">
          <w:rPr>
            <w:rStyle w:val="Hyperlink"/>
            <w:rFonts w:ascii="inherit" w:hAnsi="inherit"/>
            <w:color w:val="258CB0"/>
            <w:sz w:val="28"/>
            <w:szCs w:val="28"/>
            <w:bdr w:val="none" w:sz="0" w:space="0" w:color="auto" w:frame="1"/>
            <w:lang w:val="es-ES_tradnl"/>
          </w:rPr>
          <w:t>Antonio Banderas</w:t>
        </w:r>
      </w:hyperlink>
      <w:r w:rsidRPr="006031D0">
        <w:rPr>
          <w:rStyle w:val="apple-converted-space"/>
          <w:rFonts w:ascii="Verdana" w:hAnsi="Verdana"/>
          <w:color w:val="333333"/>
          <w:sz w:val="28"/>
          <w:szCs w:val="28"/>
          <w:lang w:val="es-ES_tradnl"/>
        </w:rPr>
        <w:t> </w:t>
      </w:r>
      <w:r w:rsidRPr="006031D0">
        <w:rPr>
          <w:rFonts w:ascii="Verdana" w:hAnsi="Verdana"/>
          <w:color w:val="333333"/>
          <w:sz w:val="28"/>
          <w:szCs w:val="28"/>
          <w:lang w:val="es-ES_tradnl"/>
        </w:rPr>
        <w:t>y</w:t>
      </w:r>
      <w:r w:rsidRPr="006031D0">
        <w:rPr>
          <w:rStyle w:val="apple-converted-space"/>
          <w:rFonts w:ascii="Verdana" w:hAnsi="Verdana"/>
          <w:color w:val="333333"/>
          <w:sz w:val="28"/>
          <w:szCs w:val="28"/>
          <w:lang w:val="es-ES_tradnl"/>
        </w:rPr>
        <w:t> </w:t>
      </w:r>
      <w:hyperlink r:id="rId11" w:history="1">
        <w:r w:rsidRPr="006031D0">
          <w:rPr>
            <w:rStyle w:val="Hyperlink"/>
            <w:rFonts w:ascii="inherit" w:hAnsi="inherit"/>
            <w:color w:val="258CB0"/>
            <w:sz w:val="28"/>
            <w:szCs w:val="28"/>
            <w:bdr w:val="none" w:sz="0" w:space="0" w:color="auto" w:frame="1"/>
            <w:lang w:val="es-ES_tradnl"/>
          </w:rPr>
          <w:t xml:space="preserve">Vanessa </w:t>
        </w:r>
        <w:proofErr w:type="spellStart"/>
        <w:r w:rsidRPr="006031D0">
          <w:rPr>
            <w:rStyle w:val="Hyperlink"/>
            <w:rFonts w:ascii="inherit" w:hAnsi="inherit"/>
            <w:color w:val="258CB0"/>
            <w:sz w:val="28"/>
            <w:szCs w:val="28"/>
            <w:bdr w:val="none" w:sz="0" w:space="0" w:color="auto" w:frame="1"/>
            <w:lang w:val="es-ES_tradnl"/>
          </w:rPr>
          <w:t>Redgrave</w:t>
        </w:r>
        <w:proofErr w:type="spellEnd"/>
      </w:hyperlink>
      <w:r w:rsidRPr="006031D0">
        <w:rPr>
          <w:rFonts w:ascii="Verdana" w:hAnsi="Verdana"/>
          <w:color w:val="333333"/>
          <w:sz w:val="28"/>
          <w:szCs w:val="28"/>
          <w:lang w:val="es-ES_tradnl"/>
        </w:rPr>
        <w:t>.</w:t>
      </w:r>
    </w:p>
    <w:p w14:paraId="184629AA" w14:textId="77777777" w:rsidR="006031D0" w:rsidRPr="006031D0" w:rsidRDefault="006031D0" w:rsidP="006031D0">
      <w:pPr>
        <w:pStyle w:val="biog"/>
        <w:spacing w:before="0" w:beforeAutospacing="0" w:after="0"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Basada en los recuerdos de infancia y juventud de la propia escritora,</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 xml:space="preserve">La casa de los </w:t>
      </w:r>
      <w:proofErr w:type="spellStart"/>
      <w:r w:rsidRPr="006031D0">
        <w:rPr>
          <w:rFonts w:ascii="inherit" w:hAnsi="inherit"/>
          <w:i/>
          <w:iCs/>
          <w:color w:val="333333"/>
          <w:sz w:val="28"/>
          <w:szCs w:val="28"/>
          <w:bdr w:val="none" w:sz="0" w:space="0" w:color="auto" w:frame="1"/>
          <w:lang w:val="es-ES_tradnl"/>
        </w:rPr>
        <w:t>espíritus</w:t>
      </w:r>
      <w:r w:rsidRPr="006031D0">
        <w:rPr>
          <w:rFonts w:ascii="Verdana" w:hAnsi="Verdana"/>
          <w:color w:val="333333"/>
          <w:sz w:val="28"/>
          <w:szCs w:val="28"/>
          <w:lang w:val="es-ES_tradnl"/>
        </w:rPr>
        <w:t>narra</w:t>
      </w:r>
      <w:proofErr w:type="spellEnd"/>
      <w:r w:rsidRPr="006031D0">
        <w:rPr>
          <w:rFonts w:ascii="Verdana" w:hAnsi="Verdana"/>
          <w:color w:val="333333"/>
          <w:sz w:val="28"/>
          <w:szCs w:val="28"/>
          <w:lang w:val="es-ES_tradnl"/>
        </w:rPr>
        <w:t xml:space="preserve"> las peripecias de la saga familiar de los Trueba a lo largo de cuatro generaciones. Isabel Allende rememora y convierte en substancia narrativa las vivencias en la vieja casona familiar habitada por sus abuelos y sus excéntricos tíos, una mansión rodeada por una fecunda atmósfera liberal e intelectual que despertó su feraz imaginación y le inculcó el gusto por la lectura y la narración de historias. Al hilo de las peripecias de las mujeres que componen este núcleo familiar (auténticas protagonistas de la trama), la desbordada fantasía de la autora se va enhebrando con el repaso de los principales acontecimientos políticos de la historia reciente de Chile, hasta situar al lector en los primeros y dramáticos compases de la sangrienta dictadura militar.</w:t>
      </w:r>
    </w:p>
    <w:p w14:paraId="56B90F89" w14:textId="77777777" w:rsidR="006031D0" w:rsidRPr="006031D0" w:rsidRDefault="006031D0" w:rsidP="006031D0">
      <w:pPr>
        <w:pStyle w:val="biog"/>
        <w:spacing w:before="0" w:beforeAutospacing="0" w:after="0"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Transcurridos dos años desde la publicación de</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La casa de los espíritus</w:t>
      </w:r>
      <w:r w:rsidRPr="006031D0">
        <w:rPr>
          <w:rFonts w:ascii="Verdana" w:hAnsi="Verdana"/>
          <w:color w:val="333333"/>
          <w:sz w:val="28"/>
          <w:szCs w:val="28"/>
          <w:lang w:val="es-ES_tradnl"/>
        </w:rPr>
        <w:t>, Isabel Allende volvió a los anaqueles de las librerías con otra espléndida novela que mezclaba de nuevo la enrarecida situación política de su patria (en este caso, los asesinatos de los "desaparecidos" durante la dictadura de Pinochet) con otros materiales literarios procedentes de la poderosa imaginación de la autora (concretados, aquí, en una historia de amor). Se trata de la obra titulada</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De amor y de sombra</w:t>
      </w:r>
      <w:r w:rsidRPr="006031D0">
        <w:rPr>
          <w:rFonts w:ascii="Verdana" w:hAnsi="Verdana"/>
          <w:color w:val="333333"/>
          <w:sz w:val="28"/>
          <w:szCs w:val="28"/>
          <w:lang w:val="es-ES_tradnl"/>
        </w:rPr>
        <w:t>, recibida también con grandes elogios por parte de la crítica y los lectores, y considerada como el hito que venía a señalar que el éxito internacional de</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La casa de los espíritus</w:t>
      </w:r>
      <w:r w:rsidRPr="006031D0">
        <w:rPr>
          <w:rStyle w:val="apple-converted-space"/>
          <w:rFonts w:ascii="Verdana" w:hAnsi="Verdana"/>
          <w:color w:val="333333"/>
          <w:sz w:val="28"/>
          <w:szCs w:val="28"/>
          <w:lang w:val="es-ES_tradnl"/>
        </w:rPr>
        <w:t> </w:t>
      </w:r>
      <w:r w:rsidRPr="006031D0">
        <w:rPr>
          <w:rFonts w:ascii="Verdana" w:hAnsi="Verdana"/>
          <w:color w:val="333333"/>
          <w:sz w:val="28"/>
          <w:szCs w:val="28"/>
          <w:lang w:val="es-ES_tradnl"/>
        </w:rPr>
        <w:t>no había sido fruto de la casualidad.</w:t>
      </w:r>
      <w:r w:rsidRPr="006031D0">
        <w:rPr>
          <w:rStyle w:val="apple-converted-space"/>
          <w:rFonts w:ascii="Verdana" w:hAnsi="Verdana"/>
          <w:color w:val="333333"/>
          <w:sz w:val="28"/>
          <w:szCs w:val="28"/>
          <w:lang w:val="es-ES_tradnl"/>
        </w:rPr>
        <w:t> </w:t>
      </w:r>
    </w:p>
    <w:p w14:paraId="1495DE21" w14:textId="77777777" w:rsidR="006031D0" w:rsidRPr="006031D0" w:rsidRDefault="006031D0" w:rsidP="006031D0">
      <w:pPr>
        <w:pStyle w:val="biog"/>
        <w:spacing w:before="225" w:beforeAutospacing="0" w:after="225"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La historia aquí relatada arranca con el hallazgo, en una explotación minera del norte de Chile, de una tumba clandestina en la que yacen sepultados los restos mortales de numerosos campesinos asesinados por los servicios de seguridad de la dictadura de Augusto Pinochet. La relación amorosa de dos jóvenes sirve de hilo conductor para el seguimiento de los hechos, que al cabo de los meses pone de manifiesto la horrorosa constatación de los crímenes cometidos por los golpistas, delatados por la aparición de otros muchos cementerios clandestinos.</w:t>
      </w:r>
      <w:r w:rsidRPr="006031D0">
        <w:rPr>
          <w:rStyle w:val="apple-converted-space"/>
          <w:rFonts w:ascii="Verdana" w:hAnsi="Verdana"/>
          <w:color w:val="333333"/>
          <w:sz w:val="28"/>
          <w:szCs w:val="28"/>
          <w:lang w:val="es-ES_tradnl"/>
        </w:rPr>
        <w:t> </w:t>
      </w:r>
    </w:p>
    <w:p w14:paraId="547745EB" w14:textId="77777777" w:rsidR="006031D0" w:rsidRPr="006031D0" w:rsidRDefault="006031D0" w:rsidP="006031D0">
      <w:pPr>
        <w:pStyle w:val="biog"/>
        <w:spacing w:before="0" w:beforeAutospacing="0" w:after="0" w:afterAutospacing="0" w:line="315" w:lineRule="atLeast"/>
        <w:jc w:val="both"/>
        <w:textAlignment w:val="baseline"/>
        <w:rPr>
          <w:rFonts w:ascii="Verdana" w:hAnsi="Verdana"/>
          <w:color w:val="333333"/>
          <w:sz w:val="28"/>
          <w:szCs w:val="28"/>
          <w:lang w:val="es-ES_tradnl"/>
        </w:rPr>
      </w:pPr>
      <w:r w:rsidRPr="006031D0">
        <w:rPr>
          <w:rFonts w:ascii="Verdana" w:hAnsi="Verdana"/>
          <w:color w:val="333333"/>
          <w:sz w:val="28"/>
          <w:szCs w:val="28"/>
          <w:lang w:val="es-ES_tradnl"/>
        </w:rPr>
        <w:t>A estas grandes obras les siguieron otras, entre la que destacan</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Eva Luna</w:t>
      </w:r>
      <w:r w:rsidRPr="006031D0">
        <w:rPr>
          <w:rStyle w:val="apple-converted-space"/>
          <w:rFonts w:ascii="Verdana" w:hAnsi="Verdana"/>
          <w:color w:val="333333"/>
          <w:sz w:val="28"/>
          <w:szCs w:val="28"/>
          <w:lang w:val="es-ES_tradnl"/>
        </w:rPr>
        <w:t> </w:t>
      </w:r>
      <w:r w:rsidRPr="006031D0">
        <w:rPr>
          <w:rFonts w:ascii="Verdana" w:hAnsi="Verdana"/>
          <w:color w:val="333333"/>
          <w:sz w:val="28"/>
          <w:szCs w:val="28"/>
          <w:lang w:val="es-ES_tradnl"/>
        </w:rPr>
        <w:t>(1987),</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El plan infinito (1991), Paula</w:t>
      </w:r>
      <w:r w:rsidRPr="006031D0">
        <w:rPr>
          <w:rStyle w:val="apple-converted-space"/>
          <w:rFonts w:ascii="Verdana" w:hAnsi="Verdana"/>
          <w:color w:val="333333"/>
          <w:sz w:val="28"/>
          <w:szCs w:val="28"/>
          <w:lang w:val="es-ES_tradnl"/>
        </w:rPr>
        <w:t> </w:t>
      </w:r>
      <w:r w:rsidRPr="006031D0">
        <w:rPr>
          <w:rFonts w:ascii="Verdana" w:hAnsi="Verdana"/>
          <w:color w:val="333333"/>
          <w:sz w:val="28"/>
          <w:szCs w:val="28"/>
          <w:lang w:val="es-ES_tradnl"/>
        </w:rPr>
        <w:t>(1994),</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Afrodita</w:t>
      </w:r>
      <w:r w:rsidRPr="006031D0">
        <w:rPr>
          <w:rStyle w:val="apple-converted-space"/>
          <w:rFonts w:ascii="Verdana" w:hAnsi="Verdana"/>
          <w:color w:val="333333"/>
          <w:sz w:val="28"/>
          <w:szCs w:val="28"/>
          <w:lang w:val="es-ES_tradnl"/>
        </w:rPr>
        <w:t> </w:t>
      </w:r>
      <w:r w:rsidRPr="006031D0">
        <w:rPr>
          <w:rFonts w:ascii="Verdana" w:hAnsi="Verdana"/>
          <w:color w:val="333333"/>
          <w:sz w:val="28"/>
          <w:szCs w:val="28"/>
          <w:lang w:val="es-ES_tradnl"/>
        </w:rPr>
        <w:t>(1998),</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Hija de la fortuna</w:t>
      </w:r>
      <w:r w:rsidRPr="006031D0">
        <w:rPr>
          <w:rStyle w:val="apple-converted-space"/>
          <w:rFonts w:ascii="Verdana" w:hAnsi="Verdana"/>
          <w:color w:val="333333"/>
          <w:sz w:val="28"/>
          <w:szCs w:val="28"/>
          <w:lang w:val="es-ES_tradnl"/>
        </w:rPr>
        <w:t> </w:t>
      </w:r>
      <w:r w:rsidRPr="006031D0">
        <w:rPr>
          <w:rFonts w:ascii="Verdana" w:hAnsi="Verdana"/>
          <w:color w:val="333333"/>
          <w:sz w:val="28"/>
          <w:szCs w:val="28"/>
          <w:lang w:val="es-ES_tradnl"/>
        </w:rPr>
        <w:t>(1999),</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Retrato en sepia</w:t>
      </w:r>
      <w:r w:rsidRPr="006031D0">
        <w:rPr>
          <w:rFonts w:ascii="Verdana" w:hAnsi="Verdana"/>
          <w:color w:val="333333"/>
          <w:sz w:val="28"/>
          <w:szCs w:val="28"/>
          <w:lang w:val="es-ES_tradnl"/>
        </w:rPr>
        <w:t>(2000) y el libro de memorias</w:t>
      </w:r>
      <w:r w:rsidRPr="006031D0">
        <w:rPr>
          <w:rStyle w:val="apple-converted-space"/>
          <w:rFonts w:ascii="Verdana" w:hAnsi="Verdana"/>
          <w:color w:val="333333"/>
          <w:sz w:val="28"/>
          <w:szCs w:val="28"/>
          <w:lang w:val="es-ES_tradnl"/>
        </w:rPr>
        <w:t> </w:t>
      </w:r>
      <w:r w:rsidRPr="006031D0">
        <w:rPr>
          <w:rFonts w:ascii="inherit" w:hAnsi="inherit"/>
          <w:i/>
          <w:iCs/>
          <w:color w:val="333333"/>
          <w:sz w:val="28"/>
          <w:szCs w:val="28"/>
          <w:bdr w:val="none" w:sz="0" w:space="0" w:color="auto" w:frame="1"/>
          <w:lang w:val="es-ES_tradnl"/>
        </w:rPr>
        <w:t>Mi país inventado</w:t>
      </w:r>
      <w:r w:rsidRPr="006031D0">
        <w:rPr>
          <w:rStyle w:val="apple-converted-space"/>
          <w:rFonts w:ascii="Verdana" w:hAnsi="Verdana"/>
          <w:color w:val="333333"/>
          <w:sz w:val="28"/>
          <w:szCs w:val="28"/>
          <w:lang w:val="es-ES_tradnl"/>
        </w:rPr>
        <w:t> </w:t>
      </w:r>
      <w:r w:rsidRPr="006031D0">
        <w:rPr>
          <w:rFonts w:ascii="Verdana" w:hAnsi="Verdana"/>
          <w:color w:val="333333"/>
          <w:sz w:val="28"/>
          <w:szCs w:val="28"/>
          <w:lang w:val="es-ES_tradnl"/>
        </w:rPr>
        <w:t>(2003). Sus obras, que ocupan siempre los primeros puestos en las listas de ventas no sólo americanas sino también europeas, han sido traducidas a más de 25 idiomas.</w:t>
      </w:r>
    </w:p>
    <w:p w14:paraId="7EC22F78" w14:textId="77777777" w:rsidR="00192DC0" w:rsidRPr="006031D0" w:rsidRDefault="00192DC0">
      <w:pPr>
        <w:rPr>
          <w:sz w:val="28"/>
          <w:szCs w:val="28"/>
          <w:lang w:val="es-ES_tradnl"/>
        </w:rPr>
      </w:pPr>
    </w:p>
    <w:sectPr w:rsidR="00192DC0" w:rsidRPr="006031D0" w:rsidSect="008813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D0"/>
    <w:rsid w:val="00192DC0"/>
    <w:rsid w:val="006031D0"/>
    <w:rsid w:val="008813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C0FA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1D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1D0"/>
    <w:rPr>
      <w:rFonts w:ascii="Times New Roman" w:hAnsi="Times New Roman" w:cs="Times New Roman"/>
      <w:b/>
      <w:bCs/>
      <w:kern w:val="36"/>
      <w:sz w:val="48"/>
      <w:szCs w:val="48"/>
    </w:rPr>
  </w:style>
  <w:style w:type="paragraph" w:customStyle="1" w:styleId="biog">
    <w:name w:val="biog"/>
    <w:basedOn w:val="Normal"/>
    <w:rsid w:val="006031D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031D0"/>
  </w:style>
  <w:style w:type="character" w:styleId="Hyperlink">
    <w:name w:val="Hyperlink"/>
    <w:basedOn w:val="DefaultParagraphFont"/>
    <w:uiPriority w:val="99"/>
    <w:semiHidden/>
    <w:unhideWhenUsed/>
    <w:rsid w:val="00603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6625">
      <w:bodyDiv w:val="1"/>
      <w:marLeft w:val="0"/>
      <w:marRight w:val="0"/>
      <w:marTop w:val="0"/>
      <w:marBottom w:val="0"/>
      <w:divBdr>
        <w:top w:val="none" w:sz="0" w:space="0" w:color="auto"/>
        <w:left w:val="none" w:sz="0" w:space="0" w:color="auto"/>
        <w:bottom w:val="none" w:sz="0" w:space="0" w:color="auto"/>
        <w:right w:val="none" w:sz="0" w:space="0" w:color="auto"/>
      </w:divBdr>
    </w:div>
    <w:div w:id="733314320">
      <w:bodyDiv w:val="1"/>
      <w:marLeft w:val="0"/>
      <w:marRight w:val="0"/>
      <w:marTop w:val="0"/>
      <w:marBottom w:val="0"/>
      <w:divBdr>
        <w:top w:val="none" w:sz="0" w:space="0" w:color="auto"/>
        <w:left w:val="none" w:sz="0" w:space="0" w:color="auto"/>
        <w:bottom w:val="none" w:sz="0" w:space="0" w:color="auto"/>
        <w:right w:val="none" w:sz="0" w:space="0" w:color="auto"/>
      </w:divBdr>
    </w:div>
    <w:div w:id="1152478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biografiasyvidas.com/biografia/r/redgrave.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biografiasyvidas.com/biografia/p/pinochet.htm" TargetMode="External"/><Relationship Id="rId5" Type="http://schemas.openxmlformats.org/officeDocument/2006/relationships/hyperlink" Target="https://www.biografiasyvidas.com/biografia/a/allende_salvador.htm" TargetMode="External"/><Relationship Id="rId6" Type="http://schemas.openxmlformats.org/officeDocument/2006/relationships/hyperlink" Target="https://www.biografiasyvidas.com/reportaje/garcia_marquez/cien_anos.htm" TargetMode="External"/><Relationship Id="rId7" Type="http://schemas.openxmlformats.org/officeDocument/2006/relationships/hyperlink" Target="https://www.biografiasyvidas.com/reportaje/garcia_marquez/" TargetMode="External"/><Relationship Id="rId8" Type="http://schemas.openxmlformats.org/officeDocument/2006/relationships/hyperlink" Target="https://www.biografiasyvidas.com/biografia/s/streep.htm" TargetMode="External"/><Relationship Id="rId9" Type="http://schemas.openxmlformats.org/officeDocument/2006/relationships/hyperlink" Target="https://www.biografiasyvidas.com/biografia/i/irons.htm" TargetMode="External"/><Relationship Id="rId10" Type="http://schemas.openxmlformats.org/officeDocument/2006/relationships/hyperlink" Target="https://www.biografiasyvidas.com/biografia/b/banderas_anton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4629</Characters>
  <Application>Microsoft Macintosh Word</Application>
  <DocSecurity>0</DocSecurity>
  <Lines>38</Lines>
  <Paragraphs>10</Paragraphs>
  <ScaleCrop>false</ScaleCrop>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2020-10-10T15:09:00Z</dcterms:created>
  <dcterms:modified xsi:type="dcterms:W3CDTF">2020-10-10T15:11:00Z</dcterms:modified>
</cp:coreProperties>
</file>