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4083" w:rsidRPr="00CF32B6" w:rsidRDefault="00074083" w:rsidP="00074083">
      <w:pPr>
        <w:pStyle w:val="Default"/>
        <w:rPr>
          <w:sz w:val="28"/>
          <w:szCs w:val="28"/>
        </w:rPr>
      </w:pPr>
      <w:r w:rsidRPr="00CF32B6">
        <w:rPr>
          <w:sz w:val="28"/>
          <w:szCs w:val="28"/>
        </w:rPr>
        <w:t>Cesare Vetter</w:t>
      </w:r>
    </w:p>
    <w:p w:rsidR="00074083" w:rsidRPr="00CF32B6" w:rsidRDefault="00074083" w:rsidP="00074083">
      <w:pPr>
        <w:pStyle w:val="Default"/>
        <w:rPr>
          <w:sz w:val="28"/>
          <w:szCs w:val="28"/>
        </w:rPr>
      </w:pPr>
    </w:p>
    <w:p w:rsidR="00074083" w:rsidRPr="00CF32B6" w:rsidRDefault="00074083" w:rsidP="00074083">
      <w:pPr>
        <w:pStyle w:val="Default"/>
        <w:rPr>
          <w:sz w:val="28"/>
          <w:szCs w:val="28"/>
        </w:rPr>
      </w:pPr>
      <w:r w:rsidRPr="00CF32B6">
        <w:rPr>
          <w:sz w:val="28"/>
          <w:szCs w:val="28"/>
        </w:rPr>
        <w:t xml:space="preserve"> </w:t>
      </w:r>
      <w:r w:rsidRPr="00CF32B6">
        <w:rPr>
          <w:b/>
          <w:bCs/>
          <w:sz w:val="28"/>
          <w:szCs w:val="28"/>
        </w:rPr>
        <w:t xml:space="preserve">I sanculotti tra mito e realtà. </w:t>
      </w:r>
    </w:p>
    <w:p w:rsidR="00074083" w:rsidRPr="00CF32B6" w:rsidRDefault="00074083" w:rsidP="00074083">
      <w:pPr>
        <w:pStyle w:val="Default"/>
        <w:rPr>
          <w:sz w:val="28"/>
          <w:szCs w:val="28"/>
        </w:rPr>
      </w:pPr>
    </w:p>
    <w:p w:rsidR="00074083" w:rsidRPr="00CF32B6" w:rsidRDefault="00074083" w:rsidP="00074083">
      <w:pPr>
        <w:pStyle w:val="Default"/>
        <w:jc w:val="both"/>
        <w:rPr>
          <w:sz w:val="28"/>
          <w:szCs w:val="28"/>
        </w:rPr>
      </w:pPr>
      <w:r w:rsidRPr="00CF32B6">
        <w:rPr>
          <w:sz w:val="28"/>
          <w:szCs w:val="28"/>
        </w:rPr>
        <w:t xml:space="preserve">Il termine «sanculotto» è polisemico. Il neologismo nasce nei salotti del Settecento come </w:t>
      </w:r>
      <w:proofErr w:type="spellStart"/>
      <w:r w:rsidRPr="00CF32B6">
        <w:rPr>
          <w:i/>
          <w:iCs/>
          <w:sz w:val="28"/>
          <w:szCs w:val="28"/>
        </w:rPr>
        <w:t>plaisanterie</w:t>
      </w:r>
      <w:proofErr w:type="spellEnd"/>
      <w:r w:rsidRPr="00CF32B6">
        <w:rPr>
          <w:i/>
          <w:iCs/>
          <w:sz w:val="28"/>
          <w:szCs w:val="28"/>
        </w:rPr>
        <w:t xml:space="preserve"> </w:t>
      </w:r>
      <w:r w:rsidRPr="00CF32B6">
        <w:rPr>
          <w:sz w:val="28"/>
          <w:szCs w:val="28"/>
        </w:rPr>
        <w:t>per indicare i letterati privi di protezione e – dopo un iniziale uso diffamatorio da parte dei pubblicisti anti-rivoluzionari - si afferma man mano con connotazione positiva nel corso della rivoluzione a partire dall’inverno 1791-1792. Nell’anno secondo (1793-1794) diventa un emblema repubblicano carico di suggestioni e di simbolismi. Nel lessico della rivoluzione «sanculotto» indica di volta in volta le classi popolari urbane nel loro insieme, il popolo minuto, i piccoli produttori indipendenti del mondo dell’artigianato («</w:t>
      </w:r>
      <w:proofErr w:type="spellStart"/>
      <w:r w:rsidRPr="00CF32B6">
        <w:rPr>
          <w:sz w:val="28"/>
          <w:szCs w:val="28"/>
        </w:rPr>
        <w:t>échoppe</w:t>
      </w:r>
      <w:proofErr w:type="spellEnd"/>
      <w:r w:rsidRPr="00CF32B6">
        <w:rPr>
          <w:sz w:val="28"/>
          <w:szCs w:val="28"/>
        </w:rPr>
        <w:t>») e del commercio («boutique»), le folle rivoluzionarie, i patrioti repubblicani, i militanti («</w:t>
      </w:r>
      <w:proofErr w:type="spellStart"/>
      <w:r w:rsidRPr="00CF32B6">
        <w:rPr>
          <w:sz w:val="28"/>
          <w:szCs w:val="28"/>
        </w:rPr>
        <w:t>sectionnaires</w:t>
      </w:r>
      <w:proofErr w:type="spellEnd"/>
      <w:r w:rsidRPr="00CF32B6">
        <w:rPr>
          <w:sz w:val="28"/>
          <w:szCs w:val="28"/>
        </w:rPr>
        <w:t>», «</w:t>
      </w:r>
      <w:proofErr w:type="spellStart"/>
      <w:r w:rsidRPr="00CF32B6">
        <w:rPr>
          <w:sz w:val="28"/>
          <w:szCs w:val="28"/>
        </w:rPr>
        <w:t>clubistes</w:t>
      </w:r>
      <w:proofErr w:type="spellEnd"/>
      <w:r w:rsidRPr="00CF32B6">
        <w:rPr>
          <w:sz w:val="28"/>
          <w:szCs w:val="28"/>
        </w:rPr>
        <w:t xml:space="preserve">») delle sezioni e delle società popolari, un temperamento psicologico ed emotivo. Il lessico storiografico ha recepito a lungo questa polisemia, sovrapponendo e confondendo dimensione sociale, dimensione politica e dimensione psicologica. Gli esiti recenti della ricerca storiografica indicano nei sanculotti uno tra i tanti gruppi che si contendono la legittimità politica nella Francia della rivoluzione. Militanti organizzati e armati, la cui consistenza numerica varia da alcune centinaia nelle grandi città fino ad alcune migliaia a Parigi, i sanculotti sono protagonisti decisivi della scena rivoluzionaria dall’estate del 1792 all’autunno del 1793. Subiscono una prima battuta d’arresto nella primavera del 1794 e saranno definitivamente sconfitti nel maggio del 1795. Non hanno una leadership strutturata ma alcune figure di riferimento, tra le quali la più ascoltata è sicuramente quella di </w:t>
      </w:r>
      <w:proofErr w:type="spellStart"/>
      <w:r w:rsidRPr="00CF32B6">
        <w:rPr>
          <w:sz w:val="28"/>
          <w:szCs w:val="28"/>
        </w:rPr>
        <w:t>Hébert</w:t>
      </w:r>
      <w:proofErr w:type="spellEnd"/>
      <w:r w:rsidRPr="00CF32B6">
        <w:rPr>
          <w:sz w:val="28"/>
          <w:szCs w:val="28"/>
        </w:rPr>
        <w:t xml:space="preserve">, che attraverso </w:t>
      </w:r>
      <w:r w:rsidRPr="00CF32B6">
        <w:rPr>
          <w:i/>
          <w:iCs/>
          <w:sz w:val="28"/>
          <w:szCs w:val="28"/>
        </w:rPr>
        <w:t xml:space="preserve">Le </w:t>
      </w:r>
      <w:proofErr w:type="spellStart"/>
      <w:r w:rsidRPr="00CF32B6">
        <w:rPr>
          <w:i/>
          <w:iCs/>
          <w:sz w:val="28"/>
          <w:szCs w:val="28"/>
        </w:rPr>
        <w:t>Père</w:t>
      </w:r>
      <w:proofErr w:type="spellEnd"/>
      <w:r w:rsidRPr="00CF32B6">
        <w:rPr>
          <w:i/>
          <w:iCs/>
          <w:sz w:val="28"/>
          <w:szCs w:val="28"/>
        </w:rPr>
        <w:t xml:space="preserve"> </w:t>
      </w:r>
      <w:proofErr w:type="spellStart"/>
      <w:r w:rsidRPr="00CF32B6">
        <w:rPr>
          <w:i/>
          <w:iCs/>
          <w:sz w:val="28"/>
          <w:szCs w:val="28"/>
        </w:rPr>
        <w:t>Duchesne</w:t>
      </w:r>
      <w:proofErr w:type="spellEnd"/>
      <w:r w:rsidRPr="00CF32B6">
        <w:rPr>
          <w:i/>
          <w:iCs/>
          <w:sz w:val="28"/>
          <w:szCs w:val="28"/>
        </w:rPr>
        <w:t xml:space="preserve"> </w:t>
      </w:r>
      <w:r w:rsidRPr="00CF32B6">
        <w:rPr>
          <w:sz w:val="28"/>
          <w:szCs w:val="28"/>
        </w:rPr>
        <w:t>diffonde le sue parole d’ordine in tutta la Francia. Anche l’</w:t>
      </w:r>
      <w:r w:rsidRPr="00CF32B6">
        <w:rPr>
          <w:i/>
          <w:iCs/>
          <w:sz w:val="28"/>
          <w:szCs w:val="28"/>
        </w:rPr>
        <w:t xml:space="preserve">Ami </w:t>
      </w:r>
      <w:proofErr w:type="spellStart"/>
      <w:r w:rsidRPr="00CF32B6">
        <w:rPr>
          <w:i/>
          <w:iCs/>
          <w:sz w:val="28"/>
          <w:szCs w:val="28"/>
        </w:rPr>
        <w:t>du</w:t>
      </w:r>
      <w:proofErr w:type="spellEnd"/>
      <w:r w:rsidRPr="00CF32B6">
        <w:rPr>
          <w:i/>
          <w:iCs/>
          <w:sz w:val="28"/>
          <w:szCs w:val="28"/>
        </w:rPr>
        <w:t xml:space="preserve"> </w:t>
      </w:r>
      <w:proofErr w:type="spellStart"/>
      <w:r w:rsidRPr="00CF32B6">
        <w:rPr>
          <w:i/>
          <w:iCs/>
          <w:sz w:val="28"/>
          <w:szCs w:val="28"/>
        </w:rPr>
        <w:t>peuple</w:t>
      </w:r>
      <w:proofErr w:type="spellEnd"/>
      <w:r w:rsidRPr="00CF32B6">
        <w:rPr>
          <w:i/>
          <w:iCs/>
          <w:sz w:val="28"/>
          <w:szCs w:val="28"/>
        </w:rPr>
        <w:t xml:space="preserve"> </w:t>
      </w:r>
      <w:r w:rsidRPr="00CF32B6">
        <w:rPr>
          <w:sz w:val="28"/>
          <w:szCs w:val="28"/>
        </w:rPr>
        <w:t xml:space="preserve">di Marat è un’importante fonte di ispirazione e una minoranza si riconosce nelle posizioni di Jacques Roux e degli </w:t>
      </w:r>
      <w:proofErr w:type="spellStart"/>
      <w:r w:rsidRPr="00CF32B6">
        <w:rPr>
          <w:i/>
          <w:iCs/>
          <w:sz w:val="28"/>
          <w:szCs w:val="28"/>
        </w:rPr>
        <w:t>Enragés</w:t>
      </w:r>
      <w:proofErr w:type="spellEnd"/>
      <w:r w:rsidRPr="00CF32B6">
        <w:rPr>
          <w:sz w:val="28"/>
          <w:szCs w:val="28"/>
        </w:rPr>
        <w:t xml:space="preserve">. A Parigi svolge un ruolo importante il procuratore del comune Pierre </w:t>
      </w:r>
      <w:proofErr w:type="spellStart"/>
      <w:r w:rsidRPr="00CF32B6">
        <w:rPr>
          <w:sz w:val="28"/>
          <w:szCs w:val="28"/>
        </w:rPr>
        <w:t>Gaspard</w:t>
      </w:r>
      <w:proofErr w:type="spellEnd"/>
      <w:r w:rsidRPr="00CF32B6">
        <w:rPr>
          <w:sz w:val="28"/>
          <w:szCs w:val="28"/>
        </w:rPr>
        <w:t xml:space="preserve"> </w:t>
      </w:r>
      <w:proofErr w:type="spellStart"/>
      <w:r w:rsidRPr="00CF32B6">
        <w:rPr>
          <w:sz w:val="28"/>
          <w:szCs w:val="28"/>
        </w:rPr>
        <w:t>Chaumette</w:t>
      </w:r>
      <w:proofErr w:type="spellEnd"/>
      <w:r w:rsidRPr="00CF32B6">
        <w:rPr>
          <w:sz w:val="28"/>
          <w:szCs w:val="28"/>
        </w:rPr>
        <w:t xml:space="preserve"> e in provincia – a Lione - Joseph </w:t>
      </w:r>
      <w:proofErr w:type="spellStart"/>
      <w:r w:rsidRPr="00CF32B6">
        <w:rPr>
          <w:sz w:val="28"/>
          <w:szCs w:val="28"/>
        </w:rPr>
        <w:t>Chalier</w:t>
      </w:r>
      <w:proofErr w:type="spellEnd"/>
      <w:r w:rsidRPr="00CF32B6">
        <w:rPr>
          <w:sz w:val="28"/>
          <w:szCs w:val="28"/>
        </w:rPr>
        <w:t>. Nell’anno secondo i sanculotti esercitano la loro influenza nelle sezioni, nelle società popolari, nei comitati di sorveglianza rivoluzionaria, nella guardia nazionale parigina e nelle armate rivoluzionarie (da non confondersi con le armate regolari messe in campo dopo il 1791: le armate rivoluzionarie si sviluppano tra l’estate del 1793 e la primavera del 1794). A Parigi i sanculotti sono maggioritari nel Club dei Cordiglieri, ma hanno una presenza significativa – almeno fino al novembre del 1793 - anche nel Club dei Giacobini e in altre strutture di sociabilità politica della capitale. Si caratterizzano per il loro abbigliamento e per il loro linguaggio: l’uso del tu e la sostituzione di «monsieur» con «</w:t>
      </w:r>
      <w:proofErr w:type="spellStart"/>
      <w:r w:rsidRPr="00CF32B6">
        <w:rPr>
          <w:sz w:val="28"/>
          <w:szCs w:val="28"/>
        </w:rPr>
        <w:t>citoyen</w:t>
      </w:r>
      <w:proofErr w:type="spellEnd"/>
      <w:r w:rsidRPr="00CF32B6">
        <w:rPr>
          <w:sz w:val="28"/>
          <w:szCs w:val="28"/>
        </w:rPr>
        <w:t xml:space="preserve">». </w:t>
      </w:r>
    </w:p>
    <w:p w:rsidR="00074083" w:rsidRPr="00CF32B6" w:rsidRDefault="00074083" w:rsidP="00074083">
      <w:pPr>
        <w:pStyle w:val="Default"/>
        <w:jc w:val="both"/>
        <w:rPr>
          <w:sz w:val="28"/>
          <w:szCs w:val="28"/>
        </w:rPr>
      </w:pPr>
      <w:r w:rsidRPr="00CF32B6">
        <w:rPr>
          <w:sz w:val="28"/>
          <w:szCs w:val="28"/>
        </w:rPr>
        <w:t xml:space="preserve">Non è sempre facile distinguere nell’anno secondo giacobini, montagnardi e sanculotti. Ci sono vaste aree di sovrapposizione, nelle persone e negli orientamenti. Nelle persone, perché – banalmente – una stessa persona può frequentare il club dei giacobini, sedere alla Convenzione tra le fila della Montagna ed essere sostenitore </w:t>
      </w:r>
      <w:r w:rsidRPr="00CF32B6">
        <w:rPr>
          <w:sz w:val="28"/>
          <w:szCs w:val="28"/>
        </w:rPr>
        <w:lastRenderedPageBreak/>
        <w:t>delle istanze dei sanculotti. Negli orientamenti, perché la progressiva radicalizzazione del discorso, che contraddistingue le dinamiche della rivoluzione dal 1789 al 1794, rimescola continuamente posizionamenti e proposte. La situazione in provincia è ancora più confusa. Nell’anno secondo inoltre c’è una rincorsa generale ad autodefinirsi sanculotti. Anche le lettere d’amore si chiudono a volte con la formula «il tuo sanculotto per sempre». In questo quadro magmatico e in continuo movimento è possibile comunque individuare un tratto distintivo dell’ideologia sanculotta: la democrazia diretta.</w:t>
      </w:r>
    </w:p>
    <w:p w:rsidR="005112AB" w:rsidRPr="00CF32B6" w:rsidRDefault="005112AB" w:rsidP="00074083">
      <w:pPr>
        <w:pStyle w:val="Default"/>
        <w:jc w:val="both"/>
        <w:rPr>
          <w:sz w:val="28"/>
          <w:szCs w:val="28"/>
        </w:rPr>
      </w:pPr>
    </w:p>
    <w:p w:rsidR="005112AB" w:rsidRPr="00CF32B6" w:rsidRDefault="005112AB" w:rsidP="00074083">
      <w:pPr>
        <w:pStyle w:val="Default"/>
        <w:jc w:val="both"/>
        <w:rPr>
          <w:sz w:val="28"/>
          <w:szCs w:val="28"/>
        </w:rPr>
      </w:pPr>
    </w:p>
    <w:p w:rsidR="005112AB" w:rsidRPr="00CF32B6" w:rsidRDefault="005112AB" w:rsidP="005112AB">
      <w:pPr>
        <w:rPr>
          <w:sz w:val="28"/>
          <w:szCs w:val="28"/>
        </w:rPr>
      </w:pPr>
      <w:r w:rsidRPr="00CF32B6">
        <w:rPr>
          <w:sz w:val="28"/>
          <w:szCs w:val="28"/>
        </w:rPr>
        <w:t>Link. Movimento 5Stelle e sanculotti.</w:t>
      </w:r>
    </w:p>
    <w:p w:rsidR="005112AB" w:rsidRPr="00CF32B6" w:rsidRDefault="005112AB" w:rsidP="005112AB">
      <w:pPr>
        <w:rPr>
          <w:sz w:val="28"/>
          <w:szCs w:val="28"/>
        </w:rPr>
      </w:pPr>
      <w:r w:rsidRPr="00CF32B6">
        <w:rPr>
          <w:sz w:val="28"/>
          <w:szCs w:val="28"/>
        </w:rPr>
        <w:t>Cesare Vetter, Furori rivoluzionari. Il Movimento Stelle e i sanculotti:</w:t>
      </w:r>
    </w:p>
    <w:p w:rsidR="005112AB" w:rsidRPr="00CF32B6" w:rsidRDefault="00D23E4E" w:rsidP="005112AB">
      <w:pPr>
        <w:rPr>
          <w:sz w:val="28"/>
          <w:szCs w:val="28"/>
        </w:rPr>
      </w:pPr>
      <w:hyperlink r:id="rId6" w:history="1">
        <w:r w:rsidR="005112AB" w:rsidRPr="00CF32B6">
          <w:rPr>
            <w:rStyle w:val="Collegamentoipertestuale"/>
            <w:sz w:val="28"/>
            <w:szCs w:val="28"/>
          </w:rPr>
          <w:t>http://www.camera.it/application/xmanager/projects/leg17/attachments/indice_palinsesti_pianificati/pdfs/000/000/050/Rassegna_M_2014_02.pdf</w:t>
        </w:r>
      </w:hyperlink>
    </w:p>
    <w:p w:rsidR="005112AB" w:rsidRPr="00CF32B6" w:rsidRDefault="005112AB" w:rsidP="00074083">
      <w:pPr>
        <w:pStyle w:val="Default"/>
        <w:jc w:val="both"/>
        <w:rPr>
          <w:sz w:val="28"/>
          <w:szCs w:val="28"/>
        </w:rPr>
      </w:pPr>
    </w:p>
    <w:sectPr w:rsidR="005112AB" w:rsidRPr="00CF32B6">
      <w:headerReference w:type="even" r:id="rId7"/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3E4E" w:rsidRDefault="00D23E4E" w:rsidP="00075B30">
      <w:pPr>
        <w:spacing w:after="0" w:line="240" w:lineRule="auto"/>
      </w:pPr>
      <w:r>
        <w:separator/>
      </w:r>
    </w:p>
  </w:endnote>
  <w:endnote w:type="continuationSeparator" w:id="0">
    <w:p w:rsidR="00D23E4E" w:rsidRDefault="00D23E4E" w:rsidP="0007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3E4E" w:rsidRDefault="00D23E4E" w:rsidP="00075B30">
      <w:pPr>
        <w:spacing w:after="0" w:line="240" w:lineRule="auto"/>
      </w:pPr>
      <w:r>
        <w:separator/>
      </w:r>
    </w:p>
  </w:footnote>
  <w:footnote w:type="continuationSeparator" w:id="0">
    <w:p w:rsidR="00D23E4E" w:rsidRDefault="00D23E4E" w:rsidP="0007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406037141"/>
      <w:docPartObj>
        <w:docPartGallery w:val="Page Numbers (Top of Page)"/>
        <w:docPartUnique/>
      </w:docPartObj>
    </w:sdtPr>
    <w:sdtContent>
      <w:p w:rsidR="00075B30" w:rsidRDefault="00075B30" w:rsidP="006F79AD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075B30" w:rsidRDefault="00075B30" w:rsidP="00075B3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344782411"/>
      <w:docPartObj>
        <w:docPartGallery w:val="Page Numbers (Top of Page)"/>
        <w:docPartUnique/>
      </w:docPartObj>
    </w:sdtPr>
    <w:sdtContent>
      <w:p w:rsidR="00075B30" w:rsidRDefault="00075B30" w:rsidP="006F79AD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075B30" w:rsidRDefault="00075B30" w:rsidP="00075B30">
    <w:pPr>
      <w:pStyle w:val="Intestazio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83"/>
    <w:rsid w:val="00074083"/>
    <w:rsid w:val="00075B30"/>
    <w:rsid w:val="005112AB"/>
    <w:rsid w:val="008A046D"/>
    <w:rsid w:val="00CF32B6"/>
    <w:rsid w:val="00D2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1CB52-0B3C-4928-BC8D-9E515FE6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12A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40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112A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2B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5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B30"/>
  </w:style>
  <w:style w:type="character" w:styleId="Numeropagina">
    <w:name w:val="page number"/>
    <w:basedOn w:val="Carpredefinitoparagrafo"/>
    <w:uiPriority w:val="99"/>
    <w:semiHidden/>
    <w:unhideWhenUsed/>
    <w:rsid w:val="00075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era.it/application/xmanager/projects/leg17/attachments/indice_palinsesti_pianificati/pdfs/000/000/050/Rassegna_M_2014_02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7</cp:revision>
  <cp:lastPrinted>2016-11-14T10:59:00Z</cp:lastPrinted>
  <dcterms:created xsi:type="dcterms:W3CDTF">2014-11-10T13:08:00Z</dcterms:created>
  <dcterms:modified xsi:type="dcterms:W3CDTF">2020-12-15T15:28:00Z</dcterms:modified>
</cp:coreProperties>
</file>