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00B381" w:sz="12" w:space="0"/>
          <w:right w:val="none" w:color="auto" w:sz="0" w:space="0"/>
        </w:pBdr>
        <w:shd w:val="clear" w:fill="FFFFFF"/>
        <w:spacing w:before="240" w:beforeAutospacing="0" w:after="180" w:afterAutospacing="0"/>
        <w:ind w:left="0" w:right="0" w:firstLine="0"/>
        <w:rPr>
          <w:rFonts w:ascii="sans-serif" w:hAnsi="sans-serif" w:eastAsia="sans-serif" w:cs="sans-serif"/>
          <w:b/>
          <w:bCs/>
          <w:i w:val="0"/>
          <w:iCs w:val="0"/>
          <w:caps w:val="0"/>
          <w:color w:val="00996F"/>
          <w:spacing w:val="0"/>
        </w:rPr>
      </w:pPr>
      <w:r>
        <w:rPr>
          <w:rFonts w:hint="default" w:ascii="sans-serif" w:hAnsi="sans-serif" w:eastAsia="sans-serif" w:cs="sans-serif"/>
          <w:b/>
          <w:bCs/>
          <w:i w:val="0"/>
          <w:iCs w:val="0"/>
          <w:caps w:val="0"/>
          <w:color w:val="00996F"/>
          <w:spacing w:val="0"/>
          <w:bdr w:val="none" w:color="auto" w:sz="0" w:space="0"/>
          <w:shd w:val="clear" w:fill="FFFFFF"/>
        </w:rPr>
        <w:t>Las perífrasis verbales en español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sans-serif" w:hAnsi="sans-serif" w:eastAsia="sans-serif" w:cs="sans-serif"/>
          <w:i w:val="0"/>
          <w:iCs w:val="0"/>
          <w:caps w:val="0"/>
          <w:color w:val="00996F"/>
          <w:spacing w:val="0"/>
          <w:u w:val="none"/>
          <w:bdr w:val="none" w:color="auto" w:sz="0" w:space="0"/>
          <w:shd w:val="clear" w:fill="FFFFFF"/>
        </w:rPr>
        <w:fldChar w:fldCharType="begin"/>
      </w:r>
      <w:r>
        <w:rPr>
          <w:rFonts w:hint="default" w:ascii="sans-serif" w:hAnsi="sans-serif" w:eastAsia="sans-serif" w:cs="sans-serif"/>
          <w:i w:val="0"/>
          <w:iCs w:val="0"/>
          <w:caps w:val="0"/>
          <w:color w:val="00996F"/>
          <w:spacing w:val="0"/>
          <w:u w:val="none"/>
          <w:bdr w:val="none" w:color="auto" w:sz="0" w:space="0"/>
          <w:shd w:val="clear" w:fill="FFFFFF"/>
        </w:rPr>
        <w:instrText xml:space="preserve"> HYPERLINK "https://espanol.lingolia.com/es/gramatica/verbos/perifrasis-verbales" \l "a-formacion" </w:instrText>
      </w:r>
      <w:r>
        <w:rPr>
          <w:rFonts w:hint="default" w:ascii="sans-serif" w:hAnsi="sans-serif" w:eastAsia="sans-serif" w:cs="sans-serif"/>
          <w:i w:val="0"/>
          <w:iCs w:val="0"/>
          <w:caps w:val="0"/>
          <w:color w:val="00996F"/>
          <w:spacing w:val="0"/>
          <w:u w:val="none"/>
          <w:bdr w:val="none" w:color="auto" w:sz="0" w:space="0"/>
          <w:shd w:val="clear" w:fill="FFFFFF"/>
        </w:rPr>
        <w:fldChar w:fldCharType="separate"/>
      </w:r>
      <w:r>
        <w:rPr>
          <w:rStyle w:val="8"/>
          <w:rFonts w:hint="default" w:ascii="sans-serif" w:hAnsi="sans-serif" w:eastAsia="sans-serif" w:cs="sans-serif"/>
          <w:i w:val="0"/>
          <w:iCs w:val="0"/>
          <w:caps w:val="0"/>
          <w:color w:val="00996F"/>
          <w:spacing w:val="0"/>
          <w:u w:val="none"/>
          <w:bdr w:val="none" w:color="auto" w:sz="0" w:space="0"/>
          <w:shd w:val="clear" w:fill="FFFFFF"/>
        </w:rPr>
        <w:t>Formación</w:t>
      </w:r>
      <w:r>
        <w:rPr>
          <w:rFonts w:hint="default" w:ascii="sans-serif" w:hAnsi="sans-serif" w:eastAsia="sans-serif" w:cs="sans-serif"/>
          <w:i w:val="0"/>
          <w:iCs w:val="0"/>
          <w:caps w:val="0"/>
          <w:color w:val="00996F"/>
          <w:spacing w:val="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sans-serif" w:hAnsi="sans-serif" w:eastAsia="sans-serif" w:cs="sans-serif"/>
          <w:i w:val="0"/>
          <w:iCs w:val="0"/>
          <w:caps w:val="0"/>
          <w:color w:val="00996F"/>
          <w:spacing w:val="0"/>
          <w:u w:val="none"/>
          <w:bdr w:val="none" w:color="auto" w:sz="0" w:space="0"/>
          <w:shd w:val="clear" w:fill="FFFFFF"/>
        </w:rPr>
        <w:fldChar w:fldCharType="begin"/>
      </w:r>
      <w:r>
        <w:rPr>
          <w:rFonts w:hint="default" w:ascii="sans-serif" w:hAnsi="sans-serif" w:eastAsia="sans-serif" w:cs="sans-serif"/>
          <w:i w:val="0"/>
          <w:iCs w:val="0"/>
          <w:caps w:val="0"/>
          <w:color w:val="00996F"/>
          <w:spacing w:val="0"/>
          <w:u w:val="none"/>
          <w:bdr w:val="none" w:color="auto" w:sz="0" w:space="0"/>
          <w:shd w:val="clear" w:fill="FFFFFF"/>
        </w:rPr>
        <w:instrText xml:space="preserve"> HYPERLINK "https://espanol.lingolia.com/es/gramatica/verbos/perifrasis-verbales" \l "a-tipos-de-perifrasis-verbales" </w:instrText>
      </w:r>
      <w:r>
        <w:rPr>
          <w:rFonts w:hint="default" w:ascii="sans-serif" w:hAnsi="sans-serif" w:eastAsia="sans-serif" w:cs="sans-serif"/>
          <w:i w:val="0"/>
          <w:iCs w:val="0"/>
          <w:caps w:val="0"/>
          <w:color w:val="00996F"/>
          <w:spacing w:val="0"/>
          <w:u w:val="none"/>
          <w:bdr w:val="none" w:color="auto" w:sz="0" w:space="0"/>
          <w:shd w:val="clear" w:fill="FFFFFF"/>
        </w:rPr>
        <w:fldChar w:fldCharType="separate"/>
      </w:r>
      <w:r>
        <w:rPr>
          <w:rStyle w:val="8"/>
          <w:rFonts w:hint="default" w:ascii="sans-serif" w:hAnsi="sans-serif" w:eastAsia="sans-serif" w:cs="sans-serif"/>
          <w:i w:val="0"/>
          <w:iCs w:val="0"/>
          <w:caps w:val="0"/>
          <w:color w:val="00996F"/>
          <w:spacing w:val="0"/>
          <w:u w:val="none"/>
          <w:bdr w:val="none" w:color="auto" w:sz="0" w:space="0"/>
          <w:shd w:val="clear" w:fill="FFFFFF"/>
        </w:rPr>
        <w:t>Tipos de perífrasis verbales</w:t>
      </w:r>
      <w:r>
        <w:rPr>
          <w:rFonts w:hint="default" w:ascii="sans-serif" w:hAnsi="sans-serif" w:eastAsia="sans-serif" w:cs="sans-serif"/>
          <w:i w:val="0"/>
          <w:iCs w:val="0"/>
          <w:caps w:val="0"/>
          <w:color w:val="00996F"/>
          <w:spacing w:val="0"/>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sans-serif" w:hAnsi="sans-serif" w:eastAsia="sans-serif" w:cs="sans-serif"/>
          <w:i w:val="0"/>
          <w:iCs w:val="0"/>
          <w:caps w:val="0"/>
          <w:color w:val="00996F"/>
          <w:spacing w:val="0"/>
          <w:u w:val="none"/>
          <w:bdr w:val="none" w:color="auto" w:sz="0" w:space="0"/>
          <w:shd w:val="clear" w:fill="FFFFFF"/>
        </w:rPr>
        <w:fldChar w:fldCharType="begin"/>
      </w:r>
      <w:r>
        <w:rPr>
          <w:rFonts w:hint="default" w:ascii="sans-serif" w:hAnsi="sans-serif" w:eastAsia="sans-serif" w:cs="sans-serif"/>
          <w:i w:val="0"/>
          <w:iCs w:val="0"/>
          <w:caps w:val="0"/>
          <w:color w:val="00996F"/>
          <w:spacing w:val="0"/>
          <w:u w:val="none"/>
          <w:bdr w:val="none" w:color="auto" w:sz="0" w:space="0"/>
          <w:shd w:val="clear" w:fill="FFFFFF"/>
        </w:rPr>
        <w:instrText xml:space="preserve"> HYPERLINK "https://espanol.lingolia.com/es/gramatica/verbos/perifrasis-verbales" \l "a-ejercicios-online-para-aprender" </w:instrText>
      </w:r>
      <w:r>
        <w:rPr>
          <w:rFonts w:hint="default" w:ascii="sans-serif" w:hAnsi="sans-serif" w:eastAsia="sans-serif" w:cs="sans-serif"/>
          <w:i w:val="0"/>
          <w:iCs w:val="0"/>
          <w:caps w:val="0"/>
          <w:color w:val="00996F"/>
          <w:spacing w:val="0"/>
          <w:u w:val="none"/>
          <w:bdr w:val="none" w:color="auto" w:sz="0" w:space="0"/>
          <w:shd w:val="clear" w:fill="FFFFFF"/>
        </w:rPr>
        <w:fldChar w:fldCharType="separate"/>
      </w:r>
      <w:r>
        <w:rPr>
          <w:rStyle w:val="8"/>
          <w:rFonts w:hint="default" w:ascii="sans-serif" w:hAnsi="sans-serif" w:eastAsia="sans-serif" w:cs="sans-serif"/>
          <w:i w:val="0"/>
          <w:iCs w:val="0"/>
          <w:caps w:val="0"/>
          <w:color w:val="00996F"/>
          <w:spacing w:val="0"/>
          <w:u w:val="none"/>
          <w:bdr w:val="none" w:color="auto" w:sz="0" w:space="0"/>
          <w:shd w:val="clear" w:fill="FFFFFF"/>
        </w:rPr>
        <w:t> Ejercicios online para aprender y mejorar tu español</w:t>
      </w:r>
      <w:r>
        <w:rPr>
          <w:rFonts w:hint="default" w:ascii="sans-serif" w:hAnsi="sans-serif" w:eastAsia="sans-serif" w:cs="sans-serif"/>
          <w:i w:val="0"/>
          <w:iCs w:val="0"/>
          <w:caps w:val="0"/>
          <w:color w:val="00996F"/>
          <w:spacing w:val="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120" w:afterAutospacing="0"/>
        <w:ind w:left="0" w:right="360"/>
        <w:rPr>
          <w:rFonts w:hint="default" w:ascii="sans-serif" w:hAnsi="sans-serif" w:eastAsia="sans-serif" w:cs="sans-serif"/>
          <w:color w:val="00996F"/>
        </w:rPr>
      </w:pPr>
      <w:r>
        <w:rPr>
          <w:rFonts w:hint="default" w:ascii="sans-serif" w:hAnsi="sans-serif" w:eastAsia="sans-serif" w:cs="sans-serif"/>
          <w:color w:val="00996F"/>
          <w:bdr w:val="none" w:color="auto" w:sz="0" w:space="0"/>
        </w:rPr>
        <w:t>Introducción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verbales son construcciones que constan de dos o más verbos que funcionan como uno solo. En muchos casos, los verbos que la componen van unidos por una preposición que rige el primer verbo. Por lo general, se trata de un verbo auxiliar en forma personal (esto es, conjugado) seguido de un verbo principal en forma no personal (en infinitivo, participio o gerundio). Las perífrasis verbales expresan la intención, el comienzo, la duración, el transcurso o el fin de una acción. Una de las primeras perífrasis verbales que se aprenden en español es:</w:t>
      </w:r>
      <w:r>
        <w:rPr>
          <w:rFonts w:hint="default" w:ascii="sans-serif" w:hAnsi="sans-serif" w:eastAsia="sans-serif" w:cs="sans-serif"/>
          <w:i/>
          <w:iCs/>
          <w:bdr w:val="none" w:color="auto" w:sz="0" w:space="0"/>
        </w:rPr>
        <w:t> ir a + infinitivo.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En este apartado te explicamos las perífrasis verbales que existen en español según el significado que aporten al modo en que se realiza la acción. Practica lo que has aprendido en la sección de ejercicios.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120" w:afterAutospacing="0"/>
        <w:ind w:left="0" w:right="360"/>
        <w:rPr>
          <w:rFonts w:hint="default" w:ascii="sans-serif" w:hAnsi="sans-serif" w:eastAsia="sans-serif" w:cs="sans-serif"/>
          <w:color w:val="00996F"/>
        </w:rPr>
      </w:pPr>
      <w:bookmarkStart w:id="0" w:name="_GoBack"/>
      <w:bookmarkEnd w:id="0"/>
      <w:r>
        <w:rPr>
          <w:rFonts w:hint="default" w:ascii="sans-serif" w:hAnsi="sans-serif" w:eastAsia="sans-serif" w:cs="sans-serif"/>
          <w:color w:val="00996F"/>
          <w:bdr w:val="none" w:color="auto" w:sz="0" w:space="0"/>
        </w:rPr>
        <w:t>Formación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verbales se componen de un verbo auxiliar en forma personal que indica el modo en que se realiza la acción, a veces además un nexo que puede ser una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"https://espanol.lingolia.com/es/gramatica/preposiciones" \o "Las preposiciones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preposición</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o una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"https://espanol.lingolia.com/es/gramatica/estructura-de-la-oracion/conjunciones" \o "Las conjunciones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conjunción</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y un verbo principal en forma no personal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"https://espanol.lingolia.com/es/gramatica/verbos/infinitivo" \o "El infinitivo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infinitivo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"https://espanol.lingolia.com/es/gramatica/verbos/participio" \o "El participio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participio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o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"https://espanol.lingolia.com/es/gramatica/verbos/gerundio" \o "El gerundio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gerundio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240"/>
        <w:jc w:val="right"/>
        <w:rPr>
          <w:rFonts w:hint="eastAsia" w:ascii="SimSun" w:hAnsi="SimSun" w:eastAsia="SimSun" w:cs="SimSun"/>
          <w:i/>
          <w:iCs/>
          <w:sz w:val="24"/>
          <w:szCs w:val="24"/>
        </w:rPr>
      </w:pPr>
      <w:r>
        <w:rPr>
          <w:rFonts w:hint="eastAsia" w:ascii="SimSun" w:hAnsi="SimSun" w:eastAsia="SimSun" w:cs="SimSun"/>
          <w:i/>
          <w:iCs/>
          <w:color w:val="00996F"/>
          <w:sz w:val="24"/>
          <w:szCs w:val="24"/>
          <w:bdr w:val="none" w:color="auto" w:sz="0" w:space="0"/>
        </w:rPr>
        <w:t>Ejemplo: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240"/>
        <w:rPr>
          <w:rFonts w:hint="eastAsia" w:ascii="SimSun" w:hAnsi="SimSun" w:eastAsia="SimSun" w:cs="SimSun"/>
          <w:sz w:val="24"/>
          <w:szCs w:val="24"/>
        </w:rPr>
      </w:pPr>
      <w:r>
        <w:rPr>
          <w:rFonts w:hint="eastAsia" w:ascii="SimSun" w:hAnsi="SimSun" w:eastAsia="SimSun" w:cs="SimSun"/>
          <w:color w:val="00996F"/>
          <w:sz w:val="24"/>
          <w:szCs w:val="24"/>
          <w:bdr w:val="none" w:color="auto" w:sz="0" w:space="0"/>
        </w:rPr>
        <w:t>Esta tarde </w:t>
      </w:r>
      <w:r>
        <w:rPr>
          <w:rFonts w:hint="eastAsia" w:ascii="SimSun" w:hAnsi="SimSun" w:eastAsia="SimSun" w:cs="SimSun"/>
          <w:color w:val="00996F"/>
          <w:sz w:val="24"/>
          <w:szCs w:val="24"/>
          <w:u w:val="single"/>
          <w:bdr w:val="none" w:color="auto" w:sz="0" w:space="0"/>
        </w:rPr>
        <w:t>vamos</w:t>
      </w:r>
      <w:r>
        <w:rPr>
          <w:rFonts w:hint="eastAsia" w:ascii="SimSun" w:hAnsi="SimSun" w:eastAsia="SimSun" w:cs="SimSun"/>
          <w:i/>
          <w:iCs/>
          <w:color w:val="00996F"/>
          <w:sz w:val="24"/>
          <w:szCs w:val="24"/>
          <w:u w:val="single"/>
          <w:bdr w:val="none" w:color="auto" w:sz="0" w:space="0"/>
        </w:rPr>
        <w:t> a</w:t>
      </w:r>
      <w:r>
        <w:rPr>
          <w:rFonts w:hint="eastAsia" w:ascii="SimSun" w:hAnsi="SimSun" w:eastAsia="SimSun" w:cs="SimSun"/>
          <w:color w:val="00996F"/>
          <w:sz w:val="24"/>
          <w:szCs w:val="24"/>
          <w:u w:val="single"/>
          <w:bdr w:val="none" w:color="auto" w:sz="0" w:space="0"/>
        </w:rPr>
        <w:t> ir</w:t>
      </w:r>
      <w:r>
        <w:rPr>
          <w:rFonts w:hint="eastAsia" w:ascii="SimSun" w:hAnsi="SimSun" w:eastAsia="SimSun" w:cs="SimSun"/>
          <w:color w:val="00996F"/>
          <w:sz w:val="24"/>
          <w:szCs w:val="24"/>
          <w:bdr w:val="none" w:color="auto" w:sz="0" w:space="0"/>
        </w:rPr>
        <w:t> al cine con los primos.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240"/>
        <w:rPr>
          <w:rFonts w:hint="eastAsia" w:ascii="SimSun" w:hAnsi="SimSun" w:eastAsia="SimSun" w:cs="SimSun"/>
          <w:sz w:val="24"/>
          <w:szCs w:val="24"/>
        </w:rPr>
      </w:pPr>
      <w:r>
        <w:rPr>
          <w:rFonts w:hint="eastAsia" w:ascii="SimSun" w:hAnsi="SimSun" w:eastAsia="SimSun" w:cs="SimSun"/>
          <w:color w:val="00996F"/>
          <w:sz w:val="24"/>
          <w:szCs w:val="24"/>
          <w:u w:val="single"/>
          <w:bdr w:val="none" w:color="auto" w:sz="0" w:space="0"/>
        </w:rPr>
        <w:t>Suelo acudir</w:t>
      </w:r>
      <w:r>
        <w:rPr>
          <w:rFonts w:hint="eastAsia" w:ascii="SimSun" w:hAnsi="SimSun" w:eastAsia="SimSun" w:cs="SimSun"/>
          <w:color w:val="00996F"/>
          <w:sz w:val="24"/>
          <w:szCs w:val="24"/>
          <w:bdr w:val="none" w:color="auto" w:sz="0" w:space="0"/>
        </w:rPr>
        <w:t> dos veces por semana a la academia.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120" w:afterAutospacing="0"/>
        <w:ind w:left="0" w:right="360"/>
        <w:rPr>
          <w:rFonts w:hint="default" w:ascii="sans-serif" w:hAnsi="sans-serif" w:eastAsia="sans-serif" w:cs="sans-serif"/>
          <w:color w:val="00996F"/>
        </w:rPr>
      </w:pPr>
      <w:r>
        <w:rPr>
          <w:rFonts w:hint="default" w:ascii="sans-serif" w:hAnsi="sans-serif" w:eastAsia="sans-serif" w:cs="sans-serif"/>
          <w:color w:val="00996F"/>
          <w:bdr w:val="none" w:color="auto" w:sz="0" w:space="0"/>
        </w:rPr>
        <w:t>Tipos de perífrasis verbales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verbales se pueden clasificar atendiendo al significado del verbo auxiliar en forma personal y según la forma no personal del verbo que la compone, obteniéndose así las perífrasis de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"https://espanol.lingolia.com/es/gramatica/verbos/infinitivo" \o "El infinitivo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infinitivo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de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"https://espanol.lingolia.com/es/gramatica/verbos/gerundio" \o "El gerundio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gerundio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 y de </w:t>
      </w:r>
      <w:r>
        <w:rPr>
          <w:rFonts w:hint="default" w:ascii="sans-serif" w:hAnsi="sans-serif" w:eastAsia="sans-serif" w:cs="sans-serif"/>
          <w:color w:val="27568F"/>
          <w:bdr w:val="none" w:color="auto" w:sz="0" w:space="0"/>
        </w:rPr>
        <w:fldChar w:fldCharType="begin"/>
      </w:r>
      <w:r>
        <w:rPr>
          <w:rFonts w:hint="default" w:ascii="sans-serif" w:hAnsi="sans-serif" w:eastAsia="sans-serif" w:cs="sans-serif"/>
          <w:color w:val="27568F"/>
          <w:bdr w:val="none" w:color="auto" w:sz="0" w:space="0"/>
        </w:rPr>
        <w:instrText xml:space="preserve"> HYPERLINK "https://espanol.lingolia.com/es/gramatica/verbos/participio" \o "El participio en español" </w:instrText>
      </w:r>
      <w:r>
        <w:rPr>
          <w:rFonts w:hint="default" w:ascii="sans-serif" w:hAnsi="sans-serif" w:eastAsia="sans-serif" w:cs="sans-serif"/>
          <w:color w:val="27568F"/>
          <w:bdr w:val="none" w:color="auto" w:sz="0" w:space="0"/>
        </w:rPr>
        <w:fldChar w:fldCharType="separate"/>
      </w:r>
      <w:r>
        <w:rPr>
          <w:rStyle w:val="8"/>
          <w:rFonts w:hint="default" w:ascii="sans-serif" w:hAnsi="sans-serif" w:eastAsia="sans-serif" w:cs="sans-serif"/>
          <w:color w:val="27568F"/>
          <w:bdr w:val="none" w:color="auto" w:sz="0" w:space="0"/>
        </w:rPr>
        <w:t>participio</w:t>
      </w:r>
      <w:r>
        <w:rPr>
          <w:rFonts w:hint="default" w:ascii="sans-serif" w:hAnsi="sans-serif" w:eastAsia="sans-serif" w:cs="sans-serif"/>
          <w:color w:val="27568F"/>
          <w:bdr w:val="none" w:color="auto" w:sz="0" w:space="0"/>
        </w:rPr>
        <w:fldChar w:fldCharType="end"/>
      </w:r>
      <w:r>
        <w:rPr>
          <w:rFonts w:hint="default" w:ascii="sans-serif" w:hAnsi="sans-serif" w:eastAsia="sans-serif" w:cs="sans-serif"/>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80" w:afterAutospacing="0"/>
        <w:ind w:left="0" w:right="360"/>
        <w:rPr>
          <w:rFonts w:hint="default" w:ascii="sans-serif" w:hAnsi="sans-serif" w:eastAsia="sans-serif" w:cs="sans-serif"/>
          <w:color w:val="00996F"/>
        </w:rPr>
      </w:pPr>
      <w:r>
        <w:rPr>
          <w:rFonts w:hint="default" w:ascii="sans-serif" w:hAnsi="sans-serif" w:eastAsia="sans-serif" w:cs="sans-serif"/>
          <w:color w:val="00996F"/>
          <w:bdr w:val="none" w:color="auto" w:sz="0" w:space="0"/>
        </w:rPr>
        <w:t>Perífrasis de infinitivo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de infinitivo se componen de un verbo auxiliar en forma personal (conjugado) seguido de un verbo en infinitivo. Se clasifican por su significado en </w:t>
      </w:r>
      <w:r>
        <w:rPr>
          <w:rFonts w:hint="default" w:ascii="sans-serif" w:hAnsi="sans-serif" w:eastAsia="sans-serif" w:cs="sans-serif"/>
          <w:i/>
          <w:iCs/>
          <w:bdr w:val="none" w:color="auto" w:sz="0" w:space="0"/>
        </w:rPr>
        <w:t>perífrasis modales</w:t>
      </w:r>
      <w:r>
        <w:rPr>
          <w:rFonts w:hint="default" w:ascii="sans-serif" w:hAnsi="sans-serif" w:eastAsia="sans-serif" w:cs="sans-serif"/>
          <w:bdr w:val="none" w:color="auto" w:sz="0" w:space="0"/>
        </w:rPr>
        <w:t> y </w:t>
      </w:r>
      <w:r>
        <w:rPr>
          <w:rFonts w:hint="default" w:ascii="sans-serif" w:hAnsi="sans-serif" w:eastAsia="sans-serif" w:cs="sans-serif"/>
          <w:i/>
          <w:iCs/>
          <w:bdr w:val="none" w:color="auto" w:sz="0" w:space="0"/>
        </w:rPr>
        <w:t>perífrasis temporales</w:t>
      </w:r>
      <w:r>
        <w:rPr>
          <w:rFonts w:hint="default" w:ascii="sans-serif" w:hAnsi="sans-serif" w:eastAsia="sans-serif" w:cs="sans-serif"/>
          <w:bdr w:val="none" w:color="auto" w:sz="0" w:space="0"/>
        </w:rPr>
        <w:t>. La mayoría requieren un nexo (preposición o conjunción) entre el verbo en forma personal y el infinitivo.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modales: expresan la actitud del hablante (obligación, necesidad, posibilidad, etc) a través del verbo auxiliar ante la acción que se expresa en infinitivo.</w:t>
      </w:r>
    </w:p>
    <w:tbl>
      <w:tblPr>
        <w:tblW w:w="0" w:type="auto"/>
        <w:tblInd w:w="0" w:type="dxa"/>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Layout w:type="autofit"/>
        <w:tblCellMar>
          <w:top w:w="0" w:type="dxa"/>
          <w:left w:w="0" w:type="dxa"/>
          <w:bottom w:w="0" w:type="dxa"/>
          <w:right w:w="0" w:type="dxa"/>
        </w:tblCellMar>
      </w:tblPr>
      <w:tblGrid>
        <w:gridCol w:w="2434"/>
        <w:gridCol w:w="960"/>
        <w:gridCol w:w="1392"/>
        <w:gridCol w:w="3712"/>
      </w:tblGrid>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left w:val="nil"/>
            </w:tcBorders>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Modo</w:t>
            </w:r>
          </w:p>
        </w:tc>
        <w:tc>
          <w:tcPr>
            <w:tcW w:w="0" w:type="auto"/>
            <w:gridSpan w:val="2"/>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Perífrasis</w:t>
            </w:r>
          </w:p>
        </w:tc>
        <w:tc>
          <w:tcPr>
            <w:tcW w:w="0" w:type="auto"/>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Ejemplo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24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obligación</w:t>
            </w:r>
            <w:r>
              <w:rPr>
                <w:rFonts w:ascii="SimSun" w:hAnsi="SimSun" w:eastAsia="SimSun" w:cs="SimSun"/>
                <w:color w:val="202020"/>
                <w:kern w:val="0"/>
                <w:sz w:val="24"/>
                <w:szCs w:val="24"/>
                <w:bdr w:val="none" w:color="auto" w:sz="0" w:space="0"/>
                <w:lang w:val="en-US" w:eastAsia="zh-CN" w:bidi="ar"/>
              </w:rPr>
              <w:br w:type="textWrapping"/>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haber de</w:t>
            </w:r>
          </w:p>
        </w:tc>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infinitivo</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Has de llegar</w:t>
            </w:r>
            <w:r>
              <w:rPr>
                <w:rFonts w:ascii="SimSun" w:hAnsi="SimSun" w:eastAsia="SimSun" w:cs="SimSun"/>
                <w:color w:val="202020"/>
                <w:kern w:val="0"/>
                <w:sz w:val="24"/>
                <w:szCs w:val="24"/>
                <w:bdr w:val="none" w:color="auto" w:sz="0" w:space="0"/>
                <w:lang w:val="en-US" w:eastAsia="zh-CN" w:bidi="ar"/>
              </w:rPr>
              <w:t> puntual.</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haber que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Hay que llegar</w:t>
            </w:r>
            <w:r>
              <w:rPr>
                <w:rFonts w:ascii="SimSun" w:hAnsi="SimSun" w:eastAsia="SimSun" w:cs="SimSun"/>
                <w:color w:val="202020"/>
                <w:kern w:val="0"/>
                <w:sz w:val="24"/>
                <w:szCs w:val="24"/>
                <w:bdr w:val="none" w:color="auto" w:sz="0" w:space="0"/>
                <w:lang w:val="en-US" w:eastAsia="zh-CN" w:bidi="ar"/>
              </w:rPr>
              <w:t> puntual. (impersonal)</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deber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Debes llegar</w:t>
            </w:r>
            <w:r>
              <w:rPr>
                <w:rFonts w:ascii="SimSun" w:hAnsi="SimSun" w:eastAsia="SimSun" w:cs="SimSun"/>
                <w:color w:val="202020"/>
                <w:kern w:val="0"/>
                <w:sz w:val="24"/>
                <w:szCs w:val="24"/>
                <w:bdr w:val="none" w:color="auto" w:sz="0" w:space="0"/>
                <w:lang w:val="en-US" w:eastAsia="zh-CN" w:bidi="ar"/>
              </w:rPr>
              <w:t> puntual.</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obligación, necesidad o deducción</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tener que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Tengo que salir</w:t>
            </w:r>
            <w:r>
              <w:rPr>
                <w:rFonts w:ascii="SimSun" w:hAnsi="SimSun" w:eastAsia="SimSun" w:cs="SimSun"/>
                <w:color w:val="202020"/>
                <w:kern w:val="0"/>
                <w:sz w:val="24"/>
                <w:szCs w:val="24"/>
                <w:bdr w:val="none" w:color="auto" w:sz="0" w:space="0"/>
                <w:lang w:val="en-US" w:eastAsia="zh-CN" w:bidi="ar"/>
              </w:rPr>
              <w:t> inmediatamente.</w:t>
            </w:r>
            <w:r>
              <w:rPr>
                <w:rFonts w:ascii="SimSun" w:hAnsi="SimSun" w:eastAsia="SimSun" w:cs="SimSun"/>
                <w:color w:val="202020"/>
                <w:kern w:val="0"/>
                <w:sz w:val="24"/>
                <w:szCs w:val="24"/>
                <w:bdr w:val="none" w:color="auto" w:sz="0" w:space="0"/>
                <w:lang w:val="en-US" w:eastAsia="zh-CN" w:bidi="ar"/>
              </w:rPr>
              <w:br w:type="textWrapping"/>
            </w:r>
            <w:r>
              <w:rPr>
                <w:rFonts w:ascii="SimSun" w:hAnsi="SimSun" w:eastAsia="SimSun" w:cs="SimSun"/>
                <w:color w:val="202020"/>
                <w:kern w:val="0"/>
                <w:sz w:val="24"/>
                <w:szCs w:val="24"/>
                <w:bdr w:val="none" w:color="auto" w:sz="0" w:space="0"/>
                <w:lang w:val="en-US" w:eastAsia="zh-CN" w:bidi="ar"/>
              </w:rPr>
              <w:t>Ese del sombrero </w:t>
            </w:r>
            <w:r>
              <w:rPr>
                <w:rFonts w:ascii="SimSun" w:hAnsi="SimSun" w:eastAsia="SimSun" w:cs="SimSun"/>
                <w:color w:val="202020"/>
                <w:kern w:val="0"/>
                <w:sz w:val="24"/>
                <w:szCs w:val="24"/>
                <w:u w:val="single"/>
                <w:bdr w:val="none" w:color="auto" w:sz="0" w:space="0"/>
                <w:lang w:val="en-US" w:eastAsia="zh-CN" w:bidi="ar"/>
              </w:rPr>
              <w:t>tiene que ser</w:t>
            </w:r>
            <w:r>
              <w:rPr>
                <w:rFonts w:ascii="SimSun" w:hAnsi="SimSun" w:eastAsia="SimSun" w:cs="SimSun"/>
                <w:color w:val="202020"/>
                <w:kern w:val="0"/>
                <w:sz w:val="24"/>
                <w:szCs w:val="24"/>
                <w:bdr w:val="none" w:color="auto" w:sz="0" w:space="0"/>
                <w:lang w:val="en-US" w:eastAsia="zh-CN" w:bidi="ar"/>
              </w:rPr>
              <w:t> el abuelo.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conjetura o suposición</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deber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Debo de haber</w:t>
            </w:r>
            <w:r>
              <w:rPr>
                <w:rFonts w:ascii="SimSun" w:hAnsi="SimSun" w:eastAsia="SimSun" w:cs="SimSun"/>
                <w:color w:val="202020"/>
                <w:kern w:val="0"/>
                <w:sz w:val="24"/>
                <w:szCs w:val="24"/>
                <w:bdr w:val="none" w:color="auto" w:sz="0" w:space="0"/>
                <w:lang w:val="en-US" w:eastAsia="zh-CN" w:bidi="ar"/>
              </w:rPr>
              <w:t> olvidado las llaves en casa.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capacidad o permiso</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poder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Ya </w:t>
            </w:r>
            <w:r>
              <w:rPr>
                <w:rFonts w:ascii="SimSun" w:hAnsi="SimSun" w:eastAsia="SimSun" w:cs="SimSun"/>
                <w:color w:val="202020"/>
                <w:kern w:val="0"/>
                <w:sz w:val="24"/>
                <w:szCs w:val="24"/>
                <w:u w:val="single"/>
                <w:bdr w:val="none" w:color="auto" w:sz="0" w:space="0"/>
                <w:lang w:val="en-US" w:eastAsia="zh-CN" w:bidi="ar"/>
              </w:rPr>
              <w:t>podéis pasar.</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temporales: dan temporalidad a la acción o expresan hábito o repetición. Se pueden clasificar, como muestra la tabla, según la fase en la que se encuentre la acción.</w:t>
      </w:r>
    </w:p>
    <w:tbl>
      <w:tblPr>
        <w:tblW w:w="0" w:type="auto"/>
        <w:tblInd w:w="0" w:type="dxa"/>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Layout w:type="autofit"/>
        <w:tblCellMar>
          <w:top w:w="0" w:type="dxa"/>
          <w:left w:w="0" w:type="dxa"/>
          <w:bottom w:w="0" w:type="dxa"/>
          <w:right w:w="0" w:type="dxa"/>
        </w:tblCellMar>
      </w:tblPr>
      <w:tblGrid>
        <w:gridCol w:w="1923"/>
        <w:gridCol w:w="1649"/>
        <w:gridCol w:w="1392"/>
        <w:gridCol w:w="3534"/>
      </w:tblGrid>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tcBorders>
              <w:left w:val="nil"/>
            </w:tcBorders>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Fase</w:t>
            </w:r>
          </w:p>
        </w:tc>
        <w:tc>
          <w:tcPr>
            <w:tcW w:w="0" w:type="auto"/>
            <w:gridSpan w:val="2"/>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Perífrasis</w:t>
            </w:r>
          </w:p>
        </w:tc>
        <w:tc>
          <w:tcPr>
            <w:tcW w:w="0" w:type="auto"/>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Ejemplo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previa</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estar por</w:t>
            </w:r>
          </w:p>
        </w:tc>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infinitivo</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Estoy por cumplir</w:t>
            </w:r>
            <w:r>
              <w:rPr>
                <w:rFonts w:ascii="SimSun" w:hAnsi="SimSun" w:eastAsia="SimSun" w:cs="SimSun"/>
                <w:color w:val="202020"/>
                <w:kern w:val="0"/>
                <w:sz w:val="24"/>
                <w:szCs w:val="24"/>
                <w:bdr w:val="none" w:color="auto" w:sz="0" w:space="0"/>
                <w:lang w:val="en-US" w:eastAsia="zh-CN" w:bidi="ar"/>
              </w:rPr>
              <w:t> los dieciocho años.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estar a punto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La ceremonia </w:t>
            </w:r>
            <w:r>
              <w:rPr>
                <w:rFonts w:ascii="SimSun" w:hAnsi="SimSun" w:eastAsia="SimSun" w:cs="SimSun"/>
                <w:color w:val="202020"/>
                <w:kern w:val="0"/>
                <w:sz w:val="24"/>
                <w:szCs w:val="24"/>
                <w:u w:val="single"/>
                <w:bdr w:val="none" w:color="auto" w:sz="0" w:space="0"/>
                <w:lang w:val="en-US" w:eastAsia="zh-CN" w:bidi="ar"/>
              </w:rPr>
              <w:t>está a punto de comenzar</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anterior</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acabar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Acabo de encontrarme</w:t>
            </w:r>
            <w:r>
              <w:rPr>
                <w:rFonts w:ascii="SimSun" w:hAnsi="SimSun" w:eastAsia="SimSun" w:cs="SimSun"/>
                <w:color w:val="202020"/>
                <w:kern w:val="0"/>
                <w:sz w:val="24"/>
                <w:szCs w:val="24"/>
                <w:bdr w:val="none" w:color="auto" w:sz="0" w:space="0"/>
                <w:lang w:val="en-US" w:eastAsia="zh-CN" w:bidi="ar"/>
              </w:rPr>
              <w:t> a Luis en la calle.</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inicial</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empezar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La sala </w:t>
            </w:r>
            <w:r>
              <w:rPr>
                <w:rFonts w:ascii="SimSun" w:hAnsi="SimSun" w:eastAsia="SimSun" w:cs="SimSun"/>
                <w:color w:val="202020"/>
                <w:kern w:val="0"/>
                <w:sz w:val="24"/>
                <w:szCs w:val="24"/>
                <w:u w:val="single"/>
                <w:bdr w:val="none" w:color="auto" w:sz="0" w:space="0"/>
                <w:lang w:val="en-US" w:eastAsia="zh-CN" w:bidi="ar"/>
              </w:rPr>
              <w:t>empezó a</w:t>
            </w:r>
            <w:r>
              <w:rPr>
                <w:rFonts w:ascii="SimSun" w:hAnsi="SimSun" w:eastAsia="SimSun" w:cs="SimSun"/>
                <w:color w:val="202020"/>
                <w:kern w:val="0"/>
                <w:sz w:val="24"/>
                <w:szCs w:val="24"/>
                <w:bdr w:val="none" w:color="auto" w:sz="0" w:space="0"/>
                <w:lang w:val="en-US" w:eastAsia="zh-CN" w:bidi="ar"/>
              </w:rPr>
              <w:t> llenarse.</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comenzar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Marcelo </w:t>
            </w:r>
            <w:r>
              <w:rPr>
                <w:rFonts w:ascii="SimSun" w:hAnsi="SimSun" w:eastAsia="SimSun" w:cs="SimSun"/>
                <w:color w:val="202020"/>
                <w:kern w:val="0"/>
                <w:sz w:val="24"/>
                <w:szCs w:val="24"/>
                <w:u w:val="single"/>
                <w:bdr w:val="none" w:color="auto" w:sz="0" w:space="0"/>
                <w:lang w:val="en-US" w:eastAsia="zh-CN" w:bidi="ar"/>
              </w:rPr>
              <w:t>ha comenzado a estudiar</w:t>
            </w:r>
            <w:r>
              <w:rPr>
                <w:rFonts w:ascii="SimSun" w:hAnsi="SimSun" w:eastAsia="SimSun" w:cs="SimSun"/>
                <w:color w:val="202020"/>
                <w:kern w:val="0"/>
                <w:sz w:val="24"/>
                <w:szCs w:val="24"/>
                <w:bdr w:val="none" w:color="auto" w:sz="0" w:space="0"/>
                <w:lang w:val="en-US" w:eastAsia="zh-CN" w:bidi="ar"/>
              </w:rPr>
              <w:t> farmacia.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entrar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Tras el robó, la directora </w:t>
            </w:r>
            <w:r>
              <w:rPr>
                <w:rFonts w:ascii="SimSun" w:hAnsi="SimSun" w:eastAsia="SimSun" w:cs="SimSun"/>
                <w:color w:val="202020"/>
                <w:kern w:val="0"/>
                <w:sz w:val="24"/>
                <w:szCs w:val="24"/>
                <w:u w:val="single"/>
                <w:bdr w:val="none" w:color="auto" w:sz="0" w:space="0"/>
                <w:lang w:val="en-US" w:eastAsia="zh-CN" w:bidi="ar"/>
              </w:rPr>
              <w:t>entró a sospechar</w:t>
            </w:r>
            <w:r>
              <w:rPr>
                <w:rFonts w:ascii="SimSun" w:hAnsi="SimSun" w:eastAsia="SimSun" w:cs="SimSun"/>
                <w:color w:val="202020"/>
                <w:kern w:val="0"/>
                <w:sz w:val="24"/>
                <w:szCs w:val="24"/>
                <w:bdr w:val="none" w:color="auto" w:sz="0" w:space="0"/>
                <w:lang w:val="en-US" w:eastAsia="zh-CN" w:bidi="ar"/>
              </w:rPr>
              <w:t> de todos.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comienzo repentino</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echarse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Conté un chiste y todos </w:t>
            </w:r>
            <w:r>
              <w:rPr>
                <w:rFonts w:ascii="SimSun" w:hAnsi="SimSun" w:eastAsia="SimSun" w:cs="SimSun"/>
                <w:color w:val="202020"/>
                <w:kern w:val="0"/>
                <w:sz w:val="24"/>
                <w:szCs w:val="24"/>
                <w:u w:val="single"/>
                <w:bdr w:val="none" w:color="auto" w:sz="0" w:space="0"/>
                <w:lang w:val="en-US" w:eastAsia="zh-CN" w:bidi="ar"/>
              </w:rPr>
              <w:t>se echaron a reír</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dar (a alguien) por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 María </w:t>
            </w:r>
            <w:r>
              <w:rPr>
                <w:rFonts w:ascii="SimSun" w:hAnsi="SimSun" w:eastAsia="SimSun" w:cs="SimSun"/>
                <w:color w:val="202020"/>
                <w:kern w:val="0"/>
                <w:sz w:val="24"/>
                <w:szCs w:val="24"/>
                <w:u w:val="single"/>
                <w:bdr w:val="none" w:color="auto" w:sz="0" w:space="0"/>
                <w:lang w:val="en-US" w:eastAsia="zh-CN" w:bidi="ar"/>
              </w:rPr>
              <w:t>le ha dado por hacer</w:t>
            </w:r>
            <w:r>
              <w:rPr>
                <w:rFonts w:ascii="SimSun" w:hAnsi="SimSun" w:eastAsia="SimSun" w:cs="SimSun"/>
                <w:color w:val="202020"/>
                <w:kern w:val="0"/>
                <w:sz w:val="24"/>
                <w:szCs w:val="24"/>
                <w:bdr w:val="none" w:color="auto" w:sz="0" w:space="0"/>
                <w:lang w:val="en-US" w:eastAsia="zh-CN" w:bidi="ar"/>
              </w:rPr>
              <w:t> yoga.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ponerse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 eso de las cuatro </w:t>
            </w:r>
            <w:r>
              <w:rPr>
                <w:rFonts w:ascii="SimSun" w:hAnsi="SimSun" w:eastAsia="SimSun" w:cs="SimSun"/>
                <w:color w:val="202020"/>
                <w:kern w:val="0"/>
                <w:sz w:val="24"/>
                <w:szCs w:val="24"/>
                <w:u w:val="single"/>
                <w:bdr w:val="none" w:color="auto" w:sz="0" w:space="0"/>
                <w:lang w:val="en-US" w:eastAsia="zh-CN" w:bidi="ar"/>
              </w:rPr>
              <w:t>se ha puesto a llover</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 interrupción</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dejar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Con el nuevo trabajo </w:t>
            </w:r>
            <w:r>
              <w:rPr>
                <w:rFonts w:ascii="SimSun" w:hAnsi="SimSun" w:eastAsia="SimSun" w:cs="SimSun"/>
                <w:color w:val="202020"/>
                <w:kern w:val="0"/>
                <w:sz w:val="24"/>
                <w:szCs w:val="24"/>
                <w:u w:val="single"/>
                <w:bdr w:val="none" w:color="auto" w:sz="0" w:space="0"/>
                <w:lang w:val="en-US" w:eastAsia="zh-CN" w:bidi="ar"/>
              </w:rPr>
              <w:t>dejé de tener</w:t>
            </w:r>
            <w:r>
              <w:rPr>
                <w:rFonts w:ascii="SimSun" w:hAnsi="SimSun" w:eastAsia="SimSun" w:cs="SimSun"/>
                <w:color w:val="202020"/>
                <w:kern w:val="0"/>
                <w:sz w:val="24"/>
                <w:szCs w:val="24"/>
                <w:bdr w:val="none" w:color="auto" w:sz="0" w:space="0"/>
                <w:lang w:val="en-US" w:eastAsia="zh-CN" w:bidi="ar"/>
              </w:rPr>
              <w:t> crisis de estrés.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cesar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Los gatos no </w:t>
            </w:r>
            <w:r>
              <w:rPr>
                <w:rFonts w:ascii="SimSun" w:hAnsi="SimSun" w:eastAsia="SimSun" w:cs="SimSun"/>
                <w:color w:val="202020"/>
                <w:kern w:val="0"/>
                <w:sz w:val="24"/>
                <w:szCs w:val="24"/>
                <w:u w:val="single"/>
                <w:bdr w:val="none" w:color="auto" w:sz="0" w:space="0"/>
                <w:lang w:val="en-US" w:eastAsia="zh-CN" w:bidi="ar"/>
              </w:rPr>
              <w:t>cesan de pedir</w:t>
            </w:r>
            <w:r>
              <w:rPr>
                <w:rFonts w:ascii="SimSun" w:hAnsi="SimSun" w:eastAsia="SimSun" w:cs="SimSun"/>
                <w:color w:val="202020"/>
                <w:kern w:val="0"/>
                <w:sz w:val="24"/>
                <w:szCs w:val="24"/>
                <w:bdr w:val="none" w:color="auto" w:sz="0" w:space="0"/>
                <w:lang w:val="en-US" w:eastAsia="zh-CN" w:bidi="ar"/>
              </w:rPr>
              <w:t> atención.</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parar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No </w:t>
            </w:r>
            <w:r>
              <w:rPr>
                <w:rFonts w:ascii="SimSun" w:hAnsi="SimSun" w:eastAsia="SimSun" w:cs="SimSun"/>
                <w:color w:val="202020"/>
                <w:kern w:val="0"/>
                <w:sz w:val="24"/>
                <w:szCs w:val="24"/>
                <w:u w:val="single"/>
                <w:bdr w:val="none" w:color="auto" w:sz="0" w:space="0"/>
                <w:lang w:val="en-US" w:eastAsia="zh-CN" w:bidi="ar"/>
              </w:rPr>
              <w:t>ha parado de llover</w:t>
            </w:r>
            <w:r>
              <w:rPr>
                <w:rFonts w:ascii="SimSun" w:hAnsi="SimSun" w:eastAsia="SimSun" w:cs="SimSun"/>
                <w:color w:val="202020"/>
                <w:kern w:val="0"/>
                <w:sz w:val="24"/>
                <w:szCs w:val="24"/>
                <w:bdr w:val="none" w:color="auto" w:sz="0" w:space="0"/>
                <w:lang w:val="en-US" w:eastAsia="zh-CN" w:bidi="ar"/>
              </w:rPr>
              <w:t> en todo el otoño.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 transición</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pasar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Tras explicar la lección, el profesor </w:t>
            </w:r>
            <w:r>
              <w:rPr>
                <w:rFonts w:ascii="SimSun" w:hAnsi="SimSun" w:eastAsia="SimSun" w:cs="SimSun"/>
                <w:color w:val="202020"/>
                <w:kern w:val="0"/>
                <w:sz w:val="24"/>
                <w:szCs w:val="24"/>
                <w:u w:val="single"/>
                <w:bdr w:val="none" w:color="auto" w:sz="0" w:space="0"/>
                <w:lang w:val="en-US" w:eastAsia="zh-CN" w:bidi="ar"/>
              </w:rPr>
              <w:t>pasó a repartir</w:t>
            </w:r>
            <w:r>
              <w:rPr>
                <w:rFonts w:ascii="SimSun" w:hAnsi="SimSun" w:eastAsia="SimSun" w:cs="SimSun"/>
                <w:color w:val="202020"/>
                <w:kern w:val="0"/>
                <w:sz w:val="24"/>
                <w:szCs w:val="24"/>
                <w:bdr w:val="none" w:color="auto" w:sz="0" w:space="0"/>
                <w:lang w:val="en-US" w:eastAsia="zh-CN" w:bidi="ar"/>
              </w:rPr>
              <w:t> las fichas de ejercicios.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tardar en</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Por el tráfico, </w:t>
            </w:r>
            <w:r>
              <w:rPr>
                <w:rFonts w:ascii="SimSun" w:hAnsi="SimSun" w:eastAsia="SimSun" w:cs="SimSun"/>
                <w:color w:val="202020"/>
                <w:kern w:val="0"/>
                <w:sz w:val="24"/>
                <w:szCs w:val="24"/>
                <w:u w:val="single"/>
                <w:bdr w:val="none" w:color="auto" w:sz="0" w:space="0"/>
                <w:lang w:val="en-US" w:eastAsia="zh-CN" w:bidi="ar"/>
              </w:rPr>
              <w:t>tardamos en llegar</w:t>
            </w:r>
            <w:r>
              <w:rPr>
                <w:rFonts w:ascii="SimSun" w:hAnsi="SimSun" w:eastAsia="SimSun" w:cs="SimSun"/>
                <w:color w:val="202020"/>
                <w:kern w:val="0"/>
                <w:sz w:val="24"/>
                <w:szCs w:val="24"/>
                <w:bdr w:val="none" w:color="auto" w:sz="0" w:space="0"/>
                <w:lang w:val="en-US" w:eastAsia="zh-CN" w:bidi="ar"/>
              </w:rPr>
              <w:t> más de una hora.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final</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terminar de</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El camarero </w:t>
            </w:r>
            <w:r>
              <w:rPr>
                <w:rFonts w:ascii="SimSun" w:hAnsi="SimSun" w:eastAsia="SimSun" w:cs="SimSun"/>
                <w:color w:val="202020"/>
                <w:kern w:val="0"/>
                <w:sz w:val="24"/>
                <w:szCs w:val="24"/>
                <w:u w:val="single"/>
                <w:bdr w:val="none" w:color="auto" w:sz="0" w:space="0"/>
                <w:lang w:val="en-US" w:eastAsia="zh-CN" w:bidi="ar"/>
              </w:rPr>
              <w:t>terminó de traer</w:t>
            </w:r>
            <w:r>
              <w:rPr>
                <w:rFonts w:ascii="SimSun" w:hAnsi="SimSun" w:eastAsia="SimSun" w:cs="SimSun"/>
                <w:color w:val="202020"/>
                <w:kern w:val="0"/>
                <w:sz w:val="24"/>
                <w:szCs w:val="24"/>
                <w:bdr w:val="none" w:color="auto" w:sz="0" w:space="0"/>
                <w:lang w:val="en-US" w:eastAsia="zh-CN" w:bidi="ar"/>
              </w:rPr>
              <w:t> las bebidas.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reiteración</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volver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Vuelve a hacer</w:t>
            </w:r>
            <w:r>
              <w:rPr>
                <w:rFonts w:ascii="SimSun" w:hAnsi="SimSun" w:eastAsia="SimSun" w:cs="SimSun"/>
                <w:color w:val="202020"/>
                <w:kern w:val="0"/>
                <w:sz w:val="24"/>
                <w:szCs w:val="24"/>
                <w:bdr w:val="none" w:color="auto" w:sz="0" w:space="0"/>
                <w:lang w:val="en-US" w:eastAsia="zh-CN" w:bidi="ar"/>
              </w:rPr>
              <w:t> frío.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costumbre</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acostumbrar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Mario </w:t>
            </w:r>
            <w:r>
              <w:rPr>
                <w:rFonts w:ascii="SimSun" w:hAnsi="SimSun" w:eastAsia="SimSun" w:cs="SimSun"/>
                <w:color w:val="202020"/>
                <w:kern w:val="0"/>
                <w:sz w:val="24"/>
                <w:szCs w:val="24"/>
                <w:u w:val="single"/>
                <w:bdr w:val="none" w:color="auto" w:sz="0" w:space="0"/>
                <w:lang w:val="en-US" w:eastAsia="zh-CN" w:bidi="ar"/>
              </w:rPr>
              <w:t>acostumbra a dar</w:t>
            </w:r>
            <w:r>
              <w:rPr>
                <w:rFonts w:ascii="SimSun" w:hAnsi="SimSun" w:eastAsia="SimSun" w:cs="SimSun"/>
                <w:color w:val="202020"/>
                <w:kern w:val="0"/>
                <w:sz w:val="24"/>
                <w:szCs w:val="24"/>
                <w:bdr w:val="none" w:color="auto" w:sz="0" w:space="0"/>
                <w:lang w:val="en-US" w:eastAsia="zh-CN" w:bidi="ar"/>
              </w:rPr>
              <w:t> un paseo después de trabajar.</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soler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Suelo desayunar</w:t>
            </w:r>
            <w:r>
              <w:rPr>
                <w:rFonts w:ascii="SimSun" w:hAnsi="SimSun" w:eastAsia="SimSun" w:cs="SimSun"/>
                <w:color w:val="202020"/>
                <w:kern w:val="0"/>
                <w:sz w:val="24"/>
                <w:szCs w:val="24"/>
                <w:bdr w:val="none" w:color="auto" w:sz="0" w:space="0"/>
                <w:lang w:val="en-US" w:eastAsia="zh-CN" w:bidi="ar"/>
              </w:rPr>
              <w:t> un café y tostadas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posterioridad inminente</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ir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Va a llover</w:t>
            </w:r>
            <w:r>
              <w:rPr>
                <w:rFonts w:ascii="SimSun" w:hAnsi="SimSun" w:eastAsia="SimSun" w:cs="SimSun"/>
                <w:color w:val="202020"/>
                <w:kern w:val="0"/>
                <w:sz w:val="24"/>
                <w:szCs w:val="24"/>
                <w:bdr w:val="none" w:color="auto" w:sz="0" w:space="0"/>
                <w:lang w:val="en-US" w:eastAsia="zh-CN" w:bidi="ar"/>
              </w:rPr>
              <w:t> de un momento a otro.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resultado</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llegar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Claudia </w:t>
            </w:r>
            <w:r>
              <w:rPr>
                <w:rFonts w:ascii="SimSun" w:hAnsi="SimSun" w:eastAsia="SimSun" w:cs="SimSun"/>
                <w:color w:val="202020"/>
                <w:kern w:val="0"/>
                <w:sz w:val="24"/>
                <w:szCs w:val="24"/>
                <w:u w:val="single"/>
                <w:bdr w:val="none" w:color="auto" w:sz="0" w:space="0"/>
                <w:lang w:val="en-US" w:eastAsia="zh-CN" w:bidi="ar"/>
              </w:rPr>
              <w:t>llegó a mudarse</w:t>
            </w:r>
            <w:r>
              <w:rPr>
                <w:rFonts w:ascii="SimSun" w:hAnsi="SimSun" w:eastAsia="SimSun" w:cs="SimSun"/>
                <w:color w:val="202020"/>
                <w:kern w:val="0"/>
                <w:sz w:val="24"/>
                <w:szCs w:val="24"/>
                <w:bdr w:val="none" w:color="auto" w:sz="0" w:space="0"/>
                <w:lang w:val="en-US" w:eastAsia="zh-CN" w:bidi="ar"/>
              </w:rPr>
              <w:t> por el escándalo de los vecinos..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venir a</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Tras la ola de calor, las plantas </w:t>
            </w:r>
            <w:r>
              <w:rPr>
                <w:rFonts w:ascii="SimSun" w:hAnsi="SimSun" w:eastAsia="SimSun" w:cs="SimSun"/>
                <w:color w:val="202020"/>
                <w:kern w:val="0"/>
                <w:sz w:val="24"/>
                <w:szCs w:val="24"/>
                <w:u w:val="single"/>
                <w:bdr w:val="none" w:color="auto" w:sz="0" w:space="0"/>
                <w:lang w:val="en-US" w:eastAsia="zh-CN" w:bidi="ar"/>
              </w:rPr>
              <w:t>vinieron a secarse.</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acabar por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Como era muy tarde, mi padre </w:t>
            </w:r>
            <w:r>
              <w:rPr>
                <w:rFonts w:ascii="SimSun" w:hAnsi="SimSun" w:eastAsia="SimSun" w:cs="SimSun"/>
                <w:color w:val="202020"/>
                <w:kern w:val="0"/>
                <w:sz w:val="24"/>
                <w:szCs w:val="24"/>
                <w:u w:val="single"/>
                <w:bdr w:val="none" w:color="auto" w:sz="0" w:space="0"/>
                <w:lang w:val="en-US" w:eastAsia="zh-CN" w:bidi="ar"/>
              </w:rPr>
              <w:t>acabó por llevarme</w:t>
            </w:r>
            <w:r>
              <w:rPr>
                <w:rFonts w:ascii="SimSun" w:hAnsi="SimSun" w:eastAsia="SimSun" w:cs="SimSun"/>
                <w:color w:val="202020"/>
                <w:kern w:val="0"/>
                <w:sz w:val="24"/>
                <w:szCs w:val="24"/>
                <w:bdr w:val="none" w:color="auto" w:sz="0" w:space="0"/>
                <w:lang w:val="en-US" w:eastAsia="zh-CN" w:bidi="ar"/>
              </w:rPr>
              <w:t> al aeropuerto.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terminar por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 consecuencia del estrés familiar, </w:t>
            </w:r>
            <w:r>
              <w:rPr>
                <w:rFonts w:ascii="SimSun" w:hAnsi="SimSun" w:eastAsia="SimSun" w:cs="SimSun"/>
                <w:color w:val="202020"/>
                <w:kern w:val="0"/>
                <w:sz w:val="24"/>
                <w:szCs w:val="24"/>
                <w:u w:val="single"/>
                <w:bdr w:val="none" w:color="auto" w:sz="0" w:space="0"/>
                <w:lang w:val="en-US" w:eastAsia="zh-CN" w:bidi="ar"/>
              </w:rPr>
              <w:t>terminó por cancelar</w:t>
            </w:r>
            <w:r>
              <w:rPr>
                <w:rFonts w:ascii="SimSun" w:hAnsi="SimSun" w:eastAsia="SimSun" w:cs="SimSun"/>
                <w:color w:val="202020"/>
                <w:kern w:val="0"/>
                <w:sz w:val="24"/>
                <w:szCs w:val="24"/>
                <w:bdr w:val="none" w:color="auto" w:sz="0" w:space="0"/>
                <w:lang w:val="en-US" w:eastAsia="zh-CN" w:bidi="ar"/>
              </w:rPr>
              <w:t> la boda.</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80" w:afterAutospacing="0"/>
        <w:ind w:left="0" w:right="360"/>
        <w:rPr>
          <w:rFonts w:hint="default" w:ascii="sans-serif" w:hAnsi="sans-serif" w:eastAsia="sans-serif" w:cs="sans-serif"/>
          <w:color w:val="00996F"/>
        </w:rPr>
      </w:pPr>
      <w:r>
        <w:rPr>
          <w:rFonts w:hint="default" w:ascii="sans-serif" w:hAnsi="sans-serif" w:eastAsia="sans-serif" w:cs="sans-serif"/>
          <w:color w:val="00996F"/>
          <w:bdr w:val="none" w:color="auto" w:sz="0" w:space="0"/>
        </w:rPr>
        <w:t>Perífrasis de gerundio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de gerundio se componen de un verbo auxiliar en forma personal (conjugado) seguido de un verbo en gerundio. Informan sobre el estado de un proceso o de una acción en curso. No se utiliza ningún nexo (preposición o conjunción) entre el verbo en forma personal (conjugado) y el verbo en gerundio.</w:t>
      </w:r>
    </w:p>
    <w:tbl>
      <w:tblPr>
        <w:tblW w:w="0" w:type="auto"/>
        <w:tblInd w:w="0" w:type="dxa"/>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Layout w:type="autofit"/>
        <w:tblCellMar>
          <w:top w:w="0" w:type="dxa"/>
          <w:left w:w="0" w:type="dxa"/>
          <w:bottom w:w="0" w:type="dxa"/>
          <w:right w:w="0" w:type="dxa"/>
        </w:tblCellMar>
      </w:tblPr>
      <w:tblGrid>
        <w:gridCol w:w="2935"/>
        <w:gridCol w:w="1272"/>
        <w:gridCol w:w="1152"/>
        <w:gridCol w:w="3139"/>
      </w:tblGrid>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tcBorders>
              <w:left w:val="nil"/>
            </w:tcBorders>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Sentido</w:t>
            </w:r>
          </w:p>
        </w:tc>
        <w:tc>
          <w:tcPr>
            <w:tcW w:w="1356" w:type="dxa"/>
            <w:gridSpan w:val="2"/>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Perífrasis</w:t>
            </w:r>
          </w:p>
        </w:tc>
        <w:tc>
          <w:tcPr>
            <w:tcW w:w="3924" w:type="dxa"/>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Ejemplo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acción en desarrollo</w:t>
            </w: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estar</w:t>
            </w:r>
          </w:p>
        </w:tc>
        <w:tc>
          <w:tcPr>
            <w:tcW w:w="552" w:type="dxa"/>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gerundio</w:t>
            </w: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Estoy paseando</w:t>
            </w:r>
            <w:r>
              <w:rPr>
                <w:rFonts w:ascii="SimSun" w:hAnsi="SimSun" w:eastAsia="SimSun" w:cs="SimSun"/>
                <w:color w:val="202020"/>
                <w:kern w:val="0"/>
                <w:sz w:val="24"/>
                <w:szCs w:val="24"/>
                <w:bdr w:val="none" w:color="auto" w:sz="0" w:space="0"/>
                <w:lang w:val="en-US" w:eastAsia="zh-CN" w:bidi="ar"/>
              </w:rPr>
              <w:t> por el parque.</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andar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Los vecinos </w:t>
            </w:r>
            <w:r>
              <w:rPr>
                <w:rFonts w:ascii="SimSun" w:hAnsi="SimSun" w:eastAsia="SimSun" w:cs="SimSun"/>
                <w:color w:val="202020"/>
                <w:kern w:val="0"/>
                <w:sz w:val="24"/>
                <w:szCs w:val="24"/>
                <w:u w:val="single"/>
                <w:bdr w:val="none" w:color="auto" w:sz="0" w:space="0"/>
                <w:lang w:val="en-US" w:eastAsia="zh-CN" w:bidi="ar"/>
              </w:rPr>
              <w:t>andan haciendo</w:t>
            </w:r>
            <w:r>
              <w:rPr>
                <w:rFonts w:ascii="SimSun" w:hAnsi="SimSun" w:eastAsia="SimSun" w:cs="SimSun"/>
                <w:color w:val="202020"/>
                <w:kern w:val="0"/>
                <w:sz w:val="24"/>
                <w:szCs w:val="24"/>
                <w:bdr w:val="none" w:color="auto" w:sz="0" w:space="0"/>
                <w:lang w:val="en-US" w:eastAsia="zh-CN" w:bidi="ar"/>
              </w:rPr>
              <w:t> reformas en la cocina.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progresión y acumulación gradual en el desarrollo de una acción</w:t>
            </w: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ir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Los congresistas </w:t>
            </w:r>
            <w:r>
              <w:rPr>
                <w:rFonts w:ascii="SimSun" w:hAnsi="SimSun" w:eastAsia="SimSun" w:cs="SimSun"/>
                <w:color w:val="202020"/>
                <w:kern w:val="0"/>
                <w:sz w:val="24"/>
                <w:szCs w:val="24"/>
                <w:u w:val="single"/>
                <w:bdr w:val="none" w:color="auto" w:sz="0" w:space="0"/>
                <w:lang w:val="en-US" w:eastAsia="zh-CN" w:bidi="ar"/>
              </w:rPr>
              <w:t>van llegando</w:t>
            </w:r>
            <w:r>
              <w:rPr>
                <w:rFonts w:ascii="SimSun" w:hAnsi="SimSun" w:eastAsia="SimSun" w:cs="SimSun"/>
                <w:color w:val="202020"/>
                <w:kern w:val="0"/>
                <w:sz w:val="24"/>
                <w:szCs w:val="24"/>
                <w:bdr w:val="none" w:color="auto" w:sz="0" w:space="0"/>
                <w:lang w:val="en-US" w:eastAsia="zh-CN" w:bidi="ar"/>
              </w:rPr>
              <w:t> a la sala de reuniones.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proceso en retrospectiva</w:t>
            </w: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venir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Javi </w:t>
            </w:r>
            <w:r>
              <w:rPr>
                <w:rFonts w:ascii="SimSun" w:hAnsi="SimSun" w:eastAsia="SimSun" w:cs="SimSun"/>
                <w:color w:val="202020"/>
                <w:kern w:val="0"/>
                <w:sz w:val="24"/>
                <w:szCs w:val="24"/>
                <w:u w:val="single"/>
                <w:bdr w:val="none" w:color="auto" w:sz="0" w:space="0"/>
                <w:lang w:val="en-US" w:eastAsia="zh-CN" w:bidi="ar"/>
              </w:rPr>
              <w:t>viene poniendo</w:t>
            </w:r>
            <w:r>
              <w:rPr>
                <w:rFonts w:ascii="SimSun" w:hAnsi="SimSun" w:eastAsia="SimSun" w:cs="SimSun"/>
                <w:color w:val="202020"/>
                <w:kern w:val="0"/>
                <w:sz w:val="24"/>
                <w:szCs w:val="24"/>
                <w:bdr w:val="none" w:color="auto" w:sz="0" w:space="0"/>
                <w:lang w:val="en-US" w:eastAsia="zh-CN" w:bidi="ar"/>
              </w:rPr>
              <w:t> excusas todo el verano.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4116"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llevar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Llevo trabajando</w:t>
            </w:r>
            <w:r>
              <w:rPr>
                <w:rFonts w:ascii="SimSun" w:hAnsi="SimSun" w:eastAsia="SimSun" w:cs="SimSun"/>
                <w:color w:val="202020"/>
                <w:kern w:val="0"/>
                <w:sz w:val="24"/>
                <w:szCs w:val="24"/>
                <w:bdr w:val="none" w:color="auto" w:sz="0" w:space="0"/>
                <w:lang w:val="en-US" w:eastAsia="zh-CN" w:bidi="ar"/>
              </w:rPr>
              <w:t> en esta empresa </w:t>
            </w:r>
            <w:r>
              <w:rPr>
                <w:rFonts w:ascii="SimSun" w:hAnsi="SimSun" w:eastAsia="SimSun" w:cs="SimSun"/>
                <w:i/>
                <w:iCs/>
                <w:color w:val="202020"/>
                <w:kern w:val="0"/>
                <w:sz w:val="24"/>
                <w:szCs w:val="24"/>
                <w:bdr w:val="none" w:color="auto" w:sz="0" w:space="0"/>
                <w:lang w:val="en-US" w:eastAsia="zh-CN" w:bidi="ar"/>
              </w:rPr>
              <w:t>más de cinco años</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4116" w:type="dxa"/>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acción que no se interrumpe o cambia</w:t>
            </w: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continuar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El cartero </w:t>
            </w:r>
            <w:r>
              <w:rPr>
                <w:rFonts w:ascii="SimSun" w:hAnsi="SimSun" w:eastAsia="SimSun" w:cs="SimSun"/>
                <w:color w:val="202020"/>
                <w:kern w:val="0"/>
                <w:sz w:val="24"/>
                <w:szCs w:val="24"/>
                <w:u w:val="single"/>
                <w:bdr w:val="none" w:color="auto" w:sz="0" w:space="0"/>
                <w:lang w:val="en-US" w:eastAsia="zh-CN" w:bidi="ar"/>
              </w:rPr>
              <w:t>continúa perdiendo</w:t>
            </w:r>
            <w:r>
              <w:rPr>
                <w:rFonts w:ascii="SimSun" w:hAnsi="SimSun" w:eastAsia="SimSun" w:cs="SimSun"/>
                <w:color w:val="202020"/>
                <w:kern w:val="0"/>
                <w:sz w:val="24"/>
                <w:szCs w:val="24"/>
                <w:bdr w:val="none" w:color="auto" w:sz="0" w:space="0"/>
                <w:lang w:val="en-US" w:eastAsia="zh-CN" w:bidi="ar"/>
              </w:rPr>
              <w:t> las cartas.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seguir</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Mi abuelo </w:t>
            </w:r>
            <w:r>
              <w:rPr>
                <w:rFonts w:ascii="SimSun" w:hAnsi="SimSun" w:eastAsia="SimSun" w:cs="SimSun"/>
                <w:color w:val="202020"/>
                <w:kern w:val="0"/>
                <w:sz w:val="24"/>
                <w:szCs w:val="24"/>
                <w:u w:val="single"/>
                <w:bdr w:val="none" w:color="auto" w:sz="0" w:space="0"/>
                <w:lang w:val="en-US" w:eastAsia="zh-CN" w:bidi="ar"/>
              </w:rPr>
              <w:t>siguió jugando</w:t>
            </w:r>
            <w:r>
              <w:rPr>
                <w:rFonts w:ascii="SimSun" w:hAnsi="SimSun" w:eastAsia="SimSun" w:cs="SimSun"/>
                <w:color w:val="202020"/>
                <w:kern w:val="0"/>
                <w:sz w:val="24"/>
                <w:szCs w:val="24"/>
                <w:bdr w:val="none" w:color="auto" w:sz="0" w:space="0"/>
                <w:lang w:val="en-US" w:eastAsia="zh-CN" w:bidi="ar"/>
              </w:rPr>
              <w:t> a la lotería después de haber ganado.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4116"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acción que ocupa un espacio de tiempo expreso</w:t>
            </w:r>
          </w:p>
        </w:tc>
        <w:tc>
          <w:tcPr>
            <w:tcW w:w="600"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pasar(se)</w:t>
            </w:r>
          </w:p>
        </w:tc>
        <w:tc>
          <w:tcPr>
            <w:tcW w:w="552" w:type="dxa"/>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3924" w:type="dxa"/>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En verano, </w:t>
            </w:r>
            <w:r>
              <w:rPr>
                <w:rFonts w:ascii="SimSun" w:hAnsi="SimSun" w:eastAsia="SimSun" w:cs="SimSun"/>
                <w:color w:val="202020"/>
                <w:kern w:val="0"/>
                <w:sz w:val="24"/>
                <w:szCs w:val="24"/>
                <w:u w:val="single"/>
                <w:bdr w:val="none" w:color="auto" w:sz="0" w:space="0"/>
                <w:lang w:val="en-US" w:eastAsia="zh-CN" w:bidi="ar"/>
              </w:rPr>
              <w:t>me paso</w:t>
            </w:r>
            <w:r>
              <w:rPr>
                <w:rFonts w:ascii="SimSun" w:hAnsi="SimSun" w:eastAsia="SimSun" w:cs="SimSun"/>
                <w:color w:val="202020"/>
                <w:kern w:val="0"/>
                <w:sz w:val="24"/>
                <w:szCs w:val="24"/>
                <w:bdr w:val="none" w:color="auto" w:sz="0" w:space="0"/>
                <w:lang w:val="en-US" w:eastAsia="zh-CN" w:bidi="ar"/>
              </w:rPr>
              <w:t> </w:t>
            </w:r>
            <w:r>
              <w:rPr>
                <w:rFonts w:ascii="SimSun" w:hAnsi="SimSun" w:eastAsia="SimSun" w:cs="SimSun"/>
                <w:i/>
                <w:iCs/>
                <w:color w:val="202020"/>
                <w:kern w:val="0"/>
                <w:sz w:val="24"/>
                <w:szCs w:val="24"/>
                <w:bdr w:val="none" w:color="auto" w:sz="0" w:space="0"/>
                <w:lang w:val="en-US" w:eastAsia="zh-CN" w:bidi="ar"/>
              </w:rPr>
              <w:t>las horas</w:t>
            </w:r>
            <w:r>
              <w:rPr>
                <w:rFonts w:ascii="SimSun" w:hAnsi="SimSun" w:eastAsia="SimSun" w:cs="SimSun"/>
                <w:color w:val="202020"/>
                <w:kern w:val="0"/>
                <w:sz w:val="24"/>
                <w:szCs w:val="24"/>
                <w:bdr w:val="none" w:color="auto" w:sz="0" w:space="0"/>
                <w:lang w:val="en-US" w:eastAsia="zh-CN" w:bidi="ar"/>
              </w:rPr>
              <w:t> </w:t>
            </w:r>
            <w:r>
              <w:rPr>
                <w:rFonts w:ascii="SimSun" w:hAnsi="SimSun" w:eastAsia="SimSun" w:cs="SimSun"/>
                <w:color w:val="202020"/>
                <w:kern w:val="0"/>
                <w:sz w:val="24"/>
                <w:szCs w:val="24"/>
                <w:u w:val="single"/>
                <w:bdr w:val="none" w:color="auto" w:sz="0" w:space="0"/>
                <w:lang w:val="en-US" w:eastAsia="zh-CN" w:bidi="ar"/>
              </w:rPr>
              <w:t>tomando</w:t>
            </w:r>
            <w:r>
              <w:rPr>
                <w:rFonts w:ascii="SimSun" w:hAnsi="SimSun" w:eastAsia="SimSun" w:cs="SimSun"/>
                <w:color w:val="202020"/>
                <w:kern w:val="0"/>
                <w:sz w:val="24"/>
                <w:szCs w:val="24"/>
                <w:bdr w:val="none" w:color="auto" w:sz="0" w:space="0"/>
                <w:lang w:val="en-US" w:eastAsia="zh-CN" w:bidi="ar"/>
              </w:rPr>
              <w:t> el sol en el jardín.</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80" w:afterAutospacing="0"/>
        <w:ind w:left="0" w:right="360"/>
        <w:rPr>
          <w:rFonts w:hint="default" w:ascii="sans-serif" w:hAnsi="sans-serif" w:eastAsia="sans-serif" w:cs="sans-serif"/>
          <w:color w:val="00996F"/>
        </w:rPr>
      </w:pPr>
      <w:r>
        <w:rPr>
          <w:rFonts w:hint="default" w:ascii="sans-serif" w:hAnsi="sans-serif" w:eastAsia="sans-serif" w:cs="sans-serif"/>
          <w:color w:val="00996F"/>
          <w:bdr w:val="none" w:color="auto" w:sz="0" w:space="0"/>
        </w:rPr>
        <w:t>Perífrasis de participio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40"/>
        <w:rPr>
          <w:rFonts w:hint="default" w:ascii="sans-serif" w:hAnsi="sans-serif" w:eastAsia="sans-serif" w:cs="sans-serif"/>
        </w:rPr>
      </w:pPr>
      <w:r>
        <w:rPr>
          <w:rFonts w:hint="default" w:ascii="sans-serif" w:hAnsi="sans-serif" w:eastAsia="sans-serif" w:cs="sans-serif"/>
          <w:bdr w:val="none" w:color="auto" w:sz="0" w:space="0"/>
        </w:rPr>
        <w:t>Las perífrasis de participio se componen de un verbo auxiliar en forma personal (conjugado) seguido de un verbo en participio. El participio siempre es variable, esto es, concuerda en género y número con el sujeto (con el verbo </w:t>
      </w:r>
      <w:r>
        <w:rPr>
          <w:rFonts w:hint="default" w:ascii="sans-serif" w:hAnsi="sans-serif" w:eastAsia="sans-serif" w:cs="sans-serif"/>
          <w:i/>
          <w:iCs/>
          <w:bdr w:val="none" w:color="auto" w:sz="0" w:space="0"/>
        </w:rPr>
        <w:t>estar, quedar, andar</w:t>
      </w:r>
      <w:r>
        <w:rPr>
          <w:rFonts w:hint="default" w:ascii="sans-serif" w:hAnsi="sans-serif" w:eastAsia="sans-serif" w:cs="sans-serif"/>
          <w:bdr w:val="none" w:color="auto" w:sz="0" w:space="0"/>
        </w:rPr>
        <w:t>) o con el complemento directo (con los verbos </w:t>
      </w:r>
      <w:r>
        <w:rPr>
          <w:rFonts w:hint="default" w:ascii="sans-serif" w:hAnsi="sans-serif" w:eastAsia="sans-serif" w:cs="sans-serif"/>
          <w:i/>
          <w:iCs/>
          <w:bdr w:val="none" w:color="auto" w:sz="0" w:space="0"/>
        </w:rPr>
        <w:t>dejar</w:t>
      </w:r>
      <w:r>
        <w:rPr>
          <w:rFonts w:hint="default" w:ascii="sans-serif" w:hAnsi="sans-serif" w:eastAsia="sans-serif" w:cs="sans-serif"/>
          <w:bdr w:val="none" w:color="auto" w:sz="0" w:space="0"/>
        </w:rPr>
        <w:t>, </w:t>
      </w:r>
      <w:r>
        <w:rPr>
          <w:rFonts w:hint="default" w:ascii="sans-serif" w:hAnsi="sans-serif" w:eastAsia="sans-serif" w:cs="sans-serif"/>
          <w:i/>
          <w:iCs/>
          <w:bdr w:val="none" w:color="auto" w:sz="0" w:space="0"/>
        </w:rPr>
        <w:t>tener, dar por, llevar</w:t>
      </w:r>
      <w:r>
        <w:rPr>
          <w:rFonts w:hint="default" w:ascii="sans-serif" w:hAnsi="sans-serif" w:eastAsia="sans-serif" w:cs="sans-serif"/>
          <w:bdr w:val="none" w:color="auto" w:sz="0" w:space="0"/>
        </w:rPr>
        <w:t>).</w:t>
      </w:r>
    </w:p>
    <w:tbl>
      <w:tblPr>
        <w:tblW w:w="0" w:type="auto"/>
        <w:tblInd w:w="0" w:type="dxa"/>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Layout w:type="autofit"/>
        <w:tblCellMar>
          <w:top w:w="0" w:type="dxa"/>
          <w:left w:w="0" w:type="dxa"/>
          <w:bottom w:w="0" w:type="dxa"/>
          <w:right w:w="0" w:type="dxa"/>
        </w:tblCellMar>
      </w:tblPr>
      <w:tblGrid>
        <w:gridCol w:w="2632"/>
        <w:gridCol w:w="945"/>
        <w:gridCol w:w="1689"/>
        <w:gridCol w:w="3232"/>
      </w:tblGrid>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tcBorders>
              <w:left w:val="nil"/>
            </w:tcBorders>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Sentido</w:t>
            </w:r>
          </w:p>
        </w:tc>
        <w:tc>
          <w:tcPr>
            <w:tcW w:w="0" w:type="auto"/>
            <w:gridSpan w:val="2"/>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Perífrasis</w:t>
            </w:r>
          </w:p>
        </w:tc>
        <w:tc>
          <w:tcPr>
            <w:tcW w:w="0" w:type="auto"/>
            <w:shd w:val="clear" w:color="auto" w:fill="00B381"/>
            <w:tcMar>
              <w:top w:w="36" w:type="dxa"/>
              <w:left w:w="96" w:type="dxa"/>
              <w:bottom w:w="36" w:type="dxa"/>
              <w:right w:w="96"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sans-serif" w:hAnsi="sans-serif" w:eastAsia="sans-serif" w:cs="sans-serif"/>
                <w:color w:val="FFFFFF"/>
              </w:rPr>
            </w:pPr>
            <w:r>
              <w:rPr>
                <w:rFonts w:hint="default" w:ascii="sans-serif" w:hAnsi="sans-serif" w:eastAsia="sans-serif" w:cs="sans-serif"/>
                <w:color w:val="FFFFFF"/>
                <w:kern w:val="0"/>
                <w:sz w:val="24"/>
                <w:szCs w:val="24"/>
                <w:bdr w:val="none" w:color="auto" w:sz="0" w:space="0"/>
                <w:lang w:val="en-US" w:eastAsia="zh-CN" w:bidi="ar"/>
              </w:rPr>
              <w:t>Ejemplo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estado resultante</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estar</w:t>
            </w:r>
          </w:p>
        </w:tc>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participio variable</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El suelo </w:t>
            </w:r>
            <w:r>
              <w:rPr>
                <w:rFonts w:ascii="SimSun" w:hAnsi="SimSun" w:eastAsia="SimSun" w:cs="SimSun"/>
                <w:color w:val="202020"/>
                <w:kern w:val="0"/>
                <w:sz w:val="24"/>
                <w:szCs w:val="24"/>
                <w:u w:val="single"/>
                <w:bdr w:val="none" w:color="auto" w:sz="0" w:space="0"/>
                <w:lang w:val="en-US" w:eastAsia="zh-CN" w:bidi="ar"/>
              </w:rPr>
              <w:t>está mojado</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dejar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La crisis </w:t>
            </w:r>
            <w:r>
              <w:rPr>
                <w:rFonts w:ascii="SimSun" w:hAnsi="SimSun" w:eastAsia="SimSun" w:cs="SimSun"/>
                <w:color w:val="202020"/>
                <w:kern w:val="0"/>
                <w:sz w:val="24"/>
                <w:szCs w:val="24"/>
                <w:u w:val="single"/>
                <w:bdr w:val="none" w:color="auto" w:sz="0" w:space="0"/>
                <w:lang w:val="en-US" w:eastAsia="zh-CN" w:bidi="ar"/>
              </w:rPr>
              <w:t>dejó arruinados</w:t>
            </w:r>
            <w:r>
              <w:rPr>
                <w:rFonts w:ascii="SimSun" w:hAnsi="SimSun" w:eastAsia="SimSun" w:cs="SimSun"/>
                <w:color w:val="202020"/>
                <w:kern w:val="0"/>
                <w:sz w:val="24"/>
                <w:szCs w:val="24"/>
                <w:bdr w:val="none" w:color="auto" w:sz="0" w:space="0"/>
                <w:lang w:val="en-US" w:eastAsia="zh-CN" w:bidi="ar"/>
              </w:rPr>
              <w:t> a los inversores.</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estado final</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quedar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Todas las ventanas </w:t>
            </w:r>
            <w:r>
              <w:rPr>
                <w:rFonts w:ascii="SimSun" w:hAnsi="SimSun" w:eastAsia="SimSun" w:cs="SimSun"/>
                <w:color w:val="202020"/>
                <w:kern w:val="0"/>
                <w:sz w:val="24"/>
                <w:szCs w:val="24"/>
                <w:u w:val="single"/>
                <w:bdr w:val="none" w:color="auto" w:sz="0" w:space="0"/>
                <w:lang w:val="en-US" w:eastAsia="zh-CN" w:bidi="ar"/>
              </w:rPr>
              <w:t>quedan cerradas</w:t>
            </w:r>
            <w:r>
              <w:rPr>
                <w:rFonts w:ascii="SimSun" w:hAnsi="SimSun" w:eastAsia="SimSun" w:cs="SimSun"/>
                <w:color w:val="202020"/>
                <w:kern w:val="0"/>
                <w:sz w:val="24"/>
                <w:szCs w:val="24"/>
                <w:bdr w:val="none" w:color="auto" w:sz="0" w:space="0"/>
                <w:lang w:val="en-US" w:eastAsia="zh-CN" w:bidi="ar"/>
              </w:rPr>
              <w:t>.</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tener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Tengo guardada</w:t>
            </w:r>
            <w:r>
              <w:rPr>
                <w:rFonts w:ascii="SimSun" w:hAnsi="SimSun" w:eastAsia="SimSun" w:cs="SimSun"/>
                <w:color w:val="202020"/>
                <w:kern w:val="0"/>
                <w:sz w:val="24"/>
                <w:szCs w:val="24"/>
                <w:bdr w:val="none" w:color="auto" w:sz="0" w:space="0"/>
                <w:lang w:val="en-US" w:eastAsia="zh-CN" w:bidi="ar"/>
              </w:rPr>
              <w:t> toda la ropa de invierno.</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shd w:val="clear" w:color="auto" w:fill="FDFDFA"/>
          <w:tblCellMar>
            <w:top w:w="0" w:type="dxa"/>
            <w:left w:w="0" w:type="dxa"/>
            <w:bottom w:w="0" w:type="dxa"/>
            <w:right w:w="0" w:type="dxa"/>
          </w:tblCellMar>
        </w:tblPrEx>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dar por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El profesor </w:t>
            </w:r>
            <w:r>
              <w:rPr>
                <w:rFonts w:ascii="SimSun" w:hAnsi="SimSun" w:eastAsia="SimSun" w:cs="SimSun"/>
                <w:color w:val="202020"/>
                <w:kern w:val="0"/>
                <w:sz w:val="24"/>
                <w:szCs w:val="24"/>
                <w:u w:val="single"/>
                <w:bdr w:val="none" w:color="auto" w:sz="0" w:space="0"/>
                <w:lang w:val="en-US" w:eastAsia="zh-CN" w:bidi="ar"/>
              </w:rPr>
              <w:t>dio por acabada</w:t>
            </w:r>
            <w:r>
              <w:rPr>
                <w:rFonts w:ascii="SimSun" w:hAnsi="SimSun" w:eastAsia="SimSun" w:cs="SimSun"/>
                <w:color w:val="202020"/>
                <w:kern w:val="0"/>
                <w:sz w:val="24"/>
                <w:szCs w:val="24"/>
                <w:bdr w:val="none" w:color="auto" w:sz="0" w:space="0"/>
                <w:lang w:val="en-US" w:eastAsia="zh-CN" w:bidi="ar"/>
              </w:rPr>
              <w:t> la lección.</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cantidad acumulada en una acción sin terminar</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llevar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u w:val="single"/>
                <w:bdr w:val="none" w:color="auto" w:sz="0" w:space="0"/>
                <w:lang w:val="en-US" w:eastAsia="zh-CN" w:bidi="ar"/>
              </w:rPr>
              <w:t>Llevo hechas</w:t>
            </w:r>
            <w:r>
              <w:rPr>
                <w:rFonts w:ascii="SimSun" w:hAnsi="SimSun" w:eastAsia="SimSun" w:cs="SimSun"/>
                <w:color w:val="202020"/>
                <w:kern w:val="0"/>
                <w:sz w:val="24"/>
                <w:szCs w:val="24"/>
                <w:bdr w:val="none" w:color="auto" w:sz="0" w:space="0"/>
                <w:lang w:val="en-US" w:eastAsia="zh-CN" w:bidi="ar"/>
              </w:rPr>
              <w:t> dos de las tres pizzas para la cena.</w:t>
            </w:r>
          </w:p>
        </w:tc>
      </w:tr>
      <w:tr>
        <w:tblPrEx>
          <w:tblBorders>
            <w:top w:val="single" w:color="00B381" w:sz="12" w:space="0"/>
            <w:left w:val="single" w:color="00B381" w:sz="12" w:space="0"/>
            <w:bottom w:val="single" w:color="00B381" w:sz="12" w:space="0"/>
            <w:right w:val="single" w:color="00B381"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con estados emocionales</w:t>
            </w: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andar</w:t>
            </w:r>
          </w:p>
        </w:tc>
        <w:tc>
          <w:tcPr>
            <w:tcW w:w="0" w:type="auto"/>
            <w:vMerge w:val="continue"/>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jc w:val="left"/>
              <w:rPr>
                <w:rFonts w:hint="eastAsia" w:ascii="SimSun"/>
                <w:color w:val="202020"/>
                <w:sz w:val="24"/>
                <w:szCs w:val="24"/>
              </w:rPr>
            </w:pPr>
          </w:p>
        </w:tc>
        <w:tc>
          <w:tcPr>
            <w:tcW w:w="0" w:type="auto"/>
            <w:tcBorders>
              <w:top w:val="single" w:color="EDEDED" w:sz="4" w:space="0"/>
              <w:left w:val="single" w:color="EDEDED" w:sz="4" w:space="0"/>
              <w:bottom w:val="single" w:color="EDEDED" w:sz="2" w:space="0"/>
              <w:right w:val="single" w:color="EDEDED" w:sz="2" w:space="0"/>
            </w:tcBorders>
            <w:shd w:val="clear" w:color="auto" w:fill="FDFDFA"/>
            <w:tcMar>
              <w:top w:w="48" w:type="dxa"/>
              <w:left w:w="96" w:type="dxa"/>
              <w:bottom w:w="48" w:type="dxa"/>
              <w:right w:w="96" w:type="dxa"/>
            </w:tcMar>
            <w:vAlign w:val="center"/>
          </w:tcPr>
          <w:p>
            <w:pPr>
              <w:keepNext w:val="0"/>
              <w:keepLines w:val="0"/>
              <w:widowControl/>
              <w:suppressLineNumbers w:val="0"/>
              <w:spacing w:before="0" w:beforeAutospacing="0" w:after="0" w:afterAutospacing="0"/>
              <w:ind w:left="0" w:right="0"/>
              <w:jc w:val="left"/>
              <w:rPr>
                <w:color w:val="202020"/>
              </w:rPr>
            </w:pPr>
            <w:r>
              <w:rPr>
                <w:rFonts w:ascii="SimSun" w:hAnsi="SimSun" w:eastAsia="SimSun" w:cs="SimSun"/>
                <w:color w:val="202020"/>
                <w:kern w:val="0"/>
                <w:sz w:val="24"/>
                <w:szCs w:val="24"/>
                <w:bdr w:val="none" w:color="auto" w:sz="0" w:space="0"/>
                <w:lang w:val="en-US" w:eastAsia="zh-CN" w:bidi="ar"/>
              </w:rPr>
              <w:t>Mi hermana </w:t>
            </w:r>
            <w:r>
              <w:rPr>
                <w:rFonts w:ascii="SimSun" w:hAnsi="SimSun" w:eastAsia="SimSun" w:cs="SimSun"/>
                <w:color w:val="202020"/>
                <w:kern w:val="0"/>
                <w:sz w:val="24"/>
                <w:szCs w:val="24"/>
                <w:u w:val="single"/>
                <w:bdr w:val="none" w:color="auto" w:sz="0" w:space="0"/>
                <w:lang w:val="en-US" w:eastAsia="zh-CN" w:bidi="ar"/>
              </w:rPr>
              <w:t>anda estresada</w:t>
            </w:r>
            <w:r>
              <w:rPr>
                <w:rFonts w:ascii="SimSun" w:hAnsi="SimSun" w:eastAsia="SimSun" w:cs="SimSun"/>
                <w:color w:val="202020"/>
                <w:kern w:val="0"/>
                <w:sz w:val="24"/>
                <w:szCs w:val="24"/>
                <w:bdr w:val="none" w:color="auto" w:sz="0" w:space="0"/>
                <w:lang w:val="en-US" w:eastAsia="zh-CN" w:bidi="ar"/>
              </w:rPr>
              <w:t> con el trabajo.</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E65A6"/>
    <w:multiLevelType w:val="multilevel"/>
    <w:tmpl w:val="133E65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B6AF4"/>
    <w:rsid w:val="42FB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2021-01-28T14:22:00Z</dcterms:created>
  <dc:creator>danir</dc:creator>
  <cp:lastModifiedBy>Daniel Arribas Leal</cp:lastModifiedBy>
  <dcterms:modified xsi:type="dcterms:W3CDTF">2021-01-28T14:24:06Z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