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1D" w:rsidRPr="0024654D" w:rsidRDefault="000D181D" w:rsidP="000D181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70C0"/>
          <w:sz w:val="32"/>
          <w:szCs w:val="36"/>
          <w:lang w:eastAsia="fr-FR"/>
        </w:rPr>
      </w:pPr>
      <w:r w:rsidRPr="000D181D">
        <w:rPr>
          <w:rFonts w:ascii="Arial" w:eastAsia="Times New Roman" w:hAnsi="Arial" w:cs="Arial"/>
          <w:b/>
          <w:bCs/>
          <w:color w:val="0070C0"/>
          <w:sz w:val="32"/>
          <w:szCs w:val="36"/>
          <w:lang w:eastAsia="fr-FR"/>
        </w:rPr>
        <w:t xml:space="preserve"> </w:t>
      </w:r>
      <w:r w:rsidR="0024654D" w:rsidRPr="0024654D">
        <w:rPr>
          <w:rFonts w:ascii="Arial" w:eastAsia="Times New Roman" w:hAnsi="Arial" w:cs="Arial"/>
          <w:b/>
          <w:bCs/>
          <w:color w:val="0070C0"/>
          <w:sz w:val="32"/>
          <w:szCs w:val="36"/>
          <w:lang w:eastAsia="fr-FR"/>
        </w:rPr>
        <w:t>CIA 1 dictée du 29-02-2021</w:t>
      </w:r>
    </w:p>
    <w:p w:rsidR="002E5C62" w:rsidRDefault="000D181D" w:rsidP="002E5C62">
      <w:pPr>
        <w:spacing w:before="450" w:after="45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7"/>
          <w:lang w:eastAsia="fr-FR"/>
        </w:rPr>
      </w:pPr>
      <w:r w:rsidRPr="000D181D">
        <w:rPr>
          <w:rFonts w:ascii="inherit" w:eastAsia="Times New Roman" w:hAnsi="inherit" w:cs="Arial"/>
          <w:b/>
          <w:bCs/>
          <w:color w:val="000000"/>
          <w:sz w:val="29"/>
          <w:szCs w:val="27"/>
          <w:lang w:eastAsia="fr-FR"/>
        </w:rPr>
        <w:t xml:space="preserve">Le blasphème </w:t>
      </w:r>
      <w:r w:rsidR="0024654D" w:rsidRPr="0024654D">
        <w:rPr>
          <w:rFonts w:ascii="inherit" w:eastAsia="Times New Roman" w:hAnsi="inherit" w:cs="Arial"/>
          <w:b/>
          <w:bCs/>
          <w:color w:val="000000"/>
          <w:sz w:val="29"/>
          <w:szCs w:val="27"/>
          <w:lang w:eastAsia="fr-FR"/>
        </w:rPr>
        <w:t>n’est pas une notion juridique</w:t>
      </w:r>
      <w:r w:rsidR="002E5C62" w:rsidRPr="002E5C62">
        <w:rPr>
          <w:rFonts w:ascii="inherit" w:eastAsia="Times New Roman" w:hAnsi="inherit" w:cs="Arial"/>
          <w:b/>
          <w:bCs/>
          <w:color w:val="000000"/>
          <w:sz w:val="29"/>
          <w:szCs w:val="27"/>
          <w:lang w:eastAsia="fr-FR"/>
        </w:rPr>
        <w:t xml:space="preserve"> </w:t>
      </w:r>
      <w:bookmarkStart w:id="0" w:name="_GoBack"/>
      <w:bookmarkEnd w:id="0"/>
    </w:p>
    <w:p w:rsidR="000D181D" w:rsidRPr="000D181D" w:rsidRDefault="0005700E" w:rsidP="0005700E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fr-FR"/>
        </w:rPr>
      </w:pPr>
      <w:r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Le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blasphème se définit comme une parole ou un discours qui outrage la divinité, la religion ou ce qui est considér</w:t>
      </w:r>
      <w:r w:rsidR="000D181D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é comme respectable ou sacré. 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Le terme blasphème</w:t>
      </w:r>
      <w:r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est un terme religieux, c’est le ressenti de croyants. </w:t>
      </w:r>
      <w:r w:rsidR="000D181D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Il </w:t>
      </w:r>
      <w:r w:rsidR="00D05C4F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n</w:t>
      </w:r>
      <w:r w:rsidR="000D181D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e s’agit pas d’une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notion juridique</w:t>
      </w:r>
      <w:r w:rsidR="000D181D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.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 </w:t>
      </w:r>
    </w:p>
    <w:p w:rsidR="000D181D" w:rsidRPr="000D181D" w:rsidRDefault="000D181D" w:rsidP="0005700E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fr-FR"/>
        </w:rPr>
      </w:pPr>
      <w:r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La France est une République laïque et dans ce cadre le droit ignore effe</w:t>
      </w:r>
      <w:r w:rsidR="00D31D34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ctivement le délit de blasphème</w:t>
      </w:r>
      <w:r w:rsidR="0005700E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, et ce depuis </w:t>
      </w:r>
      <w:r w:rsidR="0024654D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la loi de </w:t>
      </w:r>
      <w:r w:rsidR="0005700E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1881</w:t>
      </w:r>
      <w:r w:rsidR="0024654D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sur la liberté de la presse.</w:t>
      </w:r>
      <w:r w:rsidR="00D31D34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E</w:t>
      </w:r>
      <w:r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n revanche, il est amené à l’envisager sous l’angle de la liberté d’expression et des limites</w:t>
      </w:r>
      <w:r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qui peuvent y être apportées. </w:t>
      </w:r>
      <w:r w:rsidR="00D31D34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S’i</w:t>
      </w:r>
      <w:r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l est</w:t>
      </w:r>
      <w:r w:rsidR="00D31D34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ainsi</w:t>
      </w:r>
      <w:r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p</w:t>
      </w:r>
      <w:r w:rsidR="00D31D34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ossible d’insulter une religion ou</w:t>
      </w:r>
      <w:r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des symbol</w:t>
      </w:r>
      <w:r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es religieux, il </w:t>
      </w:r>
      <w:r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est</w:t>
      </w:r>
      <w:r w:rsidR="00D31D34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toutefois</w:t>
      </w:r>
      <w:r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interdit d’insulte</w:t>
      </w:r>
      <w:r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r les adeptes d’une religion.</w:t>
      </w:r>
    </w:p>
    <w:p w:rsidR="00D31D34" w:rsidRPr="0024654D" w:rsidRDefault="0005700E" w:rsidP="0005700E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fr-FR"/>
        </w:rPr>
      </w:pPr>
      <w:r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De telles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infractions </w:t>
      </w:r>
      <w:r w:rsidR="00D31D34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à l’encontre des croyants peuvent, elles, être réprimées</w:t>
      </w:r>
      <w:r w:rsidR="00D31D34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en vertu </w:t>
      </w:r>
      <w:r w:rsidR="00D77208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d’une loi de 1972 </w:t>
      </w:r>
      <w:r w:rsidR="00D31D34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: On se réfère notamment à 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diffamation, injure, provocations à la discrimination, à la haine ou à la violence</w:t>
      </w:r>
      <w:r w:rsidR="00D31D34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</w:t>
      </w:r>
      <w:r w:rsidR="00D31D34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en raison de l’appartenance ou de la non-appartenance à une race, une ethnie, une nation ou une religion.</w:t>
      </w:r>
    </w:p>
    <w:p w:rsidR="000D181D" w:rsidRDefault="00D31D34" w:rsidP="0005700E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fr-FR"/>
        </w:rPr>
      </w:pPr>
      <w:r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À titre d’exemple, le polémiste Éric Zemmour a été condamné en septembre dernier pour injure et provocation à la haine après les propos qu’il a tenus à la Convention de la droite. L</w:t>
      </w:r>
      <w:r w:rsidR="0005700E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e tribunal a considéré que s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es </w:t>
      </w:r>
      <w:proofErr w:type="gramStart"/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propos  constitu</w:t>
      </w:r>
      <w:r w:rsidR="00647D21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ai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ent</w:t>
      </w:r>
      <w:proofErr w:type="gramEnd"/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</w:t>
      </w:r>
      <w:r w:rsidR="00F80564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« 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une exhortation, tantôt implicite tantôt explicite, à la discrimination et à la haine à l’égard de la communauté musulmane et </w:t>
      </w:r>
      <w:r w:rsidR="00D05C4F" w:rsidRPr="00D05C4F">
        <w:rPr>
          <w:rFonts w:ascii="Arial" w:eastAsia="Times New Roman" w:hAnsi="Arial" w:cs="Arial"/>
          <w:i/>
          <w:iCs/>
          <w:color w:val="000000"/>
          <w:sz w:val="32"/>
          <w:szCs w:val="24"/>
          <w:lang w:eastAsia="fr-FR"/>
        </w:rPr>
        <w:t>de</w:t>
      </w:r>
      <w:r w:rsidR="00D05C4F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sa religion ». La juridiction</w:t>
      </w:r>
      <w:r w:rsidR="0005700E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a ainsi estimé que ces faits 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outrepassaient les limites de la liberté d’expression</w:t>
      </w:r>
      <w:r w:rsidR="0005700E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, 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s’agi</w:t>
      </w:r>
      <w:r w:rsidR="0005700E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ssan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t de propos injurieux envers une communauté et sa religion. Si le mot de blasphème n’est jamais employé par le Tribunal, on voit bien ici l’équilibre choisi pour préserver </w:t>
      </w:r>
      <w:r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à la fois </w:t>
      </w:r>
      <w:r w:rsidR="000D181D" w:rsidRPr="000D181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la liberté d’expression et la liberté religieuse.</w:t>
      </w:r>
      <w:r w:rsidR="0005700E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 xml:space="preserve"> (</w:t>
      </w:r>
      <w:r w:rsidR="0005700E" w:rsidRPr="0024654D">
        <w:rPr>
          <w:rFonts w:ascii="Arial" w:eastAsia="Times New Roman" w:hAnsi="Arial" w:cs="Arial"/>
          <w:i/>
          <w:color w:val="000000"/>
          <w:sz w:val="32"/>
          <w:szCs w:val="24"/>
          <w:lang w:eastAsia="fr-FR"/>
        </w:rPr>
        <w:t>30</w:t>
      </w:r>
      <w:r w:rsidR="0024654D">
        <w:rPr>
          <w:rFonts w:ascii="Arial" w:eastAsia="Times New Roman" w:hAnsi="Arial" w:cs="Arial"/>
          <w:i/>
          <w:color w:val="000000"/>
          <w:sz w:val="32"/>
          <w:szCs w:val="24"/>
          <w:lang w:eastAsia="fr-FR"/>
        </w:rPr>
        <w:t>5</w:t>
      </w:r>
      <w:r w:rsidR="0005700E" w:rsidRPr="0024654D">
        <w:rPr>
          <w:rFonts w:ascii="Arial" w:eastAsia="Times New Roman" w:hAnsi="Arial" w:cs="Arial"/>
          <w:i/>
          <w:color w:val="000000"/>
          <w:sz w:val="32"/>
          <w:szCs w:val="24"/>
          <w:lang w:eastAsia="fr-FR"/>
        </w:rPr>
        <w:t xml:space="preserve"> mots</w:t>
      </w:r>
      <w:r w:rsidR="0005700E" w:rsidRPr="0024654D">
        <w:rPr>
          <w:rFonts w:ascii="Arial" w:eastAsia="Times New Roman" w:hAnsi="Arial" w:cs="Arial"/>
          <w:color w:val="000000"/>
          <w:sz w:val="32"/>
          <w:szCs w:val="24"/>
          <w:lang w:eastAsia="fr-FR"/>
        </w:rPr>
        <w:t>)</w:t>
      </w:r>
    </w:p>
    <w:p w:rsidR="0024654D" w:rsidRPr="000D181D" w:rsidRDefault="0024654D" w:rsidP="0024654D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sz w:val="24"/>
          <w:szCs w:val="24"/>
          <w:lang w:eastAsia="fr-FR"/>
        </w:rPr>
      </w:pPr>
      <w:r>
        <w:rPr>
          <w:rFonts w:ascii="inherit" w:eastAsia="Times New Roman" w:hAnsi="inherit" w:cs="Arial"/>
          <w:sz w:val="24"/>
          <w:szCs w:val="24"/>
          <w:lang w:eastAsia="fr-FR"/>
        </w:rPr>
        <w:t>D’après un article d’</w:t>
      </w:r>
      <w:r w:rsidRPr="000D181D">
        <w:rPr>
          <w:rFonts w:ascii="inherit" w:eastAsia="Times New Roman" w:hAnsi="inherit" w:cs="Arial"/>
          <w:sz w:val="24"/>
          <w:szCs w:val="24"/>
          <w:lang w:eastAsia="fr-FR"/>
        </w:rPr>
        <w:t xml:space="preserve"> Héléna </w:t>
      </w:r>
      <w:proofErr w:type="spellStart"/>
      <w:r w:rsidRPr="000D181D">
        <w:rPr>
          <w:rFonts w:ascii="inherit" w:eastAsia="Times New Roman" w:hAnsi="inherit" w:cs="Arial"/>
          <w:sz w:val="24"/>
          <w:szCs w:val="24"/>
          <w:lang w:eastAsia="fr-FR"/>
        </w:rPr>
        <w:t>Berkaoui</w:t>
      </w:r>
      <w:proofErr w:type="spellEnd"/>
    </w:p>
    <w:p w:rsidR="0024654D" w:rsidRPr="000D181D" w:rsidRDefault="0024654D" w:rsidP="0024654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sz w:val="24"/>
          <w:szCs w:val="24"/>
          <w:lang w:eastAsia="fr-FR"/>
        </w:rPr>
      </w:pPr>
      <w:r w:rsidRPr="000D181D">
        <w:rPr>
          <w:rFonts w:ascii="inherit" w:eastAsia="Times New Roman" w:hAnsi="inherit" w:cs="Arial"/>
          <w:b/>
          <w:sz w:val="24"/>
          <w:szCs w:val="24"/>
          <w:lang w:eastAsia="fr-FR"/>
        </w:rPr>
        <w:t>Publié le 05/11/2020</w:t>
      </w:r>
      <w:r>
        <w:rPr>
          <w:rFonts w:ascii="inherit" w:eastAsia="Times New Roman" w:hAnsi="inherit" w:cs="Arial"/>
          <w:b/>
          <w:sz w:val="24"/>
          <w:szCs w:val="24"/>
          <w:lang w:eastAsia="fr-FR"/>
        </w:rPr>
        <w:t xml:space="preserve"> site</w:t>
      </w:r>
      <w:r w:rsidRPr="000D181D">
        <w:rPr>
          <w:rFonts w:ascii="inherit" w:eastAsia="Times New Roman" w:hAnsi="inherit" w:cs="Arial"/>
          <w:b/>
          <w:sz w:val="24"/>
          <w:szCs w:val="24"/>
          <w:lang w:eastAsia="fr-FR"/>
        </w:rPr>
        <w:t xml:space="preserve"> </w:t>
      </w:r>
      <w:r>
        <w:rPr>
          <w:rFonts w:ascii="inherit" w:eastAsia="Times New Roman" w:hAnsi="inherit" w:cs="Arial"/>
          <w:b/>
          <w:sz w:val="24"/>
          <w:szCs w:val="24"/>
          <w:lang w:eastAsia="fr-FR"/>
        </w:rPr>
        <w:t>Public Sénat</w:t>
      </w:r>
    </w:p>
    <w:p w:rsidR="0024654D" w:rsidRPr="000D181D" w:rsidRDefault="0024654D" w:rsidP="0005700E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fr-FR"/>
        </w:rPr>
      </w:pPr>
    </w:p>
    <w:p w:rsidR="00777F9F" w:rsidRPr="0024654D" w:rsidRDefault="003064D5" w:rsidP="0024654D">
      <w:pPr>
        <w:jc w:val="right"/>
        <w:rPr>
          <w:sz w:val="24"/>
        </w:rPr>
      </w:pPr>
      <w:hyperlink r:id="rId4" w:history="1">
        <w:r w:rsidR="00D31D34" w:rsidRPr="0024654D">
          <w:rPr>
            <w:rStyle w:val="Collegamentoipertestuale"/>
            <w:sz w:val="24"/>
          </w:rPr>
          <w:t>Le blasphème existe-t-il dans notre droit ? | Public Senat</w:t>
        </w:r>
      </w:hyperlink>
    </w:p>
    <w:p w:rsidR="00D31D34" w:rsidRDefault="0005700E">
      <w:pPr>
        <w:rPr>
          <w:rFonts w:ascii="Bradley Hand ITC" w:hAnsi="Bradley Hand ITC"/>
          <w:b/>
          <w:color w:val="1F3864" w:themeColor="accent5" w:themeShade="80"/>
          <w:sz w:val="36"/>
        </w:rPr>
      </w:pPr>
      <w:r w:rsidRPr="0024654D">
        <w:rPr>
          <w:rFonts w:ascii="Bradley Hand ITC" w:hAnsi="Bradley Hand ITC"/>
          <w:b/>
          <w:color w:val="1F3864" w:themeColor="accent5" w:themeShade="80"/>
          <w:sz w:val="36"/>
        </w:rPr>
        <w:t>Article à lire en entier</w:t>
      </w:r>
      <w:r w:rsidR="0024654D">
        <w:rPr>
          <w:rFonts w:ascii="Bradley Hand ITC" w:hAnsi="Bradley Hand ITC"/>
          <w:b/>
          <w:color w:val="1F3864" w:themeColor="accent5" w:themeShade="80"/>
          <w:sz w:val="36"/>
        </w:rPr>
        <w:t>, faire un résumé de 150 mots</w:t>
      </w:r>
      <w:r w:rsidRPr="0024654D">
        <w:rPr>
          <w:rFonts w:ascii="Bradley Hand ITC" w:hAnsi="Bradley Hand ITC"/>
          <w:b/>
          <w:color w:val="1F3864" w:themeColor="accent5" w:themeShade="80"/>
          <w:sz w:val="36"/>
        </w:rPr>
        <w:t xml:space="preserve"> + Voir la Vidéo</w:t>
      </w:r>
    </w:p>
    <w:p w:rsidR="00EA0362" w:rsidRDefault="003064D5">
      <w:pPr>
        <w:rPr>
          <w:rFonts w:ascii="Bradley Hand ITC" w:hAnsi="Bradley Hand ITC"/>
          <w:b/>
          <w:color w:val="1F3864" w:themeColor="accent5" w:themeShade="80"/>
          <w:sz w:val="36"/>
        </w:rPr>
      </w:pPr>
      <w:hyperlink r:id="rId5" w:history="1">
        <w:r w:rsidR="00EA0362" w:rsidRPr="00E16059">
          <w:rPr>
            <w:rStyle w:val="Collegamentoipertestuale"/>
            <w:rFonts w:ascii="Bradley Hand ITC" w:hAnsi="Bradley Hand ITC"/>
            <w:b/>
            <w:sz w:val="36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https://youtu.be/PgYmlGHVzrM</w:t>
        </w:r>
      </w:hyperlink>
    </w:p>
    <w:p w:rsidR="00EA0362" w:rsidRPr="0024654D" w:rsidRDefault="00EA0362">
      <w:pPr>
        <w:rPr>
          <w:rFonts w:ascii="Bradley Hand ITC" w:hAnsi="Bradley Hand ITC"/>
          <w:b/>
          <w:color w:val="1F3864" w:themeColor="accent5" w:themeShade="80"/>
          <w:sz w:val="36"/>
        </w:rPr>
      </w:pPr>
    </w:p>
    <w:sectPr w:rsidR="00EA0362" w:rsidRPr="0024654D" w:rsidSect="00D05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1D"/>
    <w:rsid w:val="0005700E"/>
    <w:rsid w:val="000D181D"/>
    <w:rsid w:val="0024654D"/>
    <w:rsid w:val="00273633"/>
    <w:rsid w:val="002E5C62"/>
    <w:rsid w:val="0046711B"/>
    <w:rsid w:val="00647D21"/>
    <w:rsid w:val="0073322A"/>
    <w:rsid w:val="00792E0A"/>
    <w:rsid w:val="00D05C4F"/>
    <w:rsid w:val="00D31D34"/>
    <w:rsid w:val="00D77208"/>
    <w:rsid w:val="00D95BF1"/>
    <w:rsid w:val="00E80043"/>
    <w:rsid w:val="00EA0362"/>
    <w:rsid w:val="00F8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7CCA"/>
  <w15:chartTrackingRefBased/>
  <w15:docId w15:val="{21E7B647-0F56-40BD-BC26-E473D3BE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1D3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0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7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7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51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7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3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82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74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2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0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564850">
                                      <w:marLeft w:val="0"/>
                                      <w:marRight w:val="0"/>
                                      <w:marTop w:val="645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7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6965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9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7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44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82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2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2455">
                  <w:marLeft w:val="0"/>
                  <w:marRight w:val="0"/>
                  <w:marTop w:val="0"/>
                  <w:marBottom w:val="0"/>
                  <w:divBdr>
                    <w:top w:val="single" w:sz="48" w:space="31" w:color="3A3A3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gYmlGHVzrM" TargetMode="External"/><Relationship Id="rId4" Type="http://schemas.openxmlformats.org/officeDocument/2006/relationships/hyperlink" Target="https://www.publicsenat.fr/article/politique/le-blaspheme-existe-t-il-dans-le-droit-1853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2</cp:revision>
  <cp:lastPrinted>2021-01-28T20:53:00Z</cp:lastPrinted>
  <dcterms:created xsi:type="dcterms:W3CDTF">2021-01-29T11:07:00Z</dcterms:created>
  <dcterms:modified xsi:type="dcterms:W3CDTF">2021-01-29T11:07:00Z</dcterms:modified>
</cp:coreProperties>
</file>