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Tanto gentile</w:t>
      </w:r>
      <w:r>
        <w:rPr>
          <w:rFonts w:ascii="Iowan Old Style"/>
          <w:rtl w:val="0"/>
          <w:lang w:val="it-IT"/>
        </w:rPr>
        <w:t xml:space="preserve"> </w:t>
      </w:r>
      <w:r>
        <w:rPr>
          <w:rFonts w:ascii="Iowan Old Style"/>
          <w:sz w:val="28"/>
          <w:szCs w:val="28"/>
          <w:rtl w:val="0"/>
          <w:lang w:val="it-IT"/>
        </w:rPr>
        <w:t>e tanto onesta pare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la donna mia, quand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 xml:space="preserve">ella altrui saluta, 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ch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>ogne lingua deven, tremando, muta,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e li occhi no l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>ardiscon di guardare.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Ella si va, sentendosi laudare,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benignamente d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>umilt</w:t>
      </w:r>
      <w:r>
        <w:rPr>
          <w:rFonts w:hAnsi="Iowan Old Style" w:hint="default"/>
          <w:sz w:val="28"/>
          <w:szCs w:val="28"/>
          <w:rtl w:val="0"/>
          <w:lang w:val="it-IT"/>
        </w:rPr>
        <w:t xml:space="preserve">à </w:t>
      </w:r>
      <w:r>
        <w:rPr>
          <w:rFonts w:ascii="Iowan Old Style"/>
          <w:sz w:val="28"/>
          <w:szCs w:val="28"/>
          <w:rtl w:val="0"/>
          <w:lang w:val="it-IT"/>
        </w:rPr>
        <w:t>vestuta,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 xml:space="preserve">e par che sia una cosa venuta 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da cielo in terra a miracol mostrare.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Mostrasi s</w:t>
      </w:r>
      <w:r>
        <w:rPr>
          <w:rFonts w:hAnsi="Iowan Old Style" w:hint="default"/>
          <w:sz w:val="28"/>
          <w:szCs w:val="28"/>
          <w:rtl w:val="0"/>
          <w:lang w:val="it-IT"/>
        </w:rPr>
        <w:t xml:space="preserve">í </w:t>
      </w:r>
      <w:r>
        <w:rPr>
          <w:rFonts w:ascii="Iowan Old Style"/>
          <w:sz w:val="28"/>
          <w:szCs w:val="28"/>
          <w:rtl w:val="0"/>
          <w:lang w:val="it-IT"/>
        </w:rPr>
        <w:t>piacente a chi la mira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che d</w:t>
      </w:r>
      <w:r>
        <w:rPr>
          <w:rFonts w:hAnsi="Iowan Old Style" w:hint="default"/>
          <w:sz w:val="28"/>
          <w:szCs w:val="28"/>
          <w:rtl w:val="0"/>
          <w:lang w:val="it-IT"/>
        </w:rPr>
        <w:t xml:space="preserve">à </w:t>
      </w:r>
      <w:r>
        <w:rPr>
          <w:rFonts w:ascii="Iowan Old Style"/>
          <w:sz w:val="28"/>
          <w:szCs w:val="28"/>
          <w:rtl w:val="0"/>
          <w:lang w:val="it-IT"/>
        </w:rPr>
        <w:t>per li occhi una dolcezza al core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 xml:space="preserve">che </w:t>
      </w:r>
      <w:r>
        <w:rPr>
          <w:rFonts w:hAnsi="Iowan Old Style" w:hint="default"/>
          <w:sz w:val="28"/>
          <w:szCs w:val="28"/>
          <w:rtl w:val="0"/>
          <w:lang w:val="it-IT"/>
        </w:rPr>
        <w:t>‘</w:t>
      </w:r>
      <w:r>
        <w:rPr>
          <w:rFonts w:ascii="Iowan Old Style"/>
          <w:sz w:val="28"/>
          <w:szCs w:val="28"/>
          <w:rtl w:val="0"/>
          <w:lang w:val="it-IT"/>
        </w:rPr>
        <w:t>ntender no la pu</w:t>
      </w:r>
      <w:r>
        <w:rPr>
          <w:rFonts w:hAnsi="Iowan Old Style" w:hint="default"/>
          <w:sz w:val="28"/>
          <w:szCs w:val="28"/>
          <w:rtl w:val="0"/>
          <w:lang w:val="it-IT"/>
        </w:rPr>
        <w:t xml:space="preserve">ò </w:t>
      </w:r>
      <w:r>
        <w:rPr>
          <w:rFonts w:ascii="Iowan Old Style"/>
          <w:sz w:val="28"/>
          <w:szCs w:val="28"/>
          <w:rtl w:val="0"/>
          <w:lang w:val="it-IT"/>
        </w:rPr>
        <w:t>chi no la prova;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e par che de la sua labbia si mova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uno spirito soave pien d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>amore</w:t>
      </w:r>
    </w:p>
    <w:p>
      <w:pPr>
        <w:pStyle w:val="Corpo"/>
        <w:jc w:val="center"/>
        <w:rPr>
          <w:rFonts w:ascii="Iowan Old Style" w:cs="Iowan Old Style" w:hAnsi="Iowan Old Style" w:eastAsia="Iowan Old Style"/>
          <w:sz w:val="28"/>
          <w:szCs w:val="28"/>
        </w:rPr>
      </w:pPr>
      <w:r>
        <w:rPr>
          <w:rFonts w:ascii="Iowan Old Style"/>
          <w:sz w:val="28"/>
          <w:szCs w:val="28"/>
          <w:rtl w:val="0"/>
          <w:lang w:val="it-IT"/>
        </w:rPr>
        <w:t>che va dicendo a l</w:t>
      </w:r>
      <w:r>
        <w:rPr>
          <w:rFonts w:hAnsi="Iowan Old Style" w:hint="default"/>
          <w:sz w:val="28"/>
          <w:szCs w:val="28"/>
          <w:rtl w:val="0"/>
          <w:lang w:val="it-IT"/>
        </w:rPr>
        <w:t>’</w:t>
      </w:r>
      <w:r>
        <w:rPr>
          <w:rFonts w:ascii="Iowan Old Style"/>
          <w:sz w:val="28"/>
          <w:szCs w:val="28"/>
          <w:rtl w:val="0"/>
          <w:lang w:val="it-IT"/>
        </w:rPr>
        <w:t xml:space="preserve">anima: </w:t>
      </w:r>
      <w:r>
        <w:rPr>
          <w:rFonts w:hAnsi="Iowan Old Style" w:hint="default"/>
          <w:sz w:val="28"/>
          <w:szCs w:val="28"/>
          <w:rtl w:val="0"/>
          <w:lang w:val="it-IT"/>
        </w:rPr>
        <w:t>«</w:t>
      </w:r>
      <w:r>
        <w:rPr>
          <w:rFonts w:ascii="Iowan Old Style"/>
          <w:sz w:val="28"/>
          <w:szCs w:val="28"/>
          <w:rtl w:val="0"/>
          <w:lang w:val="it-IT"/>
        </w:rPr>
        <w:t>Sospira</w:t>
      </w:r>
      <w:r>
        <w:rPr>
          <w:rFonts w:hAnsi="Iowan Old Style" w:hint="default"/>
          <w:sz w:val="28"/>
          <w:szCs w:val="28"/>
          <w:rtl w:val="0"/>
          <w:lang w:val="it-IT"/>
        </w:rPr>
        <w:t>»</w:t>
      </w:r>
      <w:r>
        <w:rPr>
          <w:rFonts w:ascii="Iowan Old Style"/>
          <w:sz w:val="28"/>
          <w:szCs w:val="28"/>
          <w:rtl w:val="0"/>
          <w:lang w:val="it-IT"/>
        </w:rPr>
        <w:t>.</w:t>
      </w:r>
    </w:p>
    <w:p>
      <w:pPr>
        <w:pStyle w:val="Corpo"/>
        <w:jc w:val="center"/>
      </w:pPr>
      <w:r>
        <w:rPr>
          <w:rFonts w:ascii="Iowan Old Style" w:cs="Iowan Old Style" w:hAnsi="Iowan Old Style" w:eastAsia="Iowan Old Style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ow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