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C237F3" w14:textId="77777777" w:rsidR="00073A14" w:rsidRDefault="00073A14" w:rsidP="003F1511">
      <w:pPr>
        <w:rPr>
          <w:sz w:val="28"/>
          <w:szCs w:val="28"/>
        </w:rPr>
      </w:pPr>
      <w:r>
        <w:rPr>
          <w:sz w:val="28"/>
          <w:szCs w:val="28"/>
        </w:rPr>
        <w:t>Le interpretazioni della rivoluzione francese.</w:t>
      </w:r>
    </w:p>
    <w:p w14:paraId="4BE912D5" w14:textId="77777777" w:rsidR="00073A14" w:rsidRDefault="00073A14" w:rsidP="003F1511">
      <w:pPr>
        <w:rPr>
          <w:sz w:val="28"/>
          <w:szCs w:val="28"/>
        </w:rPr>
      </w:pPr>
    </w:p>
    <w:p w14:paraId="47846000" w14:textId="09571584" w:rsidR="003F1511" w:rsidRDefault="00073A14" w:rsidP="003F1511">
      <w:pPr>
        <w:rPr>
          <w:sz w:val="28"/>
          <w:szCs w:val="28"/>
        </w:rPr>
      </w:pPr>
      <w:r>
        <w:rPr>
          <w:sz w:val="28"/>
          <w:szCs w:val="28"/>
        </w:rPr>
        <w:t>Bibliografia orientativa</w:t>
      </w:r>
      <w:r w:rsidR="00C8313D">
        <w:rPr>
          <w:sz w:val="28"/>
          <w:szCs w:val="28"/>
        </w:rPr>
        <w:t>.</w:t>
      </w:r>
    </w:p>
    <w:p w14:paraId="3C63CC0C" w14:textId="77777777" w:rsidR="00073A14" w:rsidRDefault="00073A14" w:rsidP="003F1511">
      <w:pPr>
        <w:rPr>
          <w:sz w:val="28"/>
          <w:szCs w:val="28"/>
        </w:rPr>
      </w:pPr>
    </w:p>
    <w:p w14:paraId="5B97BF5A" w14:textId="77777777" w:rsidR="00073A14" w:rsidRPr="00073A14" w:rsidRDefault="00073A14" w:rsidP="003F1511">
      <w:pPr>
        <w:rPr>
          <w:sz w:val="28"/>
          <w:szCs w:val="28"/>
        </w:rPr>
      </w:pPr>
      <w:r>
        <w:rPr>
          <w:sz w:val="28"/>
          <w:szCs w:val="28"/>
        </w:rPr>
        <w:t xml:space="preserve">B. Bongiovanni, L. Guerci (a cura), </w:t>
      </w:r>
      <w:r w:rsidRPr="00073A14">
        <w:rPr>
          <w:i/>
          <w:iCs/>
          <w:sz w:val="28"/>
          <w:szCs w:val="28"/>
        </w:rPr>
        <w:t>L' albero della Rivoluzione. Le interpretazioni della Rivoluzione francese</w:t>
      </w:r>
      <w:r>
        <w:rPr>
          <w:sz w:val="28"/>
          <w:szCs w:val="28"/>
        </w:rPr>
        <w:t>, Einaudi, Torino, 1989.</w:t>
      </w:r>
    </w:p>
    <w:p w14:paraId="6794B51D" w14:textId="77777777" w:rsidR="00A02867" w:rsidRDefault="003F1511" w:rsidP="003F15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A. de Francesco, </w:t>
      </w:r>
      <w:r w:rsidRPr="003F1511">
        <w:rPr>
          <w:i/>
          <w:iCs/>
          <w:sz w:val="28"/>
          <w:szCs w:val="28"/>
        </w:rPr>
        <w:t>La guerre de deux cents ans: Une histoire des histoires de la révolution française</w:t>
      </w:r>
      <w:r>
        <w:rPr>
          <w:sz w:val="28"/>
          <w:szCs w:val="28"/>
        </w:rPr>
        <w:t>, Perrin, Paris, 2018.</w:t>
      </w:r>
    </w:p>
    <w:p w14:paraId="4EF4F612" w14:textId="77777777" w:rsidR="00073A14" w:rsidRDefault="00073A14" w:rsidP="003F15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Compte rendu: </w:t>
      </w:r>
      <w:hyperlink r:id="rId4" w:history="1">
        <w:r w:rsidRPr="00785690">
          <w:rPr>
            <w:rStyle w:val="Collegamentoipertestuale"/>
            <w:sz w:val="28"/>
            <w:szCs w:val="28"/>
          </w:rPr>
          <w:t>https://journals.openedition.org/lrf/2912</w:t>
        </w:r>
      </w:hyperlink>
    </w:p>
    <w:p w14:paraId="2690F6E5" w14:textId="2F7C5BF3" w:rsidR="00073A14" w:rsidRDefault="00644864" w:rsidP="003F1511">
      <w:pPr>
        <w:jc w:val="both"/>
        <w:rPr>
          <w:sz w:val="28"/>
          <w:szCs w:val="28"/>
        </w:rPr>
      </w:pPr>
      <w:r>
        <w:rPr>
          <w:sz w:val="28"/>
          <w:szCs w:val="28"/>
        </w:rPr>
        <w:t>Traduzione italiana:</w:t>
      </w:r>
      <w:bookmarkStart w:id="0" w:name="_GoBack"/>
      <w:bookmarkEnd w:id="0"/>
    </w:p>
    <w:p w14:paraId="225C6751" w14:textId="77777777" w:rsidR="003F1511" w:rsidRPr="008717CC" w:rsidRDefault="003F1511" w:rsidP="003F15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A. de Francesco, </w:t>
      </w:r>
      <w:r w:rsidRPr="008717CC">
        <w:rPr>
          <w:i/>
          <w:iCs/>
          <w:sz w:val="28"/>
          <w:szCs w:val="28"/>
        </w:rPr>
        <w:t>Tutti i volti di Marianna. Una storia delle storie della Rivoluzione francese</w:t>
      </w:r>
      <w:r w:rsidR="008717CC">
        <w:rPr>
          <w:sz w:val="28"/>
          <w:szCs w:val="28"/>
        </w:rPr>
        <w:t xml:space="preserve">, </w:t>
      </w:r>
      <w:r w:rsidR="008717CC" w:rsidRPr="008717CC">
        <w:rPr>
          <w:sz w:val="28"/>
          <w:szCs w:val="28"/>
        </w:rPr>
        <w:t>Donzelli</w:t>
      </w:r>
      <w:r w:rsidR="008717CC">
        <w:rPr>
          <w:sz w:val="28"/>
          <w:szCs w:val="28"/>
        </w:rPr>
        <w:t>, Roma, 2019.</w:t>
      </w:r>
    </w:p>
    <w:sectPr w:rsidR="003F1511" w:rsidRPr="008717C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1511"/>
    <w:rsid w:val="00073A14"/>
    <w:rsid w:val="003F1511"/>
    <w:rsid w:val="00644864"/>
    <w:rsid w:val="008717CC"/>
    <w:rsid w:val="00A02867"/>
    <w:rsid w:val="00C83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D8E95C"/>
  <w15:chartTrackingRefBased/>
  <w15:docId w15:val="{13D2F89B-0C62-4764-A8B4-DD055BDFE8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073A14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073A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journals.openedition.org/lrf/2912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87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Cesare</dc:creator>
  <cp:keywords/>
  <dc:description/>
  <cp:lastModifiedBy>Cesare</cp:lastModifiedBy>
  <cp:revision>5</cp:revision>
  <dcterms:created xsi:type="dcterms:W3CDTF">2019-11-06T13:50:00Z</dcterms:created>
  <dcterms:modified xsi:type="dcterms:W3CDTF">2019-11-07T12:15:00Z</dcterms:modified>
</cp:coreProperties>
</file>