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4C8" w:rsidRDefault="004B14C8" w:rsidP="00857565">
      <w:pPr>
        <w:jc w:val="both"/>
        <w:rPr>
          <w:rFonts w:ascii="Times New Roman" w:hAnsi="Times New Roman" w:cs="Times New Roman"/>
          <w:sz w:val="24"/>
          <w:szCs w:val="24"/>
        </w:rPr>
      </w:pPr>
      <w:r w:rsidRPr="00C803FB">
        <w:rPr>
          <w:rFonts w:ascii="Times New Roman" w:hAnsi="Times New Roman" w:cs="Times New Roman"/>
          <w:sz w:val="24"/>
          <w:szCs w:val="24"/>
        </w:rPr>
        <w:t>Cesare Vetter</w:t>
      </w:r>
    </w:p>
    <w:p w:rsidR="00E305AE" w:rsidRDefault="00E305AE" w:rsidP="00857565">
      <w:pPr>
        <w:jc w:val="both"/>
        <w:rPr>
          <w:rFonts w:ascii="Times New Roman" w:hAnsi="Times New Roman" w:cs="Times New Roman"/>
          <w:b/>
          <w:sz w:val="24"/>
          <w:szCs w:val="24"/>
        </w:rPr>
      </w:pPr>
    </w:p>
    <w:p w:rsidR="00D44A15" w:rsidRDefault="004B0F41" w:rsidP="00857565">
      <w:pPr>
        <w:jc w:val="both"/>
        <w:rPr>
          <w:rFonts w:ascii="Times New Roman" w:hAnsi="Times New Roman" w:cs="Times New Roman"/>
          <w:b/>
          <w:sz w:val="24"/>
          <w:szCs w:val="24"/>
        </w:rPr>
      </w:pPr>
      <w:r>
        <w:rPr>
          <w:rFonts w:ascii="Times New Roman" w:hAnsi="Times New Roman" w:cs="Times New Roman"/>
          <w:b/>
          <w:sz w:val="24"/>
          <w:szCs w:val="24"/>
        </w:rPr>
        <w:t>Parole chiave dell’idea di rivoluzione nel lessico di Robespierre</w:t>
      </w:r>
    </w:p>
    <w:p w:rsidR="009D6AD4" w:rsidRDefault="009D6AD4" w:rsidP="009D6AD4">
      <w:pPr>
        <w:jc w:val="both"/>
        <w:rPr>
          <w:rFonts w:ascii="Times New Roman" w:hAnsi="Times New Roman" w:cs="Times New Roman"/>
          <w:sz w:val="20"/>
          <w:szCs w:val="20"/>
          <w:lang w:val="fr-FR"/>
        </w:rPr>
      </w:pPr>
      <w:r>
        <w:rPr>
          <w:rFonts w:ascii="Times New Roman" w:hAnsi="Times New Roman" w:cs="Times New Roman"/>
          <w:sz w:val="20"/>
          <w:szCs w:val="20"/>
          <w:lang w:val="fr-FR"/>
        </w:rPr>
        <w:t xml:space="preserve">«Citoyens, vouliez-vous une révolution sans révolution ?» (Robespierre, </w:t>
      </w:r>
      <w:r>
        <w:rPr>
          <w:rFonts w:ascii="Times New Roman" w:hAnsi="Times New Roman" w:cs="Times New Roman"/>
          <w:i/>
          <w:sz w:val="20"/>
          <w:szCs w:val="20"/>
          <w:lang w:val="fr-FR"/>
        </w:rPr>
        <w:t>Réponse à l’accusation de Louvet</w:t>
      </w:r>
      <w:r>
        <w:rPr>
          <w:rFonts w:ascii="Times New Roman" w:hAnsi="Times New Roman" w:cs="Times New Roman"/>
          <w:sz w:val="20"/>
          <w:szCs w:val="20"/>
          <w:lang w:val="fr-FR"/>
        </w:rPr>
        <w:t> : 5 novembre 1792)</w:t>
      </w:r>
    </w:p>
    <w:p w:rsidR="00AD2365" w:rsidRDefault="00AD2365" w:rsidP="009D6AD4">
      <w:pPr>
        <w:jc w:val="both"/>
        <w:rPr>
          <w:rFonts w:ascii="Times New Roman" w:hAnsi="Times New Roman" w:cs="Times New Roman"/>
          <w:sz w:val="20"/>
          <w:szCs w:val="20"/>
          <w:lang w:val="fr-FR"/>
        </w:rPr>
      </w:pPr>
    </w:p>
    <w:p w:rsidR="00AD2365" w:rsidRPr="00AD2365" w:rsidRDefault="00AD2365" w:rsidP="00AD2365">
      <w:pPr>
        <w:spacing w:line="256" w:lineRule="auto"/>
        <w:jc w:val="both"/>
        <w:rPr>
          <w:rFonts w:ascii="Times New Roman" w:hAnsi="Times New Roman" w:cs="Times New Roman"/>
          <w:sz w:val="24"/>
          <w:szCs w:val="24"/>
        </w:rPr>
      </w:pPr>
      <w:r w:rsidRPr="00AD2365">
        <w:rPr>
          <w:rFonts w:ascii="Times New Roman" w:hAnsi="Times New Roman" w:cs="Times New Roman"/>
          <w:sz w:val="24"/>
          <w:szCs w:val="24"/>
        </w:rPr>
        <w:t xml:space="preserve">La </w:t>
      </w:r>
      <w:proofErr w:type="spellStart"/>
      <w:r w:rsidRPr="00AD2365">
        <w:rPr>
          <w:rFonts w:ascii="Times New Roman" w:hAnsi="Times New Roman" w:cs="Times New Roman"/>
          <w:i/>
          <w:sz w:val="24"/>
          <w:szCs w:val="24"/>
        </w:rPr>
        <w:t>Dédicace</w:t>
      </w:r>
      <w:proofErr w:type="spellEnd"/>
      <w:r w:rsidRPr="00AD2365">
        <w:rPr>
          <w:rFonts w:ascii="Times New Roman" w:hAnsi="Times New Roman" w:cs="Times New Roman"/>
          <w:i/>
          <w:sz w:val="24"/>
          <w:szCs w:val="24"/>
        </w:rPr>
        <w:t xml:space="preserve"> </w:t>
      </w:r>
      <w:r w:rsidRPr="00AD2365">
        <w:rPr>
          <w:rFonts w:ascii="Times New Roman" w:hAnsi="Times New Roman" w:cs="Times New Roman"/>
          <w:sz w:val="24"/>
          <w:szCs w:val="24"/>
        </w:rPr>
        <w:t>a Rousseau (di datazione incerta ma verosimilmente composta tra il luglio e il settembre 1791</w:t>
      </w:r>
      <w:r w:rsidR="007A75CE">
        <w:rPr>
          <w:rFonts w:ascii="Times New Roman" w:hAnsi="Times New Roman" w:cs="Times New Roman"/>
          <w:sz w:val="24"/>
          <w:szCs w:val="24"/>
        </w:rPr>
        <w:t>)</w:t>
      </w:r>
      <w:r>
        <w:rPr>
          <w:rStyle w:val="Rimandonotaapidipagina"/>
          <w:rFonts w:ascii="Times New Roman" w:hAnsi="Times New Roman" w:cs="Times New Roman"/>
          <w:sz w:val="24"/>
          <w:szCs w:val="24"/>
        </w:rPr>
        <w:footnoteReference w:id="1"/>
      </w:r>
      <w:r w:rsidRPr="00AD2365">
        <w:rPr>
          <w:rFonts w:ascii="Times New Roman" w:hAnsi="Times New Roman" w:cs="Times New Roman"/>
          <w:sz w:val="24"/>
          <w:szCs w:val="24"/>
        </w:rPr>
        <w:t xml:space="preserve"> definisce la rivoluzione francese «</w:t>
      </w:r>
      <w:proofErr w:type="spellStart"/>
      <w:r w:rsidRPr="00AD2365">
        <w:rPr>
          <w:rFonts w:ascii="Times New Roman" w:hAnsi="Times New Roman"/>
          <w:sz w:val="24"/>
          <w:szCs w:val="24"/>
        </w:rPr>
        <w:t>inouïe</w:t>
      </w:r>
      <w:proofErr w:type="spellEnd"/>
      <w:r w:rsidRPr="00AD2365">
        <w:rPr>
          <w:rFonts w:ascii="Times New Roman" w:hAnsi="Times New Roman"/>
          <w:sz w:val="24"/>
          <w:szCs w:val="24"/>
        </w:rPr>
        <w:t>», il più grande avvenimento che abbia mai «</w:t>
      </w:r>
      <w:proofErr w:type="spellStart"/>
      <w:r w:rsidRPr="00AD2365">
        <w:rPr>
          <w:rFonts w:ascii="Times New Roman" w:hAnsi="Times New Roman"/>
          <w:sz w:val="24"/>
          <w:szCs w:val="24"/>
        </w:rPr>
        <w:t>agité</w:t>
      </w:r>
      <w:proofErr w:type="spellEnd"/>
      <w:r w:rsidRPr="00AD2365">
        <w:rPr>
          <w:rFonts w:ascii="Times New Roman" w:hAnsi="Times New Roman"/>
          <w:sz w:val="24"/>
          <w:szCs w:val="24"/>
        </w:rPr>
        <w:t xml:space="preserve"> le monde</w:t>
      </w:r>
      <w:r w:rsidR="007A75CE" w:rsidRPr="00AD2365">
        <w:rPr>
          <w:rFonts w:ascii="Times New Roman" w:hAnsi="Times New Roman"/>
          <w:sz w:val="24"/>
          <w:szCs w:val="24"/>
        </w:rPr>
        <w:t>»</w:t>
      </w:r>
      <w:r>
        <w:rPr>
          <w:rStyle w:val="Rimandonotaapidipagina"/>
          <w:rFonts w:ascii="Times New Roman" w:hAnsi="Times New Roman"/>
          <w:sz w:val="24"/>
          <w:szCs w:val="24"/>
        </w:rPr>
        <w:footnoteReference w:id="2"/>
      </w:r>
      <w:r w:rsidRPr="00AD2365">
        <w:rPr>
          <w:rFonts w:ascii="Times New Roman" w:hAnsi="Times New Roman"/>
          <w:sz w:val="24"/>
          <w:szCs w:val="24"/>
        </w:rPr>
        <w:t xml:space="preserve">. Nell’impostazione di Robespierre la rivoluzione è molto radicale. Il suo fine è </w:t>
      </w:r>
      <w:r w:rsidRPr="00AD2365">
        <w:rPr>
          <w:rFonts w:ascii="Times New Roman" w:hAnsi="Times New Roman" w:cs="Times New Roman"/>
          <w:sz w:val="24"/>
          <w:szCs w:val="24"/>
        </w:rPr>
        <w:t>la rigenerazione dell’uomo e l’avvento di una società pacificata e armoniosa, con una forte riduzione delle diseguaglianze sociali e in cui gli interessi dei singoli verranno a coincidere con gli interessi della collettività:</w:t>
      </w:r>
    </w:p>
    <w:p w:rsidR="00E305AE" w:rsidRPr="00470674" w:rsidRDefault="00E305AE" w:rsidP="00E305AE">
      <w:pPr>
        <w:jc w:val="both"/>
        <w:rPr>
          <w:rFonts w:ascii="Times New Roman" w:hAnsi="Times New Roman" w:cs="Times New Roman"/>
          <w:lang w:val="fr-FR"/>
        </w:rPr>
      </w:pPr>
      <w:proofErr w:type="gramStart"/>
      <w:r w:rsidRPr="00470674">
        <w:rPr>
          <w:rFonts w:ascii="Times New Roman" w:hAnsi="Times New Roman" w:cs="Times New Roman"/>
          <w:lang w:val="fr-FR"/>
        </w:rPr>
        <w:t>Nous voulons un ordre de choses où toutes les passions basses et cruelles soient enchaînées, toutes les passions bienfaisantes et généreuses éveillées par les lois […] Puisque l’âme de la République est la vertu, l’égalité, et que votre but est de fonder, de consolider la République, il s’ensuit que la première règle de votre conduite politique doit être de rapporter toutes vos opérations au maintien de l’égalité et au développement de la vertu; car le premier soin du législateur doit être de fortifier le principe du gouvernement.</w:t>
      </w:r>
      <w:proofErr w:type="gramEnd"/>
      <w:r w:rsidRPr="00470674">
        <w:rPr>
          <w:rFonts w:ascii="Times New Roman" w:hAnsi="Times New Roman" w:cs="Times New Roman"/>
          <w:lang w:val="fr-FR"/>
        </w:rPr>
        <w:t xml:space="preserve"> Ainsi tout ce qui tend à exciter l’amour de la patrie, à purifier les mœurs, à élever les âmes, à diriger les passions du cœur humain vers l’intérêt public, doit être adopté ou établi par vous. Tout ce qui tend à les concentrer dans l’abjection du moi personnel, à réveiller l’engouement pour les petites choses et le mépris des grandes, doit être rejeté ou réprimé par vous</w:t>
      </w:r>
      <w:r w:rsidRPr="00470674">
        <w:rPr>
          <w:rStyle w:val="Rimandonotaapidipagina"/>
          <w:rFonts w:ascii="Times New Roman" w:hAnsi="Times New Roman" w:cs="Times New Roman"/>
          <w:lang w:val="fr-FR"/>
        </w:rPr>
        <w:footnoteReference w:id="3"/>
      </w:r>
      <w:r w:rsidRPr="00470674">
        <w:rPr>
          <w:rFonts w:ascii="Times New Roman" w:hAnsi="Times New Roman" w:cs="Times New Roman"/>
          <w:lang w:val="fr-FR"/>
        </w:rPr>
        <w:t>.</w:t>
      </w:r>
    </w:p>
    <w:p w:rsidR="009528FE" w:rsidRDefault="009528FE" w:rsidP="00857565">
      <w:pPr>
        <w:jc w:val="both"/>
        <w:rPr>
          <w:rFonts w:ascii="Times New Roman" w:hAnsi="Times New Roman" w:cs="Times New Roman"/>
          <w:sz w:val="24"/>
          <w:szCs w:val="24"/>
          <w:lang w:val="fr-FR"/>
        </w:rPr>
      </w:pPr>
    </w:p>
    <w:p w:rsidR="0051704B" w:rsidRPr="0051704B" w:rsidRDefault="0051704B" w:rsidP="00857565">
      <w:pPr>
        <w:jc w:val="both"/>
        <w:rPr>
          <w:rFonts w:ascii="Times New Roman" w:hAnsi="Times New Roman" w:cs="Times New Roman"/>
          <w:sz w:val="24"/>
          <w:szCs w:val="24"/>
          <w:lang w:val="fr-FR"/>
        </w:rPr>
      </w:pPr>
      <w:r w:rsidRPr="0051704B">
        <w:rPr>
          <w:rFonts w:ascii="Times New Roman" w:hAnsi="Times New Roman" w:cs="Times New Roman"/>
          <w:sz w:val="24"/>
          <w:szCs w:val="24"/>
          <w:lang w:val="fr-FR"/>
        </w:rPr>
        <w:t xml:space="preserve">Il </w:t>
      </w:r>
      <w:proofErr w:type="spellStart"/>
      <w:r w:rsidRPr="0051704B">
        <w:rPr>
          <w:rFonts w:ascii="Times New Roman" w:hAnsi="Times New Roman" w:cs="Times New Roman"/>
          <w:sz w:val="24"/>
          <w:szCs w:val="24"/>
          <w:lang w:val="fr-FR"/>
        </w:rPr>
        <w:t>progetto</w:t>
      </w:r>
      <w:proofErr w:type="spellEnd"/>
      <w:r w:rsidRPr="0051704B">
        <w:rPr>
          <w:rFonts w:ascii="Times New Roman" w:hAnsi="Times New Roman" w:cs="Times New Roman"/>
          <w:sz w:val="24"/>
          <w:szCs w:val="24"/>
          <w:lang w:val="fr-FR"/>
        </w:rPr>
        <w:t xml:space="preserve"> è </w:t>
      </w:r>
      <w:proofErr w:type="spellStart"/>
      <w:proofErr w:type="gramStart"/>
      <w:r w:rsidRPr="0051704B">
        <w:rPr>
          <w:rFonts w:ascii="Times New Roman" w:hAnsi="Times New Roman" w:cs="Times New Roman"/>
          <w:sz w:val="24"/>
          <w:szCs w:val="24"/>
          <w:lang w:val="fr-FR"/>
        </w:rPr>
        <w:t>universalistico</w:t>
      </w:r>
      <w:proofErr w:type="spellEnd"/>
      <w:r w:rsidRPr="0051704B">
        <w:rPr>
          <w:rFonts w:ascii="Times New Roman" w:hAnsi="Times New Roman" w:cs="Times New Roman"/>
          <w:sz w:val="24"/>
          <w:szCs w:val="24"/>
          <w:lang w:val="fr-FR"/>
        </w:rPr>
        <w:t>:</w:t>
      </w:r>
      <w:proofErr w:type="gramEnd"/>
    </w:p>
    <w:p w:rsidR="0051704B" w:rsidRPr="0051704B" w:rsidRDefault="0051704B" w:rsidP="00857565">
      <w:pPr>
        <w:jc w:val="both"/>
        <w:rPr>
          <w:rFonts w:ascii="Times New Roman" w:eastAsia="Calibri" w:hAnsi="Times New Roman" w:cs="Times New Roman"/>
          <w:sz w:val="24"/>
          <w:szCs w:val="24"/>
          <w:lang w:val="fr-FR" w:eastAsia="it-IT" w:bidi="it-IT"/>
        </w:rPr>
      </w:pPr>
      <w:r>
        <w:rPr>
          <w:rFonts w:ascii="Times New Roman" w:hAnsi="Times New Roman" w:cs="Times New Roman"/>
          <w:lang w:val="fr-FR"/>
        </w:rPr>
        <w:t xml:space="preserve">La raison humaine marche depuis longtemps contre les trônes, à pas lents, et par des routes détournées, mais sûres. Le génie menace le despotisme alors même qu’il semble le caresser; il n’est plus guères défendu que par l’habitude et par la terreur, et surtout par l’appui que lui prête la ligue des riches, et de tous les oppresseurs subalternes qu’épouvante le caractère imposant de la Révolution française. Le peuple français semble avoir devancé de deux mille ans le reste de l’espèce humaine; on </w:t>
      </w:r>
      <w:proofErr w:type="spellStart"/>
      <w:r>
        <w:rPr>
          <w:rFonts w:ascii="Times New Roman" w:hAnsi="Times New Roman" w:cs="Times New Roman"/>
          <w:lang w:val="fr-FR"/>
        </w:rPr>
        <w:t>seroit</w:t>
      </w:r>
      <w:proofErr w:type="spellEnd"/>
      <w:r>
        <w:rPr>
          <w:rFonts w:ascii="Times New Roman" w:hAnsi="Times New Roman" w:cs="Times New Roman"/>
          <w:lang w:val="fr-FR"/>
        </w:rPr>
        <w:t xml:space="preserve"> tenté même de le regarder, au milieu d’elle, comme une espèce différente</w:t>
      </w:r>
      <w:r>
        <w:rPr>
          <w:rStyle w:val="Rimandonotaapidipagina"/>
          <w:rFonts w:ascii="Times New Roman" w:hAnsi="Times New Roman" w:cs="Times New Roman"/>
          <w:lang w:val="fr-FR"/>
        </w:rPr>
        <w:footnoteReference w:id="4"/>
      </w:r>
      <w:r>
        <w:rPr>
          <w:rFonts w:ascii="Times New Roman" w:hAnsi="Times New Roman" w:cs="Times New Roman"/>
          <w:lang w:val="fr-FR"/>
        </w:rPr>
        <w:t>.</w:t>
      </w:r>
    </w:p>
    <w:p w:rsidR="0051704B" w:rsidRDefault="0051704B" w:rsidP="00857565">
      <w:pPr>
        <w:jc w:val="both"/>
        <w:rPr>
          <w:rFonts w:ascii="Times New Roman" w:eastAsia="Calibri" w:hAnsi="Times New Roman" w:cs="Times New Roman"/>
          <w:sz w:val="24"/>
          <w:szCs w:val="24"/>
          <w:lang w:val="fr-FR" w:eastAsia="it-IT" w:bidi="it-IT"/>
        </w:rPr>
      </w:pPr>
    </w:p>
    <w:p w:rsidR="0034127C" w:rsidRDefault="0034127C" w:rsidP="00857565">
      <w:pPr>
        <w:jc w:val="both"/>
        <w:rPr>
          <w:rFonts w:ascii="Times New Roman" w:eastAsia="Calibri" w:hAnsi="Times New Roman" w:cs="Times New Roman"/>
          <w:sz w:val="24"/>
          <w:szCs w:val="24"/>
          <w:lang w:eastAsia="it-IT" w:bidi="it-IT"/>
        </w:rPr>
      </w:pPr>
      <w:r>
        <w:rPr>
          <w:rFonts w:ascii="Times New Roman" w:eastAsia="Calibri" w:hAnsi="Times New Roman" w:cs="Times New Roman"/>
          <w:sz w:val="24"/>
          <w:szCs w:val="24"/>
          <w:lang w:eastAsia="it-IT" w:bidi="it-IT"/>
        </w:rPr>
        <w:lastRenderedPageBreak/>
        <w:t>G</w:t>
      </w:r>
      <w:r w:rsidR="004E4ABB">
        <w:rPr>
          <w:rFonts w:ascii="Times New Roman" w:eastAsia="Calibri" w:hAnsi="Times New Roman" w:cs="Times New Roman"/>
          <w:sz w:val="24"/>
          <w:szCs w:val="24"/>
          <w:lang w:eastAsia="it-IT" w:bidi="it-IT"/>
        </w:rPr>
        <w:t>li eventi francesi sono solo l’inizio di un movimento che dov</w:t>
      </w:r>
      <w:r>
        <w:rPr>
          <w:rFonts w:ascii="Times New Roman" w:eastAsia="Calibri" w:hAnsi="Times New Roman" w:cs="Times New Roman"/>
          <w:sz w:val="24"/>
          <w:szCs w:val="24"/>
          <w:lang w:eastAsia="it-IT" w:bidi="it-IT"/>
        </w:rPr>
        <w:t>rà coinvolgere l’intera umanità:</w:t>
      </w:r>
    </w:p>
    <w:p w:rsidR="00E305AE" w:rsidRPr="00196492" w:rsidRDefault="00E305AE" w:rsidP="00E305AE">
      <w:pPr>
        <w:jc w:val="both"/>
        <w:rPr>
          <w:rFonts w:ascii="Times New Roman" w:hAnsi="Times New Roman" w:cs="Times New Roman"/>
          <w:lang w:val="fr-FR"/>
        </w:rPr>
      </w:pPr>
      <w:r w:rsidRPr="00196492">
        <w:rPr>
          <w:rFonts w:ascii="Times New Roman" w:hAnsi="Times New Roman" w:cs="Times New Roman"/>
          <w:lang w:val="fr-FR"/>
        </w:rPr>
        <w:t>Oh ! qui de nous ne sent pas agrandir toutes ses facultés, qui de nous ne croit s’élever au-dessus de l’humanité même, en songeant que ce n’est pas pour un peuple que nous combattons, mais pour l’univers, pour les hommes qui vivent aujourd’hui, mais pour tous ceux qui existeront</w:t>
      </w:r>
      <w:r w:rsidR="00002C21">
        <w:rPr>
          <w:rFonts w:ascii="Times New Roman" w:hAnsi="Times New Roman" w:cs="Times New Roman"/>
          <w:lang w:val="fr-FR"/>
        </w:rPr>
        <w:t xml:space="preserve"> </w:t>
      </w:r>
      <w:r w:rsidRPr="00196492">
        <w:rPr>
          <w:rFonts w:ascii="Times New Roman" w:hAnsi="Times New Roman" w:cs="Times New Roman"/>
          <w:lang w:val="fr-FR"/>
        </w:rPr>
        <w:t>?</w:t>
      </w:r>
      <w:r w:rsidR="00002C21">
        <w:rPr>
          <w:rStyle w:val="Rimandonotaapidipagina"/>
          <w:rFonts w:ascii="Times New Roman" w:hAnsi="Times New Roman" w:cs="Times New Roman"/>
          <w:lang w:val="fr-FR"/>
        </w:rPr>
        <w:footnoteReference w:id="5"/>
      </w:r>
    </w:p>
    <w:p w:rsidR="00DA387C" w:rsidRPr="004E4ABB" w:rsidRDefault="004E4ABB" w:rsidP="00857565">
      <w:pPr>
        <w:jc w:val="both"/>
        <w:rPr>
          <w:rFonts w:ascii="Times New Roman" w:eastAsia="Calibri" w:hAnsi="Times New Roman" w:cs="Times New Roman"/>
          <w:sz w:val="24"/>
          <w:szCs w:val="24"/>
          <w:lang w:eastAsia="it-IT" w:bidi="it-IT"/>
        </w:rPr>
      </w:pPr>
      <w:r w:rsidRPr="00C803FB">
        <w:rPr>
          <w:rFonts w:ascii="Times New Roman" w:hAnsi="Times New Roman" w:cs="Times New Roman"/>
          <w:sz w:val="24"/>
          <w:szCs w:val="24"/>
        </w:rPr>
        <w:t xml:space="preserve">In questo mio contributo </w:t>
      </w:r>
      <w:r>
        <w:rPr>
          <w:rFonts w:ascii="Times New Roman" w:hAnsi="Times New Roman" w:cs="Times New Roman"/>
          <w:sz w:val="24"/>
          <w:szCs w:val="24"/>
        </w:rPr>
        <w:t>mi soffermerò su alcune parole chiave del campo semantico di rivoluzione nel lessico di Robespierre</w:t>
      </w:r>
      <w:r w:rsidR="00274EF3">
        <w:rPr>
          <w:rStyle w:val="Rimandonotaapidipagina"/>
          <w:rFonts w:ascii="Times New Roman" w:hAnsi="Times New Roman" w:cs="Times New Roman"/>
          <w:sz w:val="24"/>
          <w:szCs w:val="24"/>
        </w:rPr>
        <w:footnoteReference w:id="6"/>
      </w:r>
      <w:r>
        <w:rPr>
          <w:rFonts w:ascii="Times New Roman" w:hAnsi="Times New Roman" w:cs="Times New Roman"/>
          <w:sz w:val="24"/>
          <w:szCs w:val="24"/>
        </w:rPr>
        <w:t>: felicità, libertà, virtù, fraternità.</w:t>
      </w:r>
      <w:r>
        <w:rPr>
          <w:rFonts w:ascii="Times New Roman" w:eastAsia="Calibri" w:hAnsi="Times New Roman" w:cs="Times New Roman"/>
          <w:sz w:val="24"/>
          <w:szCs w:val="24"/>
          <w:lang w:eastAsia="it-IT" w:bidi="it-IT"/>
        </w:rPr>
        <w:t xml:space="preserve"> </w:t>
      </w:r>
      <w:r w:rsidR="005B5247">
        <w:rPr>
          <w:rFonts w:ascii="Times New Roman" w:hAnsi="Times New Roman" w:cs="Times New Roman"/>
          <w:sz w:val="24"/>
          <w:szCs w:val="24"/>
        </w:rPr>
        <w:t>Le considerazioni che andrò</w:t>
      </w:r>
      <w:r w:rsidR="00485065">
        <w:rPr>
          <w:rFonts w:ascii="Times New Roman" w:hAnsi="Times New Roman" w:cs="Times New Roman"/>
          <w:sz w:val="24"/>
          <w:szCs w:val="24"/>
        </w:rPr>
        <w:t xml:space="preserve"> ad esporre fanno riferimento alle</w:t>
      </w:r>
      <w:r w:rsidR="00857565" w:rsidRPr="00C803FB">
        <w:rPr>
          <w:rFonts w:ascii="Times New Roman" w:hAnsi="Times New Roman" w:cs="Times New Roman"/>
          <w:sz w:val="24"/>
          <w:szCs w:val="24"/>
        </w:rPr>
        <w:t xml:space="preserve"> ricerche lessicologiche e </w:t>
      </w:r>
      <w:proofErr w:type="spellStart"/>
      <w:r w:rsidR="00857565" w:rsidRPr="00C803FB">
        <w:rPr>
          <w:rFonts w:ascii="Times New Roman" w:hAnsi="Times New Roman" w:cs="Times New Roman"/>
          <w:sz w:val="24"/>
          <w:szCs w:val="24"/>
        </w:rPr>
        <w:t>lessicometriche</w:t>
      </w:r>
      <w:proofErr w:type="spellEnd"/>
      <w:r w:rsidR="00857565" w:rsidRPr="00C803FB">
        <w:rPr>
          <w:rFonts w:ascii="Times New Roman" w:hAnsi="Times New Roman" w:cs="Times New Roman"/>
          <w:sz w:val="24"/>
          <w:szCs w:val="24"/>
        </w:rPr>
        <w:t xml:space="preserve"> che</w:t>
      </w:r>
      <w:r w:rsidR="00BD2595" w:rsidRPr="00C803FB">
        <w:rPr>
          <w:rFonts w:ascii="Times New Roman" w:hAnsi="Times New Roman" w:cs="Times New Roman"/>
          <w:sz w:val="24"/>
          <w:szCs w:val="24"/>
        </w:rPr>
        <w:t xml:space="preserve"> da</w:t>
      </w:r>
      <w:r w:rsidR="009726B9" w:rsidRPr="00C803FB">
        <w:rPr>
          <w:rFonts w:ascii="Times New Roman" w:hAnsi="Times New Roman" w:cs="Times New Roman"/>
          <w:sz w:val="24"/>
          <w:szCs w:val="24"/>
        </w:rPr>
        <w:t xml:space="preserve"> anni sto conducendo insieme a Marco Marin e a Elisabetta Gon</w:t>
      </w:r>
      <w:r w:rsidR="00773982">
        <w:rPr>
          <w:rStyle w:val="Rimandonotaapidipagina"/>
          <w:rFonts w:ascii="Times New Roman" w:hAnsi="Times New Roman" w:cs="Times New Roman"/>
          <w:sz w:val="24"/>
          <w:szCs w:val="24"/>
        </w:rPr>
        <w:footnoteReference w:id="7"/>
      </w:r>
      <w:r w:rsidR="00857565" w:rsidRPr="00C803FB">
        <w:rPr>
          <w:rFonts w:ascii="Times New Roman" w:hAnsi="Times New Roman" w:cs="Times New Roman"/>
          <w:sz w:val="24"/>
          <w:szCs w:val="24"/>
        </w:rPr>
        <w:t xml:space="preserve"> </w:t>
      </w:r>
      <w:r w:rsidR="001A26E7">
        <w:rPr>
          <w:rFonts w:ascii="Times New Roman" w:hAnsi="Times New Roman" w:cs="Times New Roman"/>
          <w:sz w:val="24"/>
          <w:szCs w:val="24"/>
        </w:rPr>
        <w:t>su un</w:t>
      </w:r>
      <w:r w:rsidR="00857565" w:rsidRPr="00C803FB">
        <w:rPr>
          <w:rFonts w:ascii="Times New Roman" w:hAnsi="Times New Roman" w:cs="Times New Roman"/>
          <w:sz w:val="24"/>
          <w:szCs w:val="24"/>
        </w:rPr>
        <w:t xml:space="preserve"> corpus digi</w:t>
      </w:r>
      <w:r w:rsidR="00BD2595" w:rsidRPr="00C803FB">
        <w:rPr>
          <w:rFonts w:ascii="Times New Roman" w:hAnsi="Times New Roman" w:cs="Times New Roman"/>
          <w:sz w:val="24"/>
          <w:szCs w:val="24"/>
        </w:rPr>
        <w:t>talizzato di testi della rivoluzione francese, che</w:t>
      </w:r>
      <w:r w:rsidR="009726B9" w:rsidRPr="00C803FB">
        <w:rPr>
          <w:rFonts w:ascii="Times New Roman" w:hAnsi="Times New Roman" w:cs="Times New Roman"/>
          <w:sz w:val="24"/>
          <w:szCs w:val="24"/>
        </w:rPr>
        <w:t xml:space="preserve"> abbiamo costituito e stiamo continuando ad ampliare presso il Dipartimento di Studi umanistici dell’Università di Trieste</w:t>
      </w:r>
      <w:r w:rsidR="002E1457">
        <w:rPr>
          <w:rStyle w:val="Rimandonotaapidipagina"/>
          <w:rFonts w:ascii="Times New Roman" w:hAnsi="Times New Roman" w:cs="Times New Roman"/>
          <w:sz w:val="24"/>
          <w:szCs w:val="24"/>
        </w:rPr>
        <w:footnoteReference w:id="8"/>
      </w:r>
      <w:r w:rsidR="009726B9" w:rsidRPr="00C803FB">
        <w:rPr>
          <w:rFonts w:ascii="Times New Roman" w:hAnsi="Times New Roman" w:cs="Times New Roman"/>
          <w:sz w:val="24"/>
          <w:szCs w:val="24"/>
        </w:rPr>
        <w:t>.</w:t>
      </w:r>
    </w:p>
    <w:p w:rsidR="000461AF" w:rsidRDefault="007D1871" w:rsidP="009C01E9">
      <w:pPr>
        <w:jc w:val="both"/>
        <w:rPr>
          <w:rFonts w:ascii="Times New Roman" w:hAnsi="Times New Roman" w:cs="Times New Roman"/>
          <w:b/>
          <w:sz w:val="24"/>
          <w:szCs w:val="24"/>
        </w:rPr>
      </w:pPr>
      <w:r>
        <w:rPr>
          <w:rFonts w:ascii="Times New Roman" w:hAnsi="Times New Roman" w:cs="Times New Roman"/>
          <w:b/>
          <w:sz w:val="24"/>
          <w:szCs w:val="24"/>
        </w:rPr>
        <w:t>Felicità</w:t>
      </w:r>
    </w:p>
    <w:p w:rsidR="005B5247" w:rsidRPr="000461AF" w:rsidRDefault="008230F7" w:rsidP="009C01E9">
      <w:pPr>
        <w:jc w:val="both"/>
        <w:rPr>
          <w:rFonts w:ascii="Times New Roman" w:hAnsi="Times New Roman" w:cs="Times New Roman"/>
          <w:b/>
          <w:sz w:val="24"/>
          <w:szCs w:val="24"/>
        </w:rPr>
      </w:pPr>
      <w:r w:rsidRPr="00C803FB">
        <w:rPr>
          <w:rFonts w:ascii="Times New Roman" w:hAnsi="Times New Roman"/>
          <w:sz w:val="24"/>
          <w:szCs w:val="24"/>
        </w:rPr>
        <w:t xml:space="preserve">L’idea di felicità nella riflessione di Robespierre – a differenza di quanto avviene con </w:t>
      </w:r>
      <w:proofErr w:type="spellStart"/>
      <w:r w:rsidRPr="00C803FB">
        <w:rPr>
          <w:rFonts w:ascii="Times New Roman" w:hAnsi="Times New Roman"/>
          <w:sz w:val="24"/>
          <w:szCs w:val="24"/>
        </w:rPr>
        <w:t>Hébert</w:t>
      </w:r>
      <w:proofErr w:type="spellEnd"/>
      <w:r w:rsidRPr="00C803FB">
        <w:rPr>
          <w:rFonts w:ascii="Times New Roman" w:hAnsi="Times New Roman"/>
          <w:sz w:val="24"/>
          <w:szCs w:val="24"/>
        </w:rPr>
        <w:t xml:space="preserve"> e Saint-Just e, in un contesto e con implicazioni diverse, con </w:t>
      </w:r>
      <w:proofErr w:type="spellStart"/>
      <w:r w:rsidRPr="00C803FB">
        <w:rPr>
          <w:rFonts w:ascii="Times New Roman" w:hAnsi="Times New Roman"/>
          <w:sz w:val="24"/>
          <w:szCs w:val="24"/>
        </w:rPr>
        <w:t>Babeuf</w:t>
      </w:r>
      <w:proofErr w:type="spellEnd"/>
      <w:r w:rsidRPr="00C803FB">
        <w:rPr>
          <w:rFonts w:ascii="Times New Roman" w:hAnsi="Times New Roman"/>
          <w:sz w:val="24"/>
          <w:szCs w:val="24"/>
        </w:rPr>
        <w:t xml:space="preserve"> – è importante e rilevante, ma non decisiva. Non è cioè una nozione cardine nelle dinamiche di strutturazione</w:t>
      </w:r>
      <w:r w:rsidR="00EB5FE1">
        <w:rPr>
          <w:rFonts w:ascii="Times New Roman" w:hAnsi="Times New Roman"/>
          <w:sz w:val="24"/>
          <w:szCs w:val="24"/>
        </w:rPr>
        <w:t xml:space="preserve"> concettuale</w:t>
      </w:r>
      <w:r w:rsidRPr="00C803FB">
        <w:rPr>
          <w:rFonts w:ascii="Times New Roman" w:hAnsi="Times New Roman"/>
          <w:sz w:val="24"/>
          <w:szCs w:val="24"/>
        </w:rPr>
        <w:t xml:space="preserve"> dei ragiona</w:t>
      </w:r>
      <w:r w:rsidR="005B5247">
        <w:rPr>
          <w:rFonts w:ascii="Times New Roman" w:hAnsi="Times New Roman"/>
          <w:sz w:val="24"/>
          <w:szCs w:val="24"/>
        </w:rPr>
        <w:t>menti robespierriani. La lessia «</w:t>
      </w:r>
      <w:proofErr w:type="spellStart"/>
      <w:r w:rsidR="005B5247">
        <w:rPr>
          <w:rFonts w:ascii="Times New Roman" w:hAnsi="Times New Roman"/>
          <w:sz w:val="24"/>
          <w:szCs w:val="24"/>
        </w:rPr>
        <w:t>bonheur</w:t>
      </w:r>
      <w:proofErr w:type="spellEnd"/>
      <w:r w:rsidR="005B5247" w:rsidRPr="0044314C">
        <w:rPr>
          <w:rFonts w:ascii="Times New Roman" w:hAnsi="Times New Roman"/>
          <w:sz w:val="24"/>
          <w:szCs w:val="24"/>
        </w:rPr>
        <w:t>»</w:t>
      </w:r>
      <w:r w:rsidRPr="00C803FB">
        <w:rPr>
          <w:rFonts w:ascii="Times New Roman" w:hAnsi="Times New Roman"/>
          <w:sz w:val="24"/>
          <w:szCs w:val="24"/>
        </w:rPr>
        <w:t xml:space="preserve"> ha una presenza corposa</w:t>
      </w:r>
      <w:r w:rsidR="009C01E9">
        <w:rPr>
          <w:rFonts w:ascii="Times New Roman" w:hAnsi="Times New Roman"/>
          <w:sz w:val="24"/>
          <w:szCs w:val="24"/>
        </w:rPr>
        <w:t xml:space="preserve"> nel lessico di Robespierre (</w:t>
      </w:r>
      <w:r w:rsidR="009C01E9" w:rsidRPr="009C01E9">
        <w:rPr>
          <w:rFonts w:ascii="Times New Roman" w:hAnsi="Times New Roman"/>
          <w:sz w:val="24"/>
          <w:szCs w:val="24"/>
        </w:rPr>
        <w:t>491</w:t>
      </w:r>
      <w:r w:rsidR="009C01E9">
        <w:rPr>
          <w:rFonts w:ascii="Times New Roman" w:hAnsi="Times New Roman"/>
          <w:sz w:val="24"/>
          <w:szCs w:val="24"/>
        </w:rPr>
        <w:t xml:space="preserve"> </w:t>
      </w:r>
      <w:r w:rsidRPr="00C803FB">
        <w:rPr>
          <w:rFonts w:ascii="Times New Roman" w:hAnsi="Times New Roman"/>
          <w:sz w:val="24"/>
          <w:szCs w:val="24"/>
        </w:rPr>
        <w:t xml:space="preserve">occorrenze negli 11 volumi delle </w:t>
      </w:r>
      <w:proofErr w:type="spellStart"/>
      <w:r w:rsidRPr="00C803FB">
        <w:rPr>
          <w:rFonts w:ascii="Times New Roman" w:hAnsi="Times New Roman"/>
          <w:i/>
          <w:sz w:val="24"/>
          <w:szCs w:val="24"/>
        </w:rPr>
        <w:t>Oeuvres</w:t>
      </w:r>
      <w:proofErr w:type="spellEnd"/>
      <w:r w:rsidR="009C01E9">
        <w:rPr>
          <w:rFonts w:ascii="Times New Roman" w:hAnsi="Times New Roman"/>
          <w:sz w:val="24"/>
          <w:szCs w:val="24"/>
        </w:rPr>
        <w:t xml:space="preserve">; </w:t>
      </w:r>
      <w:r w:rsidR="009C01E9" w:rsidRPr="009C01E9">
        <w:rPr>
          <w:rFonts w:ascii="Times New Roman" w:hAnsi="Times New Roman" w:cs="Times New Roman"/>
          <w:sz w:val="24"/>
          <w:szCs w:val="24"/>
        </w:rPr>
        <w:t>FRN: 0,0283%).</w:t>
      </w:r>
      <w:r w:rsidR="009C01E9">
        <w:rPr>
          <w:rFonts w:ascii="Times New Roman" w:hAnsi="Times New Roman" w:cs="Times New Roman"/>
          <w:sz w:val="24"/>
          <w:szCs w:val="24"/>
        </w:rPr>
        <w:t xml:space="preserve"> </w:t>
      </w:r>
      <w:r w:rsidRPr="00C803FB">
        <w:rPr>
          <w:rFonts w:ascii="Times New Roman" w:hAnsi="Times New Roman"/>
          <w:sz w:val="24"/>
          <w:szCs w:val="24"/>
        </w:rPr>
        <w:t>Il</w:t>
      </w:r>
      <w:r w:rsidR="00EB5FE1">
        <w:rPr>
          <w:rFonts w:ascii="Times New Roman" w:hAnsi="Times New Roman"/>
          <w:sz w:val="24"/>
          <w:szCs w:val="24"/>
        </w:rPr>
        <w:t xml:space="preserve"> suo uso è però spesso meramente retorico e</w:t>
      </w:r>
      <w:r w:rsidRPr="00C803FB">
        <w:rPr>
          <w:rFonts w:ascii="Times New Roman" w:hAnsi="Times New Roman"/>
          <w:sz w:val="24"/>
          <w:szCs w:val="24"/>
        </w:rPr>
        <w:t xml:space="preserve"> persuasivo, serve cioè – grazie all’indiscussa e condivisa connotazione positiva della parola - a supportare le strategie discorsive messe di volta in volta in campo nel confronto e nello scontro politico.</w:t>
      </w:r>
      <w:r w:rsidR="005B5247">
        <w:rPr>
          <w:rFonts w:ascii="Times New Roman" w:hAnsi="Times New Roman"/>
          <w:sz w:val="24"/>
          <w:szCs w:val="24"/>
        </w:rPr>
        <w:t xml:space="preserve"> La parola «</w:t>
      </w:r>
      <w:proofErr w:type="spellStart"/>
      <w:r w:rsidR="005B5247">
        <w:rPr>
          <w:rFonts w:ascii="Times New Roman" w:hAnsi="Times New Roman"/>
          <w:sz w:val="24"/>
          <w:szCs w:val="24"/>
        </w:rPr>
        <w:t>bonheur</w:t>
      </w:r>
      <w:proofErr w:type="spellEnd"/>
      <w:r w:rsidR="005B5247" w:rsidRPr="0044314C">
        <w:rPr>
          <w:rFonts w:ascii="Times New Roman" w:hAnsi="Times New Roman"/>
          <w:sz w:val="24"/>
          <w:szCs w:val="24"/>
        </w:rPr>
        <w:t>»</w:t>
      </w:r>
      <w:r w:rsidRPr="005B5247">
        <w:rPr>
          <w:rFonts w:ascii="Times New Roman" w:hAnsi="Times New Roman"/>
          <w:sz w:val="24"/>
          <w:szCs w:val="24"/>
        </w:rPr>
        <w:t xml:space="preserve"> </w:t>
      </w:r>
      <w:r w:rsidRPr="00C803FB">
        <w:rPr>
          <w:rFonts w:ascii="Times New Roman" w:hAnsi="Times New Roman"/>
          <w:sz w:val="24"/>
          <w:szCs w:val="24"/>
        </w:rPr>
        <w:t>e i suoi equivalenti sinonimi</w:t>
      </w:r>
      <w:r w:rsidR="009C01E9">
        <w:rPr>
          <w:rFonts w:ascii="Times New Roman" w:hAnsi="Times New Roman"/>
          <w:sz w:val="24"/>
          <w:szCs w:val="24"/>
        </w:rPr>
        <w:t>ci (</w:t>
      </w:r>
      <w:proofErr w:type="spellStart"/>
      <w:r w:rsidR="009C01E9">
        <w:rPr>
          <w:rFonts w:ascii="Times New Roman" w:hAnsi="Times New Roman"/>
          <w:sz w:val="24"/>
          <w:szCs w:val="24"/>
        </w:rPr>
        <w:t>félicité</w:t>
      </w:r>
      <w:proofErr w:type="spellEnd"/>
      <w:r w:rsidR="009C01E9">
        <w:rPr>
          <w:rFonts w:ascii="Times New Roman" w:hAnsi="Times New Roman"/>
          <w:sz w:val="24"/>
          <w:szCs w:val="24"/>
        </w:rPr>
        <w:t xml:space="preserve">: </w:t>
      </w:r>
      <w:r w:rsidR="009C01E9">
        <w:rPr>
          <w:rFonts w:ascii="Times New Roman" w:hAnsi="Times New Roman" w:cs="Times New Roman"/>
          <w:sz w:val="24"/>
          <w:szCs w:val="24"/>
        </w:rPr>
        <w:t>42 occorrenze</w:t>
      </w:r>
      <w:r w:rsidR="009C01E9" w:rsidRPr="00B706AD">
        <w:rPr>
          <w:rFonts w:ascii="Times New Roman" w:hAnsi="Times New Roman" w:cs="Times New Roman"/>
          <w:sz w:val="24"/>
          <w:szCs w:val="24"/>
        </w:rPr>
        <w:t>; FRN: 0,0024%</w:t>
      </w:r>
      <w:r w:rsidR="009C01E9">
        <w:rPr>
          <w:rFonts w:ascii="Times New Roman" w:hAnsi="Times New Roman" w:cs="Times New Roman"/>
          <w:sz w:val="24"/>
          <w:szCs w:val="24"/>
        </w:rPr>
        <w:t xml:space="preserve">) </w:t>
      </w:r>
      <w:r w:rsidRPr="00C803FB">
        <w:rPr>
          <w:rFonts w:ascii="Times New Roman" w:hAnsi="Times New Roman"/>
          <w:sz w:val="24"/>
          <w:szCs w:val="24"/>
        </w:rPr>
        <w:t>hanno prevalen</w:t>
      </w:r>
      <w:r w:rsidR="00EB5FE1">
        <w:rPr>
          <w:rFonts w:ascii="Times New Roman" w:hAnsi="Times New Roman"/>
          <w:sz w:val="24"/>
          <w:szCs w:val="24"/>
        </w:rPr>
        <w:t>temente una funzione linguistica</w:t>
      </w:r>
      <w:r w:rsidRPr="00C803FB">
        <w:rPr>
          <w:rFonts w:ascii="Times New Roman" w:hAnsi="Times New Roman"/>
          <w:sz w:val="24"/>
          <w:szCs w:val="24"/>
        </w:rPr>
        <w:t xml:space="preserve"> per rendere convincente il discorso. La felicità è sicuramente un valore per Robespierre ma nella sostanza – a differenza di </w:t>
      </w:r>
      <w:proofErr w:type="spellStart"/>
      <w:r w:rsidRPr="00C803FB">
        <w:rPr>
          <w:rFonts w:ascii="Times New Roman" w:hAnsi="Times New Roman"/>
          <w:sz w:val="24"/>
          <w:szCs w:val="24"/>
        </w:rPr>
        <w:t>Condorcet</w:t>
      </w:r>
      <w:proofErr w:type="spellEnd"/>
      <w:r w:rsidRPr="00C803FB">
        <w:rPr>
          <w:rFonts w:ascii="Times New Roman" w:hAnsi="Times New Roman"/>
          <w:sz w:val="24"/>
          <w:szCs w:val="24"/>
        </w:rPr>
        <w:t xml:space="preserve"> e di </w:t>
      </w:r>
      <w:proofErr w:type="spellStart"/>
      <w:r w:rsidRPr="00C803FB">
        <w:rPr>
          <w:rFonts w:ascii="Times New Roman" w:hAnsi="Times New Roman"/>
          <w:sz w:val="24"/>
          <w:szCs w:val="24"/>
        </w:rPr>
        <w:t>Babeuf</w:t>
      </w:r>
      <w:proofErr w:type="spellEnd"/>
      <w:r w:rsidRPr="00C803FB">
        <w:rPr>
          <w:rFonts w:ascii="Times New Roman" w:hAnsi="Times New Roman"/>
          <w:sz w:val="24"/>
          <w:szCs w:val="24"/>
        </w:rPr>
        <w:t>, per citare due proposte politiche che nell’ambito della rivoluzione francese declinano l’idea di felicità in modi completamente diversi - egli crede poco alla possibilità di riuscire a renderlo effettivo nella storia concreta degli uomini. Sono le leggi che dovrebbero rendere gli uomini liberi, virtuosi e felici. Robespierre lo afferma più volte e lo ribadisce anche nella lettera inedita del 1792 venuta recentemente alla luce</w:t>
      </w:r>
      <w:r w:rsidR="00EB2C46">
        <w:rPr>
          <w:rStyle w:val="Rimandonotaapidipagina"/>
          <w:rFonts w:ascii="Times New Roman" w:hAnsi="Times New Roman"/>
          <w:sz w:val="24"/>
          <w:szCs w:val="24"/>
        </w:rPr>
        <w:footnoteReference w:id="9"/>
      </w:r>
      <w:r w:rsidR="00EB2C46">
        <w:rPr>
          <w:rFonts w:ascii="Times New Roman" w:hAnsi="Times New Roman"/>
          <w:sz w:val="24"/>
          <w:szCs w:val="24"/>
        </w:rPr>
        <w:t>.</w:t>
      </w:r>
      <w:r w:rsidRPr="00C803FB">
        <w:rPr>
          <w:rFonts w:ascii="Times New Roman" w:hAnsi="Times New Roman"/>
          <w:sz w:val="24"/>
          <w:szCs w:val="24"/>
        </w:rPr>
        <w:t xml:space="preserve"> Ma l’universo rivoluzionario robespierriano – per riprendere le acute </w:t>
      </w:r>
      <w:r w:rsidRPr="00C803FB">
        <w:rPr>
          <w:rFonts w:ascii="Times New Roman" w:hAnsi="Times New Roman"/>
          <w:sz w:val="24"/>
          <w:szCs w:val="24"/>
        </w:rPr>
        <w:lastRenderedPageBreak/>
        <w:t xml:space="preserve">osservazioni di </w:t>
      </w:r>
      <w:proofErr w:type="spellStart"/>
      <w:r w:rsidRPr="00C803FB">
        <w:rPr>
          <w:rFonts w:ascii="Times New Roman" w:hAnsi="Times New Roman"/>
          <w:sz w:val="24"/>
          <w:szCs w:val="24"/>
        </w:rPr>
        <w:t>Furet</w:t>
      </w:r>
      <w:proofErr w:type="spellEnd"/>
      <w:r w:rsidRPr="00C803FB">
        <w:rPr>
          <w:rFonts w:ascii="Times New Roman" w:hAnsi="Times New Roman"/>
          <w:sz w:val="24"/>
          <w:szCs w:val="24"/>
        </w:rPr>
        <w:t xml:space="preserve"> sul giacobinismo e più in generale sulla cultura rivoluzionaria francese – è</w:t>
      </w:r>
      <w:r w:rsidR="003A567B">
        <w:rPr>
          <w:rFonts w:ascii="Times New Roman" w:hAnsi="Times New Roman"/>
          <w:sz w:val="24"/>
          <w:szCs w:val="24"/>
        </w:rPr>
        <w:t xml:space="preserve"> un universo popolato di volontà</w:t>
      </w:r>
      <w:r w:rsidR="00C20557">
        <w:rPr>
          <w:rStyle w:val="Rimandonotaapidipagina"/>
          <w:rFonts w:ascii="Times New Roman" w:hAnsi="Times New Roman"/>
          <w:sz w:val="24"/>
          <w:szCs w:val="24"/>
        </w:rPr>
        <w:footnoteReference w:id="10"/>
      </w:r>
      <w:r w:rsidR="003A567B">
        <w:rPr>
          <w:rFonts w:ascii="Times New Roman" w:hAnsi="Times New Roman"/>
          <w:sz w:val="24"/>
          <w:szCs w:val="24"/>
        </w:rPr>
        <w:t>.</w:t>
      </w:r>
      <w:r w:rsidRPr="00C803FB">
        <w:rPr>
          <w:rFonts w:ascii="Times New Roman" w:hAnsi="Times New Roman"/>
          <w:sz w:val="24"/>
          <w:szCs w:val="24"/>
        </w:rPr>
        <w:t xml:space="preserve"> Le buone leggi saranno sempre ostacolate da volontà perverse e corrotte. Il cammino verso la felicità troverà inevitabilmente </w:t>
      </w:r>
      <w:r w:rsidR="00E15790" w:rsidRPr="00C803FB">
        <w:rPr>
          <w:rFonts w:ascii="Times New Roman" w:hAnsi="Times New Roman"/>
          <w:sz w:val="24"/>
          <w:szCs w:val="24"/>
        </w:rPr>
        <w:t>e continuamente</w:t>
      </w:r>
      <w:r w:rsidRPr="00C803FB">
        <w:rPr>
          <w:rFonts w:ascii="Times New Roman" w:hAnsi="Times New Roman"/>
          <w:sz w:val="24"/>
          <w:szCs w:val="24"/>
        </w:rPr>
        <w:t xml:space="preserve"> nuovi ostacoli. </w:t>
      </w:r>
    </w:p>
    <w:p w:rsidR="0033666A" w:rsidRPr="000D369E" w:rsidRDefault="008230F7" w:rsidP="00857565">
      <w:pPr>
        <w:pStyle w:val="Normale1"/>
        <w:jc w:val="both"/>
        <w:rPr>
          <w:rFonts w:ascii="Times New Roman" w:hAnsi="Times New Roman"/>
          <w:sz w:val="24"/>
          <w:szCs w:val="24"/>
        </w:rPr>
      </w:pPr>
      <w:r w:rsidRPr="00C803FB">
        <w:rPr>
          <w:rFonts w:ascii="Times New Roman" w:hAnsi="Times New Roman"/>
          <w:sz w:val="24"/>
          <w:szCs w:val="24"/>
        </w:rPr>
        <w:t xml:space="preserve">In Robespierre è possibile riscontrare – come ho suggerito più </w:t>
      </w:r>
      <w:r w:rsidR="002E1457" w:rsidRPr="00C803FB">
        <w:rPr>
          <w:rFonts w:ascii="Times New Roman" w:hAnsi="Times New Roman"/>
          <w:sz w:val="24"/>
          <w:szCs w:val="24"/>
        </w:rPr>
        <w:t>volte in</w:t>
      </w:r>
      <w:r w:rsidRPr="00C803FB">
        <w:rPr>
          <w:rFonts w:ascii="Times New Roman" w:hAnsi="Times New Roman"/>
          <w:sz w:val="24"/>
          <w:szCs w:val="24"/>
        </w:rPr>
        <w:t xml:space="preserve"> altre sedi – una versione del mito di </w:t>
      </w:r>
      <w:proofErr w:type="spellStart"/>
      <w:r w:rsidRPr="00C803FB">
        <w:rPr>
          <w:rFonts w:ascii="Times New Roman" w:hAnsi="Times New Roman"/>
          <w:sz w:val="24"/>
          <w:szCs w:val="24"/>
        </w:rPr>
        <w:t>Armageddon</w:t>
      </w:r>
      <w:proofErr w:type="spellEnd"/>
      <w:r w:rsidRPr="00C803FB">
        <w:rPr>
          <w:rFonts w:ascii="Times New Roman" w:hAnsi="Times New Roman"/>
          <w:sz w:val="24"/>
          <w:szCs w:val="24"/>
        </w:rPr>
        <w:t xml:space="preserve">. Il mito di </w:t>
      </w:r>
      <w:proofErr w:type="spellStart"/>
      <w:r w:rsidRPr="00C803FB">
        <w:rPr>
          <w:rFonts w:ascii="Times New Roman" w:hAnsi="Times New Roman"/>
          <w:sz w:val="24"/>
          <w:szCs w:val="24"/>
        </w:rPr>
        <w:t>Armageddon</w:t>
      </w:r>
      <w:proofErr w:type="spellEnd"/>
      <w:r w:rsidRPr="00C803FB">
        <w:rPr>
          <w:rFonts w:ascii="Times New Roman" w:hAnsi="Times New Roman"/>
          <w:sz w:val="24"/>
          <w:szCs w:val="24"/>
        </w:rPr>
        <w:t xml:space="preserve"> è stato relazionato con vari momenti storici e varie culture politiche </w:t>
      </w:r>
      <w:r w:rsidR="00E15790" w:rsidRPr="00C803FB">
        <w:rPr>
          <w:rFonts w:ascii="Times New Roman" w:hAnsi="Times New Roman"/>
          <w:sz w:val="24"/>
          <w:szCs w:val="24"/>
        </w:rPr>
        <w:t>da molti</w:t>
      </w:r>
      <w:r w:rsidRPr="00C803FB">
        <w:rPr>
          <w:rFonts w:ascii="Times New Roman" w:hAnsi="Times New Roman"/>
          <w:sz w:val="24"/>
          <w:szCs w:val="24"/>
        </w:rPr>
        <w:t xml:space="preserve"> studiosi. Tra gli altri da Norman </w:t>
      </w:r>
      <w:proofErr w:type="spellStart"/>
      <w:r w:rsidRPr="00C803FB">
        <w:rPr>
          <w:rFonts w:ascii="Times New Roman" w:hAnsi="Times New Roman"/>
          <w:sz w:val="24"/>
          <w:szCs w:val="24"/>
        </w:rPr>
        <w:t>Cohn</w:t>
      </w:r>
      <w:proofErr w:type="spellEnd"/>
      <w:r w:rsidRPr="00C803FB">
        <w:rPr>
          <w:rFonts w:ascii="Times New Roman" w:hAnsi="Times New Roman"/>
          <w:sz w:val="24"/>
          <w:szCs w:val="24"/>
        </w:rPr>
        <w:t xml:space="preserve">, André Glucksmann, Paul </w:t>
      </w:r>
      <w:proofErr w:type="spellStart"/>
      <w:r w:rsidRPr="00C803FB">
        <w:rPr>
          <w:rFonts w:ascii="Times New Roman" w:hAnsi="Times New Roman"/>
          <w:sz w:val="24"/>
          <w:szCs w:val="24"/>
        </w:rPr>
        <w:t>Berman</w:t>
      </w:r>
      <w:proofErr w:type="spellEnd"/>
      <w:r w:rsidR="00370126">
        <w:rPr>
          <w:rStyle w:val="Rimandonotaapidipagina"/>
          <w:rFonts w:ascii="Times New Roman" w:hAnsi="Times New Roman"/>
          <w:sz w:val="24"/>
          <w:szCs w:val="24"/>
        </w:rPr>
        <w:footnoteReference w:id="11"/>
      </w:r>
      <w:r w:rsidR="003A567B">
        <w:rPr>
          <w:rFonts w:ascii="Times New Roman" w:hAnsi="Times New Roman"/>
          <w:sz w:val="24"/>
          <w:szCs w:val="24"/>
        </w:rPr>
        <w:t>.</w:t>
      </w:r>
      <w:r w:rsidR="003A567B">
        <w:rPr>
          <w:rStyle w:val="Rimandonotadic"/>
          <w:rFonts w:ascii="Times New Roman" w:hAnsi="Times New Roman"/>
          <w:sz w:val="24"/>
          <w:szCs w:val="24"/>
        </w:rPr>
        <w:t xml:space="preserve"> </w:t>
      </w:r>
      <w:r w:rsidRPr="00C803FB">
        <w:rPr>
          <w:rFonts w:ascii="Times New Roman" w:hAnsi="Times New Roman"/>
          <w:sz w:val="24"/>
          <w:szCs w:val="24"/>
        </w:rPr>
        <w:t xml:space="preserve">Nel mito di </w:t>
      </w:r>
      <w:proofErr w:type="spellStart"/>
      <w:r w:rsidRPr="00C803FB">
        <w:rPr>
          <w:rFonts w:ascii="Times New Roman" w:hAnsi="Times New Roman"/>
          <w:sz w:val="24"/>
          <w:szCs w:val="24"/>
        </w:rPr>
        <w:t>Armageddon</w:t>
      </w:r>
      <w:proofErr w:type="spellEnd"/>
      <w:r w:rsidRPr="00C803FB">
        <w:rPr>
          <w:rFonts w:ascii="Times New Roman" w:hAnsi="Times New Roman"/>
          <w:sz w:val="24"/>
          <w:szCs w:val="24"/>
        </w:rPr>
        <w:t xml:space="preserve"> esiste un popolo (secondo la tradizione apocalittica ebraica e paleocristiana il popolo di Dio) puro e incontaminato. Questo popolo è attaccato da forze interne corrotte e corruttrici, sostenute da potenti forze esterne, a loro volta corrotte e corruttrici. Un ristretto gruppo di virtuosi sotto la guida di un Salvatore riuscirà a condurre il popolo di Dio alla vittoria, sconfiggendo e sterminando i nemici interni ed esterni. Dopo lo scontro finale (</w:t>
      </w:r>
      <w:r w:rsidR="005B5247">
        <w:rPr>
          <w:rFonts w:ascii="Times New Roman" w:hAnsi="Times New Roman"/>
          <w:sz w:val="24"/>
          <w:szCs w:val="24"/>
        </w:rPr>
        <w:t xml:space="preserve">la battaglia di </w:t>
      </w:r>
      <w:proofErr w:type="spellStart"/>
      <w:r w:rsidR="005B5247">
        <w:rPr>
          <w:rFonts w:ascii="Times New Roman" w:hAnsi="Times New Roman"/>
          <w:sz w:val="24"/>
          <w:szCs w:val="24"/>
        </w:rPr>
        <w:t>Armageddon</w:t>
      </w:r>
      <w:proofErr w:type="spellEnd"/>
      <w:r w:rsidR="005B5247">
        <w:rPr>
          <w:rFonts w:ascii="Times New Roman" w:hAnsi="Times New Roman"/>
          <w:sz w:val="24"/>
          <w:szCs w:val="24"/>
        </w:rPr>
        <w:t xml:space="preserve"> nella</w:t>
      </w:r>
      <w:r w:rsidRPr="00C803FB">
        <w:rPr>
          <w:rFonts w:ascii="Times New Roman" w:hAnsi="Times New Roman"/>
          <w:sz w:val="24"/>
          <w:szCs w:val="24"/>
        </w:rPr>
        <w:t xml:space="preserve"> </w:t>
      </w:r>
      <w:r w:rsidRPr="00C803FB">
        <w:rPr>
          <w:rStyle w:val="Enfasi"/>
          <w:rFonts w:ascii="Times New Roman" w:hAnsi="Times New Roman"/>
          <w:sz w:val="24"/>
          <w:szCs w:val="24"/>
        </w:rPr>
        <w:t>Apocalisse</w:t>
      </w:r>
      <w:r w:rsidRPr="00C803FB">
        <w:rPr>
          <w:rFonts w:ascii="Times New Roman" w:hAnsi="Times New Roman"/>
          <w:sz w:val="24"/>
          <w:szCs w:val="24"/>
        </w:rPr>
        <w:t xml:space="preserve"> di San Giovanni) il popolo di Dio continuerà a vivere felice e incontaminato, in una società perfetta e armoniosa, liberata da ogni impurità</w:t>
      </w:r>
      <w:r w:rsidR="005B5247">
        <w:rPr>
          <w:rFonts w:ascii="Times New Roman" w:hAnsi="Times New Roman"/>
          <w:sz w:val="24"/>
          <w:szCs w:val="24"/>
        </w:rPr>
        <w:t xml:space="preserve"> e corruzione.  L’affermazione </w:t>
      </w:r>
      <w:r w:rsidR="0033666A">
        <w:rPr>
          <w:rFonts w:ascii="Times New Roman" w:hAnsi="Times New Roman"/>
          <w:sz w:val="24"/>
          <w:szCs w:val="24"/>
        </w:rPr>
        <w:t>(</w:t>
      </w:r>
      <w:r w:rsidR="005649E5">
        <w:rPr>
          <w:rFonts w:ascii="Times New Roman" w:hAnsi="Times New Roman"/>
          <w:sz w:val="24"/>
          <w:szCs w:val="24"/>
        </w:rPr>
        <w:t>26 maggio</w:t>
      </w:r>
      <w:r w:rsidR="0033666A">
        <w:rPr>
          <w:rFonts w:ascii="Times New Roman" w:hAnsi="Times New Roman"/>
          <w:sz w:val="24"/>
          <w:szCs w:val="24"/>
        </w:rPr>
        <w:t xml:space="preserve"> </w:t>
      </w:r>
      <w:r w:rsidRPr="00C803FB">
        <w:rPr>
          <w:rFonts w:ascii="Times New Roman" w:hAnsi="Times New Roman"/>
          <w:sz w:val="24"/>
          <w:szCs w:val="24"/>
        </w:rPr>
        <w:t>1794) che in Francia esistono due popoli - uno virtuoso e l’altro corrotto e corruttore, in combutta con gli stranieri corrotti e corruttori – sembrer</w:t>
      </w:r>
      <w:r w:rsidR="000D2BA9">
        <w:rPr>
          <w:rFonts w:ascii="Times New Roman" w:hAnsi="Times New Roman"/>
          <w:sz w:val="24"/>
          <w:szCs w:val="24"/>
        </w:rPr>
        <w:t>ebbe segnalare un riecheggiamento della struttura di</w:t>
      </w:r>
      <w:r w:rsidRPr="00C803FB">
        <w:rPr>
          <w:rFonts w:ascii="Times New Roman" w:hAnsi="Times New Roman"/>
          <w:sz w:val="24"/>
          <w:szCs w:val="24"/>
        </w:rPr>
        <w:t xml:space="preserve"> questo mito anche da parte di Robespierre</w:t>
      </w:r>
      <w:r w:rsidR="00D06201">
        <w:rPr>
          <w:rStyle w:val="Rimandonotaapidipagina"/>
          <w:rFonts w:ascii="Times New Roman" w:hAnsi="Times New Roman"/>
          <w:sz w:val="24"/>
          <w:szCs w:val="24"/>
        </w:rPr>
        <w:footnoteReference w:id="12"/>
      </w:r>
      <w:r w:rsidR="003A567B">
        <w:rPr>
          <w:rFonts w:ascii="Times New Roman" w:hAnsi="Times New Roman"/>
          <w:sz w:val="24"/>
          <w:szCs w:val="24"/>
        </w:rPr>
        <w:t>.</w:t>
      </w:r>
      <w:r w:rsidRPr="00C803FB">
        <w:rPr>
          <w:rFonts w:ascii="Times New Roman" w:hAnsi="Times New Roman"/>
          <w:sz w:val="24"/>
          <w:szCs w:val="24"/>
        </w:rPr>
        <w:t xml:space="preserve"> Rispetto alle varie versioni del mito di </w:t>
      </w:r>
      <w:proofErr w:type="spellStart"/>
      <w:r w:rsidRPr="00C803FB">
        <w:rPr>
          <w:rFonts w:ascii="Times New Roman" w:hAnsi="Times New Roman"/>
          <w:sz w:val="24"/>
          <w:szCs w:val="24"/>
        </w:rPr>
        <w:t>Armageddon</w:t>
      </w:r>
      <w:proofErr w:type="spellEnd"/>
      <w:r w:rsidRPr="00C803FB">
        <w:rPr>
          <w:rFonts w:ascii="Times New Roman" w:hAnsi="Times New Roman"/>
          <w:sz w:val="24"/>
          <w:szCs w:val="24"/>
        </w:rPr>
        <w:t xml:space="preserve">, quella di Robespierre è tra le più sofferte e sconsolate, tragica e dolente. La conclusione della lotta tra Bene e Male continua progressivamente ad allontanarsi e la felicità sembra sempre più sfuggire dalla storia e dalla terra per rintanarsi nelle pieghe di un futuro lontano e imprecisato. Resta la </w:t>
      </w:r>
      <w:r w:rsidR="00E15790" w:rsidRPr="00C803FB">
        <w:rPr>
          <w:rFonts w:ascii="Times New Roman" w:hAnsi="Times New Roman"/>
          <w:sz w:val="24"/>
          <w:szCs w:val="24"/>
        </w:rPr>
        <w:t>consolazione,</w:t>
      </w:r>
      <w:r w:rsidRPr="00C803FB">
        <w:rPr>
          <w:rFonts w:ascii="Times New Roman" w:hAnsi="Times New Roman"/>
          <w:sz w:val="24"/>
          <w:szCs w:val="24"/>
        </w:rPr>
        <w:t xml:space="preserve"> per i giusti e virtuosi, di una ricompensa al di là della morte, di un </w:t>
      </w:r>
      <w:proofErr w:type="spellStart"/>
      <w:r w:rsidRPr="0033666A">
        <w:rPr>
          <w:rStyle w:val="Enfasi"/>
          <w:rFonts w:ascii="Times New Roman" w:hAnsi="Times New Roman"/>
          <w:i w:val="0"/>
          <w:sz w:val="24"/>
          <w:szCs w:val="24"/>
        </w:rPr>
        <w:t>bonheur</w:t>
      </w:r>
      <w:proofErr w:type="spellEnd"/>
      <w:r w:rsidRPr="0033666A">
        <w:rPr>
          <w:rFonts w:ascii="Times New Roman" w:hAnsi="Times New Roman"/>
          <w:i/>
          <w:sz w:val="24"/>
          <w:szCs w:val="24"/>
        </w:rPr>
        <w:t xml:space="preserve"> </w:t>
      </w:r>
      <w:r w:rsidRPr="00C803FB">
        <w:rPr>
          <w:rFonts w:ascii="Times New Roman" w:hAnsi="Times New Roman"/>
          <w:sz w:val="24"/>
          <w:szCs w:val="24"/>
        </w:rPr>
        <w:t xml:space="preserve">ultraterreno, cui Robespierre crede profondamente e autenticamente, differenziandosi su questo punto dalle correnti atee e materialiste (ma anche da alcune impostazioni deistiche e teistiche) </w:t>
      </w:r>
      <w:r w:rsidR="00E15790" w:rsidRPr="00C803FB">
        <w:rPr>
          <w:rFonts w:ascii="Times New Roman" w:hAnsi="Times New Roman"/>
          <w:sz w:val="24"/>
          <w:szCs w:val="24"/>
        </w:rPr>
        <w:t>dell’Illuminismo</w:t>
      </w:r>
      <w:r w:rsidRPr="00C803FB">
        <w:rPr>
          <w:rFonts w:ascii="Times New Roman" w:hAnsi="Times New Roman"/>
          <w:sz w:val="24"/>
          <w:szCs w:val="24"/>
        </w:rPr>
        <w:t xml:space="preserve"> e della rivoluzione francese</w:t>
      </w:r>
      <w:r w:rsidR="00630E86">
        <w:rPr>
          <w:rStyle w:val="Rimandonotaapidipagina"/>
          <w:rFonts w:ascii="Times New Roman" w:hAnsi="Times New Roman"/>
          <w:sz w:val="24"/>
          <w:szCs w:val="24"/>
        </w:rPr>
        <w:footnoteReference w:id="13"/>
      </w:r>
      <w:r w:rsidRPr="00C803FB">
        <w:rPr>
          <w:rFonts w:ascii="Times New Roman" w:hAnsi="Times New Roman"/>
          <w:sz w:val="24"/>
          <w:szCs w:val="24"/>
        </w:rPr>
        <w:t xml:space="preserve">. La curvatura dolente </w:t>
      </w:r>
      <w:r w:rsidR="00E245CD" w:rsidRPr="00C803FB">
        <w:rPr>
          <w:rFonts w:ascii="Times New Roman" w:hAnsi="Times New Roman"/>
          <w:sz w:val="24"/>
          <w:szCs w:val="24"/>
        </w:rPr>
        <w:t>(non</w:t>
      </w:r>
      <w:r w:rsidRPr="00C803FB">
        <w:rPr>
          <w:rFonts w:ascii="Times New Roman" w:hAnsi="Times New Roman"/>
          <w:sz w:val="24"/>
          <w:szCs w:val="24"/>
        </w:rPr>
        <w:t xml:space="preserve"> direi pessimista, perché la prospettiva di una ricompensa ultraterrena per i buoni, i giusti e i virtuosi è pur sempre robustamente </w:t>
      </w:r>
      <w:r w:rsidR="00E245CD" w:rsidRPr="00C803FB">
        <w:rPr>
          <w:rFonts w:ascii="Times New Roman" w:hAnsi="Times New Roman"/>
          <w:sz w:val="24"/>
          <w:szCs w:val="24"/>
        </w:rPr>
        <w:t>consolatoria)</w:t>
      </w:r>
      <w:r w:rsidRPr="00C803FB">
        <w:rPr>
          <w:rFonts w:ascii="Times New Roman" w:hAnsi="Times New Roman"/>
          <w:sz w:val="24"/>
          <w:szCs w:val="24"/>
        </w:rPr>
        <w:t xml:space="preserve"> e la constatazione </w:t>
      </w:r>
      <w:r w:rsidR="00E245CD" w:rsidRPr="00C803FB">
        <w:rPr>
          <w:rFonts w:ascii="Times New Roman" w:hAnsi="Times New Roman"/>
          <w:sz w:val="24"/>
          <w:szCs w:val="24"/>
        </w:rPr>
        <w:t>dell’</w:t>
      </w:r>
      <w:proofErr w:type="spellStart"/>
      <w:r w:rsidR="00E245CD" w:rsidRPr="00C803FB">
        <w:rPr>
          <w:rFonts w:ascii="Times New Roman" w:hAnsi="Times New Roman"/>
          <w:sz w:val="24"/>
          <w:szCs w:val="24"/>
        </w:rPr>
        <w:t>ineliminabil</w:t>
      </w:r>
      <w:r w:rsidR="006935B2">
        <w:rPr>
          <w:rFonts w:ascii="Times New Roman" w:hAnsi="Times New Roman"/>
          <w:sz w:val="24"/>
          <w:szCs w:val="24"/>
        </w:rPr>
        <w:t>i</w:t>
      </w:r>
      <w:r w:rsidR="00E245CD" w:rsidRPr="00C803FB">
        <w:rPr>
          <w:rFonts w:ascii="Times New Roman" w:hAnsi="Times New Roman"/>
          <w:sz w:val="24"/>
          <w:szCs w:val="24"/>
        </w:rPr>
        <w:t>tà</w:t>
      </w:r>
      <w:proofErr w:type="spellEnd"/>
      <w:r w:rsidR="0033666A">
        <w:rPr>
          <w:rFonts w:ascii="Times New Roman" w:hAnsi="Times New Roman"/>
          <w:sz w:val="24"/>
          <w:szCs w:val="24"/>
        </w:rPr>
        <w:t xml:space="preserve"> del «</w:t>
      </w:r>
      <w:proofErr w:type="spellStart"/>
      <w:r w:rsidR="0033666A">
        <w:rPr>
          <w:rFonts w:ascii="Times New Roman" w:hAnsi="Times New Roman"/>
          <w:sz w:val="24"/>
          <w:szCs w:val="24"/>
        </w:rPr>
        <w:t>malheur</w:t>
      </w:r>
      <w:proofErr w:type="spellEnd"/>
      <w:r w:rsidR="0033666A" w:rsidRPr="0044314C">
        <w:rPr>
          <w:rFonts w:ascii="Times New Roman" w:hAnsi="Times New Roman"/>
          <w:sz w:val="24"/>
          <w:szCs w:val="24"/>
        </w:rPr>
        <w:t>»</w:t>
      </w:r>
      <w:r w:rsidR="0033666A">
        <w:rPr>
          <w:rStyle w:val="Enfasi"/>
          <w:rFonts w:ascii="Times New Roman" w:hAnsi="Times New Roman"/>
          <w:i w:val="0"/>
          <w:sz w:val="24"/>
          <w:szCs w:val="24"/>
        </w:rPr>
        <w:t xml:space="preserve"> </w:t>
      </w:r>
      <w:r w:rsidRPr="00C803FB">
        <w:rPr>
          <w:rFonts w:ascii="Times New Roman" w:hAnsi="Times New Roman"/>
          <w:sz w:val="24"/>
          <w:szCs w:val="24"/>
        </w:rPr>
        <w:t xml:space="preserve">dalla condizione umana ridimensionano in Robespierre quegli aspetti prometeici e messianici della cultura rivoluzionaria, che </w:t>
      </w:r>
      <w:proofErr w:type="spellStart"/>
      <w:r w:rsidRPr="00C803FB">
        <w:rPr>
          <w:rFonts w:ascii="Times New Roman" w:hAnsi="Times New Roman"/>
          <w:sz w:val="24"/>
          <w:szCs w:val="24"/>
        </w:rPr>
        <w:t>Furet</w:t>
      </w:r>
      <w:proofErr w:type="spellEnd"/>
      <w:r w:rsidRPr="00C803FB">
        <w:rPr>
          <w:rFonts w:ascii="Times New Roman" w:hAnsi="Times New Roman"/>
          <w:sz w:val="24"/>
          <w:szCs w:val="24"/>
        </w:rPr>
        <w:t xml:space="preserve"> ha riassunto </w:t>
      </w:r>
      <w:r w:rsidRPr="00C803FB">
        <w:rPr>
          <w:rFonts w:ascii="Times New Roman" w:hAnsi="Times New Roman"/>
          <w:sz w:val="24"/>
          <w:szCs w:val="24"/>
        </w:rPr>
        <w:lastRenderedPageBreak/>
        <w:t xml:space="preserve">con la </w:t>
      </w:r>
      <w:r w:rsidR="000D369E">
        <w:rPr>
          <w:rFonts w:ascii="Times New Roman" w:hAnsi="Times New Roman"/>
          <w:sz w:val="24"/>
          <w:szCs w:val="24"/>
        </w:rPr>
        <w:t>formula «</w:t>
      </w:r>
      <w:r w:rsidRPr="00C803FB">
        <w:rPr>
          <w:rFonts w:ascii="Times New Roman" w:hAnsi="Times New Roman"/>
          <w:sz w:val="24"/>
          <w:szCs w:val="24"/>
        </w:rPr>
        <w:t>la politica può tutto</w:t>
      </w:r>
      <w:r w:rsidR="000D369E">
        <w:rPr>
          <w:rFonts w:ascii="Times New Roman" w:hAnsi="Times New Roman"/>
          <w:sz w:val="24"/>
          <w:szCs w:val="24"/>
          <w:lang w:eastAsia="it-IT"/>
        </w:rPr>
        <w:t>»</w:t>
      </w:r>
      <w:r w:rsidR="005D61D5">
        <w:rPr>
          <w:rStyle w:val="Rimandonotaapidipagina"/>
          <w:rFonts w:ascii="Times New Roman" w:hAnsi="Times New Roman"/>
          <w:sz w:val="24"/>
          <w:szCs w:val="24"/>
        </w:rPr>
        <w:footnoteReference w:id="14"/>
      </w:r>
      <w:r w:rsidR="003A567B">
        <w:rPr>
          <w:rFonts w:ascii="Times New Roman" w:hAnsi="Times New Roman"/>
          <w:sz w:val="24"/>
          <w:szCs w:val="24"/>
        </w:rPr>
        <w:t>.</w:t>
      </w:r>
      <w:r w:rsidRPr="00C803FB">
        <w:rPr>
          <w:rFonts w:ascii="Times New Roman" w:hAnsi="Times New Roman"/>
          <w:sz w:val="24"/>
          <w:szCs w:val="24"/>
        </w:rPr>
        <w:t xml:space="preserve"> </w:t>
      </w:r>
      <w:r w:rsidR="00E15790" w:rsidRPr="00C803FB">
        <w:rPr>
          <w:rFonts w:ascii="Times New Roman" w:hAnsi="Times New Roman"/>
          <w:sz w:val="24"/>
          <w:szCs w:val="24"/>
        </w:rPr>
        <w:t>Robespierre non prospetta né la divinizzazione dell’uomo, né tantomeno l’avvento del paradiso in terra. La dialettica trascendenza immanenza</w:t>
      </w:r>
      <w:r w:rsidRPr="00C803FB">
        <w:rPr>
          <w:rFonts w:ascii="Times New Roman" w:hAnsi="Times New Roman"/>
          <w:sz w:val="24"/>
          <w:szCs w:val="24"/>
        </w:rPr>
        <w:t xml:space="preserve"> </w:t>
      </w:r>
      <w:r w:rsidR="00E15790" w:rsidRPr="00C803FB">
        <w:rPr>
          <w:rFonts w:ascii="Times New Roman" w:hAnsi="Times New Roman"/>
          <w:sz w:val="24"/>
          <w:szCs w:val="24"/>
        </w:rPr>
        <w:t>lo colloca decisamente fuori dall’alveo dello gnosti</w:t>
      </w:r>
      <w:r w:rsidR="008D50EB">
        <w:rPr>
          <w:rFonts w:ascii="Times New Roman" w:hAnsi="Times New Roman"/>
          <w:sz w:val="24"/>
          <w:szCs w:val="24"/>
        </w:rPr>
        <w:t>cismo politico e rivoluzionario</w:t>
      </w:r>
      <w:r w:rsidR="003F504A">
        <w:rPr>
          <w:rStyle w:val="Rimandonotaapidipagina"/>
          <w:rFonts w:ascii="Times New Roman" w:hAnsi="Times New Roman"/>
          <w:sz w:val="24"/>
          <w:szCs w:val="24"/>
        </w:rPr>
        <w:footnoteReference w:id="15"/>
      </w:r>
      <w:r w:rsidR="008D50EB">
        <w:rPr>
          <w:rFonts w:ascii="Times New Roman" w:hAnsi="Times New Roman"/>
          <w:sz w:val="24"/>
          <w:szCs w:val="24"/>
        </w:rPr>
        <w:t>.</w:t>
      </w:r>
    </w:p>
    <w:p w:rsidR="004B14C8" w:rsidRPr="0033666A" w:rsidRDefault="008230F7" w:rsidP="00857565">
      <w:pPr>
        <w:pStyle w:val="Normale1"/>
        <w:jc w:val="both"/>
        <w:rPr>
          <w:rFonts w:ascii="Times New Roman" w:hAnsi="Times New Roman"/>
          <w:sz w:val="24"/>
          <w:szCs w:val="24"/>
        </w:rPr>
      </w:pPr>
      <w:r w:rsidRPr="00C803FB">
        <w:rPr>
          <w:rFonts w:ascii="Times New Roman" w:hAnsi="Times New Roman"/>
          <w:sz w:val="24"/>
          <w:szCs w:val="24"/>
        </w:rPr>
        <w:t xml:space="preserve">Secondo un luogo comune – che riprende un </w:t>
      </w:r>
      <w:r w:rsidRPr="00C803FB">
        <w:rPr>
          <w:rFonts w:ascii="Times New Roman" w:hAnsi="Times New Roman"/>
          <w:i/>
          <w:sz w:val="24"/>
          <w:szCs w:val="24"/>
        </w:rPr>
        <w:t>cliché</w:t>
      </w:r>
      <w:r w:rsidRPr="00C803FB">
        <w:rPr>
          <w:rFonts w:ascii="Times New Roman" w:hAnsi="Times New Roman"/>
          <w:sz w:val="24"/>
          <w:szCs w:val="24"/>
        </w:rPr>
        <w:t xml:space="preserve"> elaborato nel periodo termidoriano</w:t>
      </w:r>
      <w:r w:rsidR="00061927">
        <w:rPr>
          <w:rStyle w:val="Rimandonotaapidipagina"/>
          <w:rFonts w:ascii="Times New Roman" w:hAnsi="Times New Roman"/>
          <w:sz w:val="24"/>
          <w:szCs w:val="24"/>
        </w:rPr>
        <w:footnoteReference w:id="16"/>
      </w:r>
      <w:r w:rsidRPr="00C803FB">
        <w:rPr>
          <w:rFonts w:ascii="Times New Roman" w:hAnsi="Times New Roman"/>
          <w:sz w:val="24"/>
          <w:szCs w:val="24"/>
        </w:rPr>
        <w:t xml:space="preserve"> -  Robespierre sarebbe interessato esclusivamente </w:t>
      </w:r>
      <w:r w:rsidR="0033666A">
        <w:rPr>
          <w:rFonts w:ascii="Times New Roman" w:hAnsi="Times New Roman"/>
          <w:sz w:val="24"/>
          <w:szCs w:val="24"/>
        </w:rPr>
        <w:t xml:space="preserve">alla felicità pubblica. </w:t>
      </w:r>
      <w:r w:rsidRPr="00C803FB">
        <w:rPr>
          <w:rFonts w:ascii="Times New Roman" w:hAnsi="Times New Roman"/>
          <w:sz w:val="24"/>
          <w:szCs w:val="24"/>
        </w:rPr>
        <w:t>L’affermazione è ambigua e imprecisa. Ambigua perché sembra suggerire l’assenza di un’attenzione per l’individuo nella concezione robespierriana della felicità e imprecisa perché non si confronta con la polisemia dell</w:t>
      </w:r>
      <w:r w:rsidR="0033666A">
        <w:rPr>
          <w:rFonts w:ascii="Times New Roman" w:hAnsi="Times New Roman"/>
          <w:sz w:val="24"/>
          <w:szCs w:val="24"/>
        </w:rPr>
        <w:t>’espressione «felicità pubblica</w:t>
      </w:r>
      <w:r w:rsidR="0033666A" w:rsidRPr="0044314C">
        <w:rPr>
          <w:rFonts w:ascii="Times New Roman" w:hAnsi="Times New Roman"/>
          <w:sz w:val="24"/>
          <w:szCs w:val="24"/>
        </w:rPr>
        <w:t>»</w:t>
      </w:r>
      <w:r w:rsidR="0033666A">
        <w:rPr>
          <w:rFonts w:ascii="Times New Roman" w:hAnsi="Times New Roman"/>
          <w:sz w:val="24"/>
          <w:szCs w:val="24"/>
        </w:rPr>
        <w:t xml:space="preserve"> </w:t>
      </w:r>
      <w:r w:rsidRPr="00C803FB">
        <w:rPr>
          <w:rFonts w:ascii="Times New Roman" w:hAnsi="Times New Roman"/>
          <w:sz w:val="24"/>
          <w:szCs w:val="24"/>
        </w:rPr>
        <w:t>nel Settecento e nel lessico di Robespierre</w:t>
      </w:r>
      <w:r w:rsidR="0061391D">
        <w:rPr>
          <w:rStyle w:val="Rimandonotaapidipagina"/>
          <w:rFonts w:ascii="Times New Roman" w:hAnsi="Times New Roman"/>
          <w:sz w:val="24"/>
          <w:szCs w:val="24"/>
        </w:rPr>
        <w:footnoteReference w:id="17"/>
      </w:r>
      <w:r w:rsidRPr="00C803FB">
        <w:rPr>
          <w:rFonts w:ascii="Times New Roman" w:hAnsi="Times New Roman"/>
          <w:sz w:val="24"/>
          <w:szCs w:val="24"/>
        </w:rPr>
        <w:t>.  Robespierre – ma il discorso potrebbe essere esteso a gran parte del giacobinismo in tutte le sue varie fasi, compreso il giacobinismo dell’anno secondo - guarda sia alla felicità pubblica sia alla felicità individuale</w:t>
      </w:r>
      <w:r w:rsidR="0033666A">
        <w:rPr>
          <w:rFonts w:ascii="Times New Roman" w:hAnsi="Times New Roman"/>
          <w:sz w:val="24"/>
          <w:szCs w:val="24"/>
        </w:rPr>
        <w:t>.</w:t>
      </w:r>
      <w:r w:rsidRPr="00C803FB">
        <w:rPr>
          <w:rFonts w:ascii="Times New Roman" w:hAnsi="Times New Roman"/>
          <w:sz w:val="24"/>
          <w:szCs w:val="24"/>
        </w:rPr>
        <w:t xml:space="preserve"> </w:t>
      </w:r>
    </w:p>
    <w:p w:rsidR="006A2E2B" w:rsidRDefault="001A5E16" w:rsidP="006A2E2B">
      <w:pPr>
        <w:pStyle w:val="Normale1"/>
        <w:jc w:val="both"/>
        <w:rPr>
          <w:rFonts w:ascii="Times New Roman" w:hAnsi="Times New Roman"/>
          <w:sz w:val="24"/>
          <w:szCs w:val="24"/>
        </w:rPr>
      </w:pPr>
      <w:r w:rsidRPr="00C803FB">
        <w:rPr>
          <w:rFonts w:ascii="Times New Roman" w:hAnsi="Times New Roman"/>
          <w:sz w:val="24"/>
          <w:szCs w:val="24"/>
        </w:rPr>
        <w:t xml:space="preserve">Nel caso di Robespierre la felicità dell’individuo ha una dimensione socio-economica, una dimensione politica, una dimensione morale e una dimensione religiosa. La dimensione religiosa sta a monte e a valle dell’idea robespierriana di felicità. </w:t>
      </w:r>
      <w:r w:rsidRPr="00C803FB">
        <w:rPr>
          <w:rFonts w:ascii="Times New Roman" w:hAnsi="Times New Roman"/>
          <w:sz w:val="24"/>
          <w:szCs w:val="24"/>
          <w:lang w:val="fr-FR"/>
        </w:rPr>
        <w:t xml:space="preserve">A monte </w:t>
      </w:r>
      <w:r w:rsidR="002A0DDC" w:rsidRPr="00C803FB">
        <w:rPr>
          <w:rFonts w:ascii="Times New Roman" w:hAnsi="Times New Roman"/>
          <w:sz w:val="24"/>
          <w:szCs w:val="24"/>
          <w:lang w:val="fr-FR"/>
        </w:rPr>
        <w:t>perché l’Être</w:t>
      </w:r>
      <w:r w:rsidR="002A0DDC">
        <w:rPr>
          <w:rFonts w:ascii="Times New Roman" w:hAnsi="Times New Roman"/>
          <w:sz w:val="24"/>
          <w:szCs w:val="24"/>
          <w:lang w:val="fr-FR"/>
        </w:rPr>
        <w:t xml:space="preserve"> suprême «</w:t>
      </w:r>
      <w:r w:rsidRPr="00C803FB">
        <w:rPr>
          <w:rFonts w:ascii="Times New Roman" w:hAnsi="Times New Roman"/>
          <w:sz w:val="24"/>
          <w:szCs w:val="24"/>
          <w:lang w:val="fr-FR"/>
        </w:rPr>
        <w:t>a créé les hommes pour s’aider, pour s’aimer mutuellement, et pour arriver au b</w:t>
      </w:r>
      <w:r w:rsidR="002A0DDC">
        <w:rPr>
          <w:rFonts w:ascii="Times New Roman" w:hAnsi="Times New Roman"/>
          <w:sz w:val="24"/>
          <w:szCs w:val="24"/>
          <w:lang w:val="fr-FR"/>
        </w:rPr>
        <w:t>onheur par la route de la vertu</w:t>
      </w:r>
      <w:r w:rsidRPr="00C803FB">
        <w:rPr>
          <w:rFonts w:ascii="Times New Roman" w:hAnsi="Times New Roman"/>
          <w:sz w:val="24"/>
          <w:szCs w:val="24"/>
          <w:lang w:val="fr-FR"/>
        </w:rPr>
        <w:t>»</w:t>
      </w:r>
      <w:r w:rsidR="002A0DDC">
        <w:rPr>
          <w:rStyle w:val="Rimandonotaapidipagina"/>
          <w:rFonts w:ascii="Times New Roman" w:hAnsi="Times New Roman"/>
          <w:sz w:val="24"/>
          <w:szCs w:val="24"/>
          <w:lang w:val="fr-FR"/>
        </w:rPr>
        <w:footnoteReference w:id="18"/>
      </w:r>
      <w:r w:rsidRPr="00C803FB">
        <w:rPr>
          <w:rFonts w:ascii="Times New Roman" w:hAnsi="Times New Roman"/>
          <w:sz w:val="24"/>
          <w:szCs w:val="24"/>
          <w:lang w:val="fr-FR"/>
        </w:rPr>
        <w:t xml:space="preserve">. </w:t>
      </w:r>
      <w:r w:rsidRPr="00C803FB">
        <w:rPr>
          <w:rFonts w:ascii="Times New Roman" w:hAnsi="Times New Roman"/>
          <w:sz w:val="24"/>
          <w:szCs w:val="24"/>
        </w:rPr>
        <w:t xml:space="preserve">A valle perché il </w:t>
      </w:r>
      <w:proofErr w:type="spellStart"/>
      <w:r w:rsidRPr="00C803FB">
        <w:rPr>
          <w:rFonts w:ascii="Times New Roman" w:hAnsi="Times New Roman"/>
          <w:sz w:val="24"/>
          <w:szCs w:val="24"/>
        </w:rPr>
        <w:t>bonheur</w:t>
      </w:r>
      <w:proofErr w:type="spellEnd"/>
      <w:r w:rsidRPr="00C803FB">
        <w:rPr>
          <w:rFonts w:ascii="Times New Roman" w:hAnsi="Times New Roman"/>
          <w:sz w:val="24"/>
          <w:szCs w:val="24"/>
        </w:rPr>
        <w:t xml:space="preserve"> robespierriano è un </w:t>
      </w:r>
      <w:proofErr w:type="spellStart"/>
      <w:r w:rsidRPr="00C803FB">
        <w:rPr>
          <w:rFonts w:ascii="Times New Roman" w:hAnsi="Times New Roman"/>
          <w:sz w:val="24"/>
          <w:szCs w:val="24"/>
        </w:rPr>
        <w:t>bonheur</w:t>
      </w:r>
      <w:proofErr w:type="spellEnd"/>
      <w:r w:rsidRPr="00C803FB">
        <w:rPr>
          <w:rFonts w:ascii="Times New Roman" w:hAnsi="Times New Roman"/>
          <w:sz w:val="24"/>
          <w:szCs w:val="24"/>
        </w:rPr>
        <w:t xml:space="preserve"> che troverà la sua piena fioritura nell’</w:t>
      </w:r>
      <w:r w:rsidRPr="00C803FB">
        <w:rPr>
          <w:rFonts w:ascii="Times New Roman" w:hAnsi="Times New Roman"/>
          <w:i/>
          <w:sz w:val="24"/>
          <w:szCs w:val="24"/>
        </w:rPr>
        <w:t xml:space="preserve">al di là </w:t>
      </w:r>
      <w:r w:rsidRPr="00C803FB">
        <w:rPr>
          <w:rFonts w:ascii="Times New Roman" w:hAnsi="Times New Roman"/>
          <w:sz w:val="24"/>
          <w:szCs w:val="24"/>
        </w:rPr>
        <w:t xml:space="preserve">con la ricompensa dei buoni e dei giusti. Nell’ambito terreno copre i due tradizionali versanti dell’idea di felicità: la </w:t>
      </w:r>
      <w:r w:rsidRPr="00C803FB">
        <w:rPr>
          <w:rFonts w:ascii="Times New Roman" w:hAnsi="Times New Roman"/>
          <w:i/>
          <w:sz w:val="24"/>
          <w:szCs w:val="24"/>
        </w:rPr>
        <w:t xml:space="preserve">vita </w:t>
      </w:r>
      <w:proofErr w:type="spellStart"/>
      <w:r w:rsidRPr="00C803FB">
        <w:rPr>
          <w:rFonts w:ascii="Times New Roman" w:hAnsi="Times New Roman"/>
          <w:i/>
          <w:sz w:val="24"/>
          <w:szCs w:val="24"/>
        </w:rPr>
        <w:t>activa</w:t>
      </w:r>
      <w:proofErr w:type="spellEnd"/>
      <w:r w:rsidRPr="00C803FB">
        <w:rPr>
          <w:rFonts w:ascii="Times New Roman" w:hAnsi="Times New Roman"/>
          <w:sz w:val="24"/>
          <w:szCs w:val="24"/>
        </w:rPr>
        <w:t xml:space="preserve"> e la </w:t>
      </w:r>
      <w:r w:rsidRPr="00C803FB">
        <w:rPr>
          <w:rFonts w:ascii="Times New Roman" w:hAnsi="Times New Roman"/>
          <w:i/>
          <w:sz w:val="24"/>
          <w:szCs w:val="24"/>
        </w:rPr>
        <w:t>vita contemplativa</w:t>
      </w:r>
      <w:r w:rsidRPr="00C803FB">
        <w:rPr>
          <w:rFonts w:ascii="Times New Roman" w:hAnsi="Times New Roman"/>
          <w:sz w:val="24"/>
          <w:szCs w:val="24"/>
        </w:rPr>
        <w:t xml:space="preserve">. La </w:t>
      </w:r>
      <w:r w:rsidRPr="00C803FB">
        <w:rPr>
          <w:rFonts w:ascii="Times New Roman" w:hAnsi="Times New Roman"/>
          <w:i/>
          <w:sz w:val="24"/>
          <w:szCs w:val="24"/>
        </w:rPr>
        <w:t xml:space="preserve">vita </w:t>
      </w:r>
      <w:proofErr w:type="spellStart"/>
      <w:r w:rsidRPr="00C803FB">
        <w:rPr>
          <w:rFonts w:ascii="Times New Roman" w:hAnsi="Times New Roman"/>
          <w:i/>
          <w:sz w:val="24"/>
          <w:szCs w:val="24"/>
        </w:rPr>
        <w:t>activa</w:t>
      </w:r>
      <w:proofErr w:type="spellEnd"/>
      <w:r w:rsidRPr="00C803FB">
        <w:rPr>
          <w:rFonts w:ascii="Times New Roman" w:hAnsi="Times New Roman"/>
          <w:sz w:val="24"/>
          <w:szCs w:val="24"/>
        </w:rPr>
        <w:t xml:space="preserve"> nelle relazioni con gli altri e nella partecipazione alle feste nazionali. La </w:t>
      </w:r>
      <w:r w:rsidRPr="00C803FB">
        <w:rPr>
          <w:rFonts w:ascii="Times New Roman" w:hAnsi="Times New Roman"/>
          <w:i/>
          <w:sz w:val="24"/>
          <w:szCs w:val="24"/>
        </w:rPr>
        <w:t>vita contemplativa</w:t>
      </w:r>
      <w:r w:rsidRPr="00C803FB">
        <w:rPr>
          <w:rFonts w:ascii="Times New Roman" w:hAnsi="Times New Roman"/>
          <w:sz w:val="24"/>
          <w:szCs w:val="24"/>
        </w:rPr>
        <w:t xml:space="preserve"> nel rapporto con la propria coscienza e nel rapporto con la divinità. </w:t>
      </w:r>
    </w:p>
    <w:p w:rsidR="001A0437" w:rsidRPr="001A0437" w:rsidRDefault="001A5E16" w:rsidP="001A0437">
      <w:pPr>
        <w:pStyle w:val="Normale1"/>
        <w:jc w:val="both"/>
        <w:rPr>
          <w:rFonts w:ascii="Times New Roman" w:hAnsi="Times New Roman"/>
          <w:sz w:val="24"/>
          <w:szCs w:val="24"/>
        </w:rPr>
      </w:pPr>
      <w:r w:rsidRPr="00C803FB">
        <w:rPr>
          <w:rFonts w:ascii="Times New Roman" w:hAnsi="Times New Roman"/>
          <w:sz w:val="24"/>
          <w:szCs w:val="24"/>
        </w:rPr>
        <w:t>La dimensione socio-economica della felicità dell’individuo ha il suo limite verso il basso</w:t>
      </w:r>
      <w:r w:rsidR="005533D5">
        <w:rPr>
          <w:rFonts w:ascii="Times New Roman" w:hAnsi="Times New Roman"/>
          <w:sz w:val="24"/>
          <w:szCs w:val="24"/>
        </w:rPr>
        <w:t xml:space="preserve"> nel «</w:t>
      </w:r>
      <w:proofErr w:type="spellStart"/>
      <w:r w:rsidR="005533D5">
        <w:rPr>
          <w:rFonts w:ascii="Times New Roman" w:hAnsi="Times New Roman"/>
          <w:sz w:val="24"/>
          <w:szCs w:val="24"/>
        </w:rPr>
        <w:t>droit</w:t>
      </w:r>
      <w:proofErr w:type="spellEnd"/>
      <w:r w:rsidR="005533D5">
        <w:rPr>
          <w:rFonts w:ascii="Times New Roman" w:hAnsi="Times New Roman"/>
          <w:sz w:val="24"/>
          <w:szCs w:val="24"/>
        </w:rPr>
        <w:t xml:space="preserve"> à l’</w:t>
      </w:r>
      <w:proofErr w:type="spellStart"/>
      <w:r w:rsidR="005533D5">
        <w:rPr>
          <w:rFonts w:ascii="Times New Roman" w:hAnsi="Times New Roman"/>
          <w:sz w:val="24"/>
          <w:szCs w:val="24"/>
        </w:rPr>
        <w:t>existence</w:t>
      </w:r>
      <w:proofErr w:type="spellEnd"/>
      <w:r w:rsidR="005533D5" w:rsidRPr="0044314C">
        <w:rPr>
          <w:rFonts w:ascii="Times New Roman" w:hAnsi="Times New Roman"/>
          <w:sz w:val="24"/>
          <w:szCs w:val="24"/>
        </w:rPr>
        <w:t>»</w:t>
      </w:r>
      <w:r w:rsidR="005533D5">
        <w:rPr>
          <w:rFonts w:ascii="Times New Roman" w:hAnsi="Times New Roman"/>
          <w:sz w:val="24"/>
          <w:szCs w:val="24"/>
        </w:rPr>
        <w:t xml:space="preserve"> e </w:t>
      </w:r>
      <w:r w:rsidRPr="00C803FB">
        <w:rPr>
          <w:rFonts w:ascii="Times New Roman" w:hAnsi="Times New Roman"/>
          <w:sz w:val="24"/>
          <w:szCs w:val="24"/>
        </w:rPr>
        <w:t>nella soddisfazione dei bisogni vitali primari, i confini verso l’alto si stemperano in un ideale di vita sobria e frugale</w:t>
      </w:r>
      <w:r w:rsidR="00084270">
        <w:rPr>
          <w:rStyle w:val="Rimandonotaapidipagina"/>
          <w:rFonts w:ascii="Times New Roman" w:hAnsi="Times New Roman"/>
          <w:sz w:val="24"/>
          <w:szCs w:val="24"/>
        </w:rPr>
        <w:footnoteReference w:id="19"/>
      </w:r>
      <w:r w:rsidRPr="00C803FB">
        <w:rPr>
          <w:rFonts w:ascii="Times New Roman" w:hAnsi="Times New Roman"/>
          <w:sz w:val="24"/>
          <w:szCs w:val="24"/>
        </w:rPr>
        <w:t xml:space="preserve">. A di là di una certa soglia – argomenta Robespierre - l’aumento del consumo di beni materiali non produce nell’individuo un aumento di felicità, perché i bisogni crescono assieme all’aumento delle ricchezze disponibili. </w:t>
      </w:r>
      <w:r w:rsidR="001A0437" w:rsidRPr="001A0437">
        <w:rPr>
          <w:rFonts w:ascii="Times New Roman" w:hAnsi="Times New Roman"/>
          <w:sz w:val="24"/>
          <w:szCs w:val="24"/>
        </w:rPr>
        <w:t xml:space="preserve">Sono considerazioni che possono sembrare ovvie e banali, sicuramente non originali, da sempre presenti in molte tradizioni filosofiche e religiose e nei vari filoni del pensiero pauperistico, in sintonia con la </w:t>
      </w:r>
      <w:proofErr w:type="spellStart"/>
      <w:r w:rsidR="001A0437" w:rsidRPr="001A0437">
        <w:rPr>
          <w:rFonts w:ascii="Times New Roman" w:hAnsi="Times New Roman"/>
          <w:i/>
          <w:sz w:val="24"/>
          <w:szCs w:val="24"/>
        </w:rPr>
        <w:t>deception</w:t>
      </w:r>
      <w:proofErr w:type="spellEnd"/>
      <w:r w:rsidR="001A0437" w:rsidRPr="001A0437">
        <w:rPr>
          <w:rFonts w:ascii="Times New Roman" w:hAnsi="Times New Roman"/>
          <w:i/>
          <w:sz w:val="24"/>
          <w:szCs w:val="24"/>
        </w:rPr>
        <w:t xml:space="preserve"> </w:t>
      </w:r>
      <w:r w:rsidR="001A0437" w:rsidRPr="001A0437">
        <w:rPr>
          <w:rFonts w:ascii="Times New Roman" w:hAnsi="Times New Roman"/>
          <w:sz w:val="24"/>
          <w:szCs w:val="24"/>
        </w:rPr>
        <w:t xml:space="preserve">di cui parla Adam Smith nella </w:t>
      </w:r>
      <w:r w:rsidR="001A0437" w:rsidRPr="001A0437">
        <w:rPr>
          <w:rFonts w:ascii="Times New Roman" w:hAnsi="Times New Roman"/>
          <w:i/>
          <w:sz w:val="24"/>
          <w:szCs w:val="24"/>
        </w:rPr>
        <w:t>Teoria dei sentimenti morali</w:t>
      </w:r>
      <w:r w:rsidR="001A0437" w:rsidRPr="001A0437">
        <w:rPr>
          <w:rFonts w:ascii="Times New Roman" w:hAnsi="Times New Roman"/>
          <w:sz w:val="24"/>
          <w:szCs w:val="24"/>
        </w:rPr>
        <w:t xml:space="preserve"> (1759), ma non troppo lontane dal </w:t>
      </w:r>
      <w:r w:rsidR="001A0437" w:rsidRPr="001A0437">
        <w:rPr>
          <w:rFonts w:ascii="Times New Roman" w:hAnsi="Times New Roman"/>
          <w:i/>
          <w:sz w:val="24"/>
          <w:szCs w:val="24"/>
        </w:rPr>
        <w:t xml:space="preserve">paradosso di </w:t>
      </w:r>
      <w:proofErr w:type="spellStart"/>
      <w:r w:rsidR="001A0437" w:rsidRPr="001A0437">
        <w:rPr>
          <w:rFonts w:ascii="Times New Roman" w:hAnsi="Times New Roman"/>
          <w:i/>
          <w:sz w:val="24"/>
          <w:szCs w:val="24"/>
        </w:rPr>
        <w:t>Easterlin</w:t>
      </w:r>
      <w:proofErr w:type="spellEnd"/>
      <w:r w:rsidR="001A0437" w:rsidRPr="001A0437">
        <w:rPr>
          <w:rFonts w:ascii="Times New Roman" w:hAnsi="Times New Roman"/>
          <w:sz w:val="24"/>
          <w:szCs w:val="24"/>
        </w:rPr>
        <w:t>, che sta al centro degli attuali dibattiti sui rapporti tra economia e felicità.</w:t>
      </w:r>
    </w:p>
    <w:p w:rsidR="006A2E2B" w:rsidRDefault="001A5E16" w:rsidP="006A2E2B">
      <w:pPr>
        <w:spacing w:after="200" w:line="276" w:lineRule="auto"/>
        <w:jc w:val="both"/>
        <w:rPr>
          <w:rFonts w:ascii="Times New Roman" w:eastAsia="Times New Roman" w:hAnsi="Times New Roman" w:cs="Times New Roman"/>
          <w:sz w:val="24"/>
          <w:szCs w:val="24"/>
          <w:lang w:eastAsia="it-IT"/>
        </w:rPr>
      </w:pPr>
      <w:r w:rsidRPr="00C803FB">
        <w:rPr>
          <w:rFonts w:ascii="Times New Roman" w:eastAsia="Times New Roman" w:hAnsi="Times New Roman" w:cs="Times New Roman"/>
          <w:sz w:val="24"/>
          <w:szCs w:val="24"/>
          <w:lang w:eastAsia="it-IT"/>
        </w:rPr>
        <w:lastRenderedPageBreak/>
        <w:t>Nella dimensione politica l’individuo integra e arricchisce la felicità che deriva dalle virtù private con la felicità che deriva dall’esercitare in modo pieno e consapevole le virtù che hann</w:t>
      </w:r>
      <w:r w:rsidR="006A2E2B">
        <w:rPr>
          <w:rFonts w:ascii="Times New Roman" w:eastAsia="Times New Roman" w:hAnsi="Times New Roman" w:cs="Times New Roman"/>
          <w:sz w:val="24"/>
          <w:szCs w:val="24"/>
          <w:lang w:eastAsia="it-IT"/>
        </w:rPr>
        <w:t xml:space="preserve">o attinenza con il </w:t>
      </w:r>
      <w:r w:rsidR="006A2E2B">
        <w:rPr>
          <w:rFonts w:ascii="Times New Roman" w:hAnsi="Times New Roman" w:cs="Times New Roman"/>
          <w:sz w:val="24"/>
          <w:szCs w:val="24"/>
        </w:rPr>
        <w:t>«</w:t>
      </w:r>
      <w:proofErr w:type="spellStart"/>
      <w:r w:rsidR="006A2E2B">
        <w:rPr>
          <w:rFonts w:ascii="Times New Roman" w:hAnsi="Times New Roman"/>
          <w:sz w:val="24"/>
          <w:szCs w:val="24"/>
        </w:rPr>
        <w:t>civisme</w:t>
      </w:r>
      <w:proofErr w:type="spellEnd"/>
      <w:r w:rsidR="006A2E2B" w:rsidRPr="0044314C">
        <w:rPr>
          <w:rFonts w:ascii="Times New Roman" w:hAnsi="Times New Roman" w:cs="Times New Roman"/>
          <w:sz w:val="24"/>
          <w:szCs w:val="24"/>
        </w:rPr>
        <w:t>»</w:t>
      </w:r>
      <w:r w:rsidR="006A2E2B">
        <w:rPr>
          <w:rFonts w:ascii="Times New Roman" w:hAnsi="Times New Roman" w:cs="Times New Roman"/>
          <w:sz w:val="24"/>
          <w:szCs w:val="24"/>
        </w:rPr>
        <w:t>.</w:t>
      </w:r>
      <w:r w:rsidR="006A2E2B">
        <w:rPr>
          <w:rStyle w:val="Enfasi"/>
          <w:rFonts w:ascii="Times New Roman" w:hAnsi="Times New Roman"/>
          <w:i w:val="0"/>
          <w:sz w:val="24"/>
          <w:szCs w:val="24"/>
        </w:rPr>
        <w:t xml:space="preserve"> </w:t>
      </w:r>
      <w:r w:rsidRPr="00C803FB">
        <w:rPr>
          <w:rFonts w:ascii="Times New Roman" w:eastAsia="Times New Roman" w:hAnsi="Times New Roman" w:cs="Times New Roman"/>
          <w:sz w:val="24"/>
          <w:szCs w:val="24"/>
          <w:lang w:eastAsia="it-IT"/>
        </w:rPr>
        <w:t>Nel lessico di Robespierre c’è distinzione ma non contrapposizione tra «</w:t>
      </w:r>
      <w:proofErr w:type="spellStart"/>
      <w:r w:rsidRPr="00C803FB">
        <w:rPr>
          <w:rFonts w:ascii="Times New Roman" w:eastAsia="Times New Roman" w:hAnsi="Times New Roman" w:cs="Times New Roman"/>
          <w:sz w:val="24"/>
          <w:szCs w:val="24"/>
          <w:lang w:eastAsia="it-IT"/>
        </w:rPr>
        <w:t>individu</w:t>
      </w:r>
      <w:proofErr w:type="spellEnd"/>
      <w:r w:rsidRPr="00C803FB">
        <w:rPr>
          <w:rFonts w:ascii="Times New Roman" w:eastAsia="Times New Roman" w:hAnsi="Times New Roman" w:cs="Times New Roman"/>
          <w:sz w:val="24"/>
          <w:szCs w:val="24"/>
          <w:lang w:eastAsia="it-IT"/>
        </w:rPr>
        <w:t>» e «</w:t>
      </w:r>
      <w:proofErr w:type="spellStart"/>
      <w:r w:rsidRPr="00C803FB">
        <w:rPr>
          <w:rFonts w:ascii="Times New Roman" w:eastAsia="Times New Roman" w:hAnsi="Times New Roman" w:cs="Times New Roman"/>
          <w:sz w:val="24"/>
          <w:szCs w:val="24"/>
          <w:lang w:eastAsia="it-IT"/>
        </w:rPr>
        <w:t>citoyen</w:t>
      </w:r>
      <w:proofErr w:type="spellEnd"/>
      <w:r w:rsidRPr="00C803FB">
        <w:rPr>
          <w:rFonts w:ascii="Times New Roman" w:eastAsia="Times New Roman" w:hAnsi="Times New Roman" w:cs="Times New Roman"/>
          <w:sz w:val="24"/>
          <w:szCs w:val="24"/>
          <w:lang w:eastAsia="it-IT"/>
        </w:rPr>
        <w:t>». La felicità dell’individuo in quanto cittadino si realizza attraverso l’esercizio della sovranità. Nel concreto, attraverso il voto, la partecipazione alla vita delle sezioni e delle società popolari, il controllo dei «</w:t>
      </w:r>
      <w:proofErr w:type="spellStart"/>
      <w:r w:rsidRPr="00C803FB">
        <w:rPr>
          <w:rFonts w:ascii="Times New Roman" w:eastAsia="Times New Roman" w:hAnsi="Times New Roman" w:cs="Times New Roman"/>
          <w:sz w:val="24"/>
          <w:szCs w:val="24"/>
          <w:lang w:eastAsia="it-IT"/>
        </w:rPr>
        <w:t>mandataires</w:t>
      </w:r>
      <w:proofErr w:type="spellEnd"/>
      <w:r w:rsidRPr="00C803FB">
        <w:rPr>
          <w:rFonts w:ascii="Times New Roman" w:eastAsia="Times New Roman" w:hAnsi="Times New Roman" w:cs="Times New Roman"/>
          <w:sz w:val="24"/>
          <w:szCs w:val="24"/>
          <w:lang w:eastAsia="it-IT"/>
        </w:rPr>
        <w:t xml:space="preserve">», il diritto di petizione, l’inclusione nei ranghi della guardia nazionale e – in </w:t>
      </w:r>
      <w:r w:rsidRPr="00C803FB">
        <w:rPr>
          <w:rFonts w:ascii="Times New Roman" w:eastAsia="Times New Roman" w:hAnsi="Times New Roman" w:cs="Times New Roman"/>
          <w:i/>
          <w:iCs/>
          <w:sz w:val="24"/>
          <w:szCs w:val="24"/>
          <w:lang w:eastAsia="it-IT"/>
        </w:rPr>
        <w:t xml:space="preserve">estrema ratio </w:t>
      </w:r>
      <w:r w:rsidRPr="00C803FB">
        <w:rPr>
          <w:rFonts w:ascii="Times New Roman" w:eastAsia="Times New Roman" w:hAnsi="Times New Roman" w:cs="Times New Roman"/>
          <w:sz w:val="24"/>
          <w:szCs w:val="24"/>
          <w:lang w:eastAsia="it-IT"/>
        </w:rPr>
        <w:t xml:space="preserve">– il diritto di insurrezione. Anche la partecipazione alle feste nazionali rientra nella dimensione politica della felicità del cittadino. </w:t>
      </w:r>
    </w:p>
    <w:p w:rsidR="00EE5177" w:rsidRDefault="00EE5177" w:rsidP="006A2E2B">
      <w:pPr>
        <w:spacing w:after="200" w:line="276" w:lineRule="auto"/>
        <w:jc w:val="both"/>
        <w:rPr>
          <w:rFonts w:ascii="Times New Roman" w:hAnsi="Times New Roman"/>
          <w:sz w:val="24"/>
        </w:rPr>
      </w:pPr>
      <w:r w:rsidRPr="0001512E">
        <w:rPr>
          <w:rFonts w:ascii="Times New Roman" w:hAnsi="Times New Roman"/>
          <w:sz w:val="24"/>
        </w:rPr>
        <w:t>Da molti aspetti della dimensione politica sono escluse le donne. Non certamente dalla partecipazione alle feste rivoluzionarie e dal diritto all’insurrezione ma sicuramente dall’esercizio del diritto di vo</w:t>
      </w:r>
      <w:r w:rsidR="00485065">
        <w:rPr>
          <w:rFonts w:ascii="Times New Roman" w:hAnsi="Times New Roman"/>
          <w:sz w:val="24"/>
        </w:rPr>
        <w:t>to. La «galanterie</w:t>
      </w:r>
      <w:r w:rsidR="00485065" w:rsidRPr="00485065">
        <w:rPr>
          <w:rFonts w:ascii="Times New Roman" w:hAnsi="Times New Roman"/>
          <w:sz w:val="24"/>
        </w:rPr>
        <w:t>»</w:t>
      </w:r>
      <w:r w:rsidR="00485065">
        <w:rPr>
          <w:rFonts w:ascii="Times New Roman" w:hAnsi="Times New Roman"/>
          <w:sz w:val="24"/>
        </w:rPr>
        <w:t xml:space="preserve"> </w:t>
      </w:r>
      <w:r w:rsidRPr="0001512E">
        <w:rPr>
          <w:rFonts w:ascii="Times New Roman" w:hAnsi="Times New Roman"/>
          <w:sz w:val="24"/>
        </w:rPr>
        <w:t xml:space="preserve">di Robespierre valorizza nelle donne soprattutto il ruolo di madri, spose e sorelle. Esalta il valore della differenza e prospetta una complementarietà tra i sessi. Tace però sulla questione decisiva – sollevata da </w:t>
      </w:r>
      <w:proofErr w:type="spellStart"/>
      <w:r w:rsidRPr="0001512E">
        <w:rPr>
          <w:rFonts w:ascii="Times New Roman" w:hAnsi="Times New Roman"/>
          <w:sz w:val="24"/>
        </w:rPr>
        <w:t>Condorcet</w:t>
      </w:r>
      <w:proofErr w:type="spellEnd"/>
      <w:r w:rsidRPr="0001512E">
        <w:rPr>
          <w:rFonts w:ascii="Times New Roman" w:hAnsi="Times New Roman"/>
          <w:sz w:val="24"/>
        </w:rPr>
        <w:t xml:space="preserve"> e da poche altre voci isolate nell’ambito della rivoluzione – di un’estensione piena del diritto di cittadinanza alle donne anche sul versante del diritto di voto.  Nel lessico di Robespierre – così come in gran parte del lessico della rivoluzione – la lessia «</w:t>
      </w:r>
      <w:proofErr w:type="spellStart"/>
      <w:r w:rsidRPr="0001512E">
        <w:rPr>
          <w:rFonts w:ascii="Times New Roman" w:hAnsi="Times New Roman"/>
          <w:sz w:val="24"/>
        </w:rPr>
        <w:t>citoyenne</w:t>
      </w:r>
      <w:proofErr w:type="spellEnd"/>
      <w:r w:rsidRPr="0001512E">
        <w:rPr>
          <w:rFonts w:ascii="Times New Roman" w:hAnsi="Times New Roman"/>
          <w:sz w:val="24"/>
        </w:rPr>
        <w:t>» è carica di ambiguità. Un’ambiguità che indubbiamente si riflette sulla cifra complessiva della felicità robespierriana.</w:t>
      </w:r>
    </w:p>
    <w:p w:rsidR="00142F83" w:rsidRDefault="0056456A" w:rsidP="001A5E16">
      <w:pPr>
        <w:spacing w:after="200" w:line="276" w:lineRule="auto"/>
        <w:jc w:val="both"/>
        <w:rPr>
          <w:rFonts w:ascii="Times New Roman" w:hAnsi="Times New Roman"/>
          <w:sz w:val="24"/>
        </w:rPr>
      </w:pPr>
      <w:r>
        <w:rPr>
          <w:rFonts w:ascii="Times New Roman" w:hAnsi="Times New Roman"/>
          <w:sz w:val="24"/>
        </w:rPr>
        <w:t xml:space="preserve">La piena </w:t>
      </w:r>
      <w:r w:rsidR="004A45EC">
        <w:rPr>
          <w:rFonts w:ascii="Times New Roman" w:hAnsi="Times New Roman"/>
          <w:sz w:val="24"/>
        </w:rPr>
        <w:t>fioritura della felicità dell’individuo</w:t>
      </w:r>
      <w:r w:rsidR="00B91E0D">
        <w:rPr>
          <w:rFonts w:ascii="Times New Roman" w:hAnsi="Times New Roman"/>
          <w:sz w:val="24"/>
        </w:rPr>
        <w:t xml:space="preserve"> sarà possibile però solo quando i costumi saranno rigenerati attraverso le leggi e l’individuo sarà reso capace di far coincidere il suo interesse parti</w:t>
      </w:r>
      <w:r w:rsidR="00142F83">
        <w:rPr>
          <w:rFonts w:ascii="Times New Roman" w:hAnsi="Times New Roman"/>
          <w:sz w:val="24"/>
        </w:rPr>
        <w:t>colare con l’interesse generale:</w:t>
      </w:r>
    </w:p>
    <w:p w:rsidR="00142F83" w:rsidRPr="00142F83" w:rsidRDefault="00142F83" w:rsidP="00142F83">
      <w:pPr>
        <w:spacing w:after="200" w:line="276" w:lineRule="auto"/>
        <w:jc w:val="both"/>
        <w:rPr>
          <w:rFonts w:ascii="Times New Roman" w:hAnsi="Times New Roman"/>
          <w:lang w:val="fr-FR"/>
        </w:rPr>
      </w:pPr>
      <w:r w:rsidRPr="00142F83">
        <w:rPr>
          <w:rFonts w:ascii="Times New Roman" w:hAnsi="Times New Roman"/>
          <w:lang w:val="fr-FR"/>
        </w:rPr>
        <w:t xml:space="preserve">Ce qui constitue la République, ce n’est ni la pompe des dénominations, ni la victoire, ni la richesse, ni l’enthousiasme passager; c’est la sagesse des </w:t>
      </w:r>
      <w:proofErr w:type="spellStart"/>
      <w:r w:rsidRPr="00142F83">
        <w:rPr>
          <w:rFonts w:ascii="Times New Roman" w:hAnsi="Times New Roman"/>
          <w:lang w:val="fr-FR"/>
        </w:rPr>
        <w:t>loix</w:t>
      </w:r>
      <w:proofErr w:type="spellEnd"/>
      <w:r w:rsidRPr="00142F83">
        <w:rPr>
          <w:rFonts w:ascii="Times New Roman" w:hAnsi="Times New Roman"/>
          <w:lang w:val="fr-FR"/>
        </w:rPr>
        <w:t xml:space="preserve">, et </w:t>
      </w:r>
      <w:proofErr w:type="spellStart"/>
      <w:r w:rsidRPr="00142F83">
        <w:rPr>
          <w:rFonts w:ascii="Times New Roman" w:hAnsi="Times New Roman"/>
          <w:lang w:val="fr-FR"/>
        </w:rPr>
        <w:t>sur-tout</w:t>
      </w:r>
      <w:proofErr w:type="spellEnd"/>
      <w:r w:rsidRPr="00142F83">
        <w:rPr>
          <w:rFonts w:ascii="Times New Roman" w:hAnsi="Times New Roman"/>
          <w:lang w:val="fr-FR"/>
        </w:rPr>
        <w:t xml:space="preserve"> la bonté des </w:t>
      </w:r>
      <w:proofErr w:type="spellStart"/>
      <w:r w:rsidRPr="00142F83">
        <w:rPr>
          <w:rFonts w:ascii="Times New Roman" w:hAnsi="Times New Roman"/>
          <w:lang w:val="fr-FR"/>
        </w:rPr>
        <w:t>moeurs</w:t>
      </w:r>
      <w:proofErr w:type="spellEnd"/>
      <w:r w:rsidRPr="00142F83">
        <w:rPr>
          <w:rFonts w:ascii="Times New Roman" w:hAnsi="Times New Roman"/>
          <w:lang w:val="fr-FR"/>
        </w:rPr>
        <w:t xml:space="preserve">; c’est la pureté et la stabilité des maximes du gouvernement. Les </w:t>
      </w:r>
      <w:proofErr w:type="spellStart"/>
      <w:r w:rsidRPr="00142F83">
        <w:rPr>
          <w:rFonts w:ascii="Times New Roman" w:hAnsi="Times New Roman"/>
          <w:lang w:val="fr-FR"/>
        </w:rPr>
        <w:t>loix</w:t>
      </w:r>
      <w:proofErr w:type="spellEnd"/>
      <w:r w:rsidRPr="00142F83">
        <w:rPr>
          <w:rFonts w:ascii="Times New Roman" w:hAnsi="Times New Roman"/>
          <w:lang w:val="fr-FR"/>
        </w:rPr>
        <w:t xml:space="preserve"> sont à faire, les maximes du gouvernement à assurer, les </w:t>
      </w:r>
      <w:proofErr w:type="spellStart"/>
      <w:r w:rsidRPr="00142F83">
        <w:rPr>
          <w:rFonts w:ascii="Times New Roman" w:hAnsi="Times New Roman"/>
          <w:lang w:val="fr-FR"/>
        </w:rPr>
        <w:t>moeurs</w:t>
      </w:r>
      <w:proofErr w:type="spellEnd"/>
      <w:r w:rsidRPr="00142F83">
        <w:rPr>
          <w:rFonts w:ascii="Times New Roman" w:hAnsi="Times New Roman"/>
          <w:lang w:val="fr-FR"/>
        </w:rPr>
        <w:t xml:space="preserve"> à régénérer</w:t>
      </w:r>
      <w:r>
        <w:rPr>
          <w:rStyle w:val="Rimandonotaapidipagina"/>
          <w:rFonts w:ascii="Times New Roman" w:hAnsi="Times New Roman"/>
          <w:lang w:val="fr-FR"/>
        </w:rPr>
        <w:footnoteReference w:id="20"/>
      </w:r>
      <w:r w:rsidRPr="00142F83">
        <w:rPr>
          <w:rFonts w:ascii="Times New Roman" w:hAnsi="Times New Roman"/>
          <w:lang w:val="fr-FR"/>
        </w:rPr>
        <w:t>.</w:t>
      </w:r>
    </w:p>
    <w:p w:rsidR="001A5E16" w:rsidRPr="00B91E0D" w:rsidRDefault="00B91E0D" w:rsidP="001A5E16">
      <w:pPr>
        <w:spacing w:after="200" w:line="276" w:lineRule="auto"/>
        <w:jc w:val="both"/>
        <w:rPr>
          <w:rFonts w:ascii="Times New Roman" w:hAnsi="Times New Roman"/>
          <w:sz w:val="24"/>
        </w:rPr>
      </w:pPr>
      <w:r>
        <w:rPr>
          <w:rFonts w:ascii="Times New Roman" w:eastAsia="Times New Roman" w:hAnsi="Times New Roman" w:cs="Times New Roman"/>
          <w:sz w:val="24"/>
          <w:szCs w:val="24"/>
          <w:lang w:eastAsia="it-IT" w:bidi="it-IT"/>
        </w:rPr>
        <w:t>L</w:t>
      </w:r>
      <w:r w:rsidR="001A5E16" w:rsidRPr="00C803FB">
        <w:rPr>
          <w:rFonts w:ascii="Times New Roman" w:eastAsia="Times New Roman" w:hAnsi="Times New Roman" w:cs="Times New Roman"/>
          <w:sz w:val="24"/>
          <w:szCs w:val="24"/>
          <w:lang w:eastAsia="it-IT" w:bidi="it-IT"/>
        </w:rPr>
        <w:t xml:space="preserve">a </w:t>
      </w:r>
      <w:r w:rsidR="001A5E16" w:rsidRPr="00C803FB">
        <w:rPr>
          <w:rFonts w:ascii="Times New Roman" w:eastAsia="Times New Roman" w:hAnsi="Times New Roman" w:cs="Times New Roman"/>
          <w:sz w:val="24"/>
          <w:szCs w:val="24"/>
          <w:lang w:bidi="it-IT"/>
        </w:rPr>
        <w:t xml:space="preserve">felicità robespierriana è una felicità </w:t>
      </w:r>
      <w:r w:rsidR="002524C5" w:rsidRPr="00C803FB">
        <w:rPr>
          <w:rFonts w:ascii="Times New Roman" w:eastAsia="Times New Roman" w:hAnsi="Times New Roman" w:cs="Times New Roman"/>
          <w:sz w:val="24"/>
          <w:szCs w:val="24"/>
          <w:lang w:bidi="it-IT"/>
        </w:rPr>
        <w:t>individuale costruita</w:t>
      </w:r>
      <w:r w:rsidR="001A5E16" w:rsidRPr="00C803FB">
        <w:rPr>
          <w:rFonts w:ascii="Times New Roman" w:eastAsia="Times New Roman" w:hAnsi="Times New Roman" w:cs="Times New Roman"/>
          <w:sz w:val="24"/>
          <w:szCs w:val="24"/>
          <w:lang w:bidi="it-IT"/>
        </w:rPr>
        <w:t xml:space="preserve"> politicamente, ma soprattutto una felicità individuale imposta politicamente dall’alto, tenuto conto che da un certo momento in poi (l’anno secondo) nell’impostazione di Robespierre la rappresentanza si sgancia dalle procedure elettorali e assume un contenuto etico. </w:t>
      </w:r>
    </w:p>
    <w:p w:rsidR="001A5E16" w:rsidRPr="00ED1409" w:rsidRDefault="001A5E16" w:rsidP="001A5E16">
      <w:pPr>
        <w:autoSpaceDE w:val="0"/>
        <w:autoSpaceDN w:val="0"/>
        <w:adjustRightInd w:val="0"/>
        <w:spacing w:after="0" w:line="240" w:lineRule="auto"/>
        <w:jc w:val="both"/>
        <w:rPr>
          <w:rFonts w:ascii="Times New Roman" w:eastAsia="Times New Roman" w:hAnsi="Times New Roman" w:cs="Times New Roman"/>
          <w:color w:val="333333"/>
          <w:sz w:val="24"/>
          <w:szCs w:val="24"/>
          <w:lang w:bidi="it-IT"/>
        </w:rPr>
      </w:pPr>
    </w:p>
    <w:p w:rsidR="00C41740" w:rsidRPr="00C803FB" w:rsidRDefault="007D1871" w:rsidP="00857565">
      <w:pPr>
        <w:pStyle w:val="Normale1"/>
        <w:jc w:val="both"/>
        <w:rPr>
          <w:rFonts w:ascii="Times New Roman" w:hAnsi="Times New Roman"/>
          <w:b/>
          <w:sz w:val="24"/>
          <w:szCs w:val="24"/>
        </w:rPr>
      </w:pPr>
      <w:r>
        <w:rPr>
          <w:rFonts w:ascii="Times New Roman" w:hAnsi="Times New Roman"/>
          <w:b/>
          <w:sz w:val="24"/>
          <w:szCs w:val="24"/>
        </w:rPr>
        <w:t>Libertà</w:t>
      </w:r>
    </w:p>
    <w:p w:rsidR="00C41740" w:rsidRDefault="00C41740" w:rsidP="009C01E9">
      <w:pPr>
        <w:jc w:val="both"/>
        <w:rPr>
          <w:rFonts w:ascii="Times New Roman" w:hAnsi="Times New Roman" w:cs="Times New Roman"/>
          <w:sz w:val="24"/>
          <w:szCs w:val="24"/>
          <w:lang w:val="fr-FR"/>
        </w:rPr>
      </w:pPr>
      <w:r w:rsidRPr="00C803FB">
        <w:rPr>
          <w:rFonts w:ascii="Times New Roman" w:eastAsia="Times New Roman" w:hAnsi="Times New Roman" w:cs="Times New Roman"/>
          <w:sz w:val="24"/>
          <w:szCs w:val="24"/>
          <w:lang w:bidi="it-IT"/>
        </w:rPr>
        <w:t>Nel lessi</w:t>
      </w:r>
      <w:r w:rsidR="009C01E9">
        <w:rPr>
          <w:rFonts w:ascii="Times New Roman" w:eastAsia="Times New Roman" w:hAnsi="Times New Roman" w:cs="Times New Roman"/>
          <w:sz w:val="24"/>
          <w:szCs w:val="24"/>
          <w:lang w:bidi="it-IT"/>
        </w:rPr>
        <w:t>co di Robespierre «</w:t>
      </w:r>
      <w:proofErr w:type="spellStart"/>
      <w:r w:rsidR="009C01E9">
        <w:rPr>
          <w:rFonts w:ascii="Times New Roman" w:eastAsia="Times New Roman" w:hAnsi="Times New Roman" w:cs="Times New Roman"/>
          <w:sz w:val="24"/>
          <w:szCs w:val="24"/>
          <w:lang w:bidi="it-IT"/>
        </w:rPr>
        <w:t>liberté</w:t>
      </w:r>
      <w:proofErr w:type="spellEnd"/>
      <w:r w:rsidR="009C01E9">
        <w:rPr>
          <w:rFonts w:ascii="Times New Roman" w:eastAsia="Times New Roman" w:hAnsi="Times New Roman" w:cs="Times New Roman"/>
          <w:sz w:val="24"/>
          <w:szCs w:val="24"/>
          <w:lang w:bidi="it-IT"/>
        </w:rPr>
        <w:t xml:space="preserve">» </w:t>
      </w:r>
      <w:r w:rsidR="00606F0A">
        <w:rPr>
          <w:rFonts w:ascii="Times New Roman" w:hAnsi="Times New Roman" w:cs="Times New Roman"/>
          <w:sz w:val="24"/>
          <w:szCs w:val="24"/>
        </w:rPr>
        <w:t>(4671 occorrenze; FRN: 0,2696</w:t>
      </w:r>
      <w:r w:rsidR="009C01E9" w:rsidRPr="009C01E9">
        <w:rPr>
          <w:rFonts w:ascii="Times New Roman" w:hAnsi="Times New Roman" w:cs="Times New Roman"/>
          <w:sz w:val="24"/>
          <w:szCs w:val="24"/>
        </w:rPr>
        <w:t>%)</w:t>
      </w:r>
      <w:r w:rsidR="009C01E9">
        <w:rPr>
          <w:rFonts w:ascii="Times New Roman" w:hAnsi="Times New Roman" w:cs="Times New Roman"/>
          <w:sz w:val="24"/>
          <w:szCs w:val="24"/>
        </w:rPr>
        <w:t xml:space="preserve"> </w:t>
      </w:r>
      <w:r w:rsidRPr="00C803FB">
        <w:rPr>
          <w:rFonts w:ascii="Times New Roman" w:eastAsia="Times New Roman" w:hAnsi="Times New Roman" w:cs="Times New Roman"/>
          <w:sz w:val="24"/>
          <w:szCs w:val="24"/>
          <w:lang w:bidi="it-IT"/>
        </w:rPr>
        <w:t>è la parola</w:t>
      </w:r>
      <w:r w:rsidRPr="00C803FB">
        <w:rPr>
          <w:rFonts w:ascii="Times New Roman" w:eastAsia="Times New Roman" w:hAnsi="Times New Roman" w:cs="Times New Roman"/>
          <w:color w:val="000000"/>
          <w:sz w:val="24"/>
          <w:szCs w:val="24"/>
          <w:lang w:bidi="it-IT"/>
        </w:rPr>
        <w:t xml:space="preserve"> che </w:t>
      </w:r>
      <w:r w:rsidRPr="00C803FB">
        <w:rPr>
          <w:rFonts w:ascii="Times New Roman" w:eastAsia="Times New Roman" w:hAnsi="Times New Roman" w:cs="Times New Roman"/>
          <w:sz w:val="24"/>
          <w:szCs w:val="24"/>
          <w:lang w:bidi="it-IT"/>
        </w:rPr>
        <w:t>più spesso si trova affiancata a «</w:t>
      </w:r>
      <w:proofErr w:type="spellStart"/>
      <w:r w:rsidRPr="00C803FB">
        <w:rPr>
          <w:rFonts w:ascii="Times New Roman" w:eastAsia="Times New Roman" w:hAnsi="Times New Roman" w:cs="Times New Roman"/>
          <w:sz w:val="24"/>
          <w:szCs w:val="24"/>
          <w:lang w:bidi="it-IT"/>
        </w:rPr>
        <w:t>bonheur</w:t>
      </w:r>
      <w:proofErr w:type="spellEnd"/>
      <w:r w:rsidRPr="00C803FB">
        <w:rPr>
          <w:rFonts w:ascii="Times New Roman" w:eastAsia="Times New Roman" w:hAnsi="Times New Roman" w:cs="Times New Roman"/>
          <w:sz w:val="24"/>
          <w:szCs w:val="24"/>
          <w:lang w:bidi="it-IT"/>
        </w:rPr>
        <w:t>» e a «</w:t>
      </w:r>
      <w:proofErr w:type="spellStart"/>
      <w:r w:rsidRPr="00C803FB">
        <w:rPr>
          <w:rFonts w:ascii="Times New Roman" w:eastAsia="Times New Roman" w:hAnsi="Times New Roman" w:cs="Times New Roman"/>
          <w:sz w:val="24"/>
          <w:szCs w:val="24"/>
          <w:lang w:bidi="it-IT"/>
        </w:rPr>
        <w:t>félicité</w:t>
      </w:r>
      <w:proofErr w:type="spellEnd"/>
      <w:r w:rsidRPr="00C803FB">
        <w:rPr>
          <w:rFonts w:ascii="Times New Roman" w:eastAsia="Times New Roman" w:hAnsi="Times New Roman" w:cs="Times New Roman"/>
          <w:sz w:val="24"/>
          <w:szCs w:val="24"/>
          <w:lang w:bidi="it-IT"/>
        </w:rPr>
        <w:t>». «</w:t>
      </w:r>
      <w:proofErr w:type="spellStart"/>
      <w:r w:rsidRPr="00C803FB">
        <w:rPr>
          <w:rFonts w:ascii="Times New Roman" w:eastAsia="Times New Roman" w:hAnsi="Times New Roman" w:cs="Times New Roman"/>
          <w:sz w:val="24"/>
          <w:szCs w:val="24"/>
          <w:lang w:bidi="it-IT"/>
        </w:rPr>
        <w:t>Liberté</w:t>
      </w:r>
      <w:proofErr w:type="spellEnd"/>
      <w:r w:rsidRPr="00C803FB">
        <w:rPr>
          <w:rFonts w:ascii="Times New Roman" w:eastAsia="Times New Roman" w:hAnsi="Times New Roman" w:cs="Times New Roman"/>
          <w:sz w:val="24"/>
          <w:szCs w:val="24"/>
          <w:lang w:bidi="it-IT"/>
        </w:rPr>
        <w:t>» e «</w:t>
      </w:r>
      <w:proofErr w:type="spellStart"/>
      <w:r w:rsidRPr="00C803FB">
        <w:rPr>
          <w:rFonts w:ascii="Times New Roman" w:eastAsia="Times New Roman" w:hAnsi="Times New Roman" w:cs="Times New Roman"/>
          <w:sz w:val="24"/>
          <w:szCs w:val="24"/>
          <w:lang w:bidi="it-IT"/>
        </w:rPr>
        <w:t>vertu</w:t>
      </w:r>
      <w:proofErr w:type="spellEnd"/>
      <w:r w:rsidRPr="00C803FB">
        <w:rPr>
          <w:rFonts w:ascii="Times New Roman" w:eastAsia="Times New Roman" w:hAnsi="Times New Roman" w:cs="Times New Roman"/>
          <w:sz w:val="24"/>
          <w:szCs w:val="24"/>
          <w:lang w:bidi="it-IT"/>
        </w:rPr>
        <w:t xml:space="preserve">» si contendono il primato </w:t>
      </w:r>
      <w:r w:rsidRPr="00C803FB">
        <w:rPr>
          <w:rFonts w:ascii="Times New Roman" w:eastAsia="Times New Roman" w:hAnsi="Times New Roman" w:cs="Times New Roman"/>
          <w:color w:val="000000"/>
          <w:sz w:val="24"/>
          <w:szCs w:val="24"/>
          <w:lang w:bidi="it-IT"/>
        </w:rPr>
        <w:t xml:space="preserve">nel campo semantico della nozione di felicità. </w:t>
      </w:r>
      <w:r w:rsidRPr="00C803FB">
        <w:rPr>
          <w:rFonts w:ascii="Times New Roman" w:eastAsia="Times New Roman" w:hAnsi="Times New Roman" w:cs="Times New Roman"/>
          <w:color w:val="000000"/>
          <w:sz w:val="24"/>
          <w:szCs w:val="24"/>
          <w:lang w:val="fr-FR" w:bidi="it-IT"/>
        </w:rPr>
        <w:t>L’</w:t>
      </w:r>
      <w:proofErr w:type="spellStart"/>
      <w:r w:rsidRPr="00C803FB">
        <w:rPr>
          <w:rFonts w:ascii="Times New Roman" w:eastAsia="Times New Roman" w:hAnsi="Times New Roman" w:cs="Times New Roman"/>
          <w:color w:val="000000"/>
          <w:sz w:val="24"/>
          <w:szCs w:val="24"/>
          <w:lang w:val="fr-FR" w:bidi="it-IT"/>
        </w:rPr>
        <w:t>uomo</w:t>
      </w:r>
      <w:proofErr w:type="spellEnd"/>
      <w:r w:rsidRPr="00C803FB">
        <w:rPr>
          <w:rFonts w:ascii="Times New Roman" w:eastAsia="Times New Roman" w:hAnsi="Times New Roman" w:cs="Times New Roman"/>
          <w:color w:val="000000"/>
          <w:sz w:val="24"/>
          <w:szCs w:val="24"/>
          <w:lang w:val="fr-FR" w:bidi="it-IT"/>
        </w:rPr>
        <w:t xml:space="preserve"> </w:t>
      </w:r>
      <w:r w:rsidRPr="00C803FB">
        <w:rPr>
          <w:rFonts w:ascii="Times New Roman" w:eastAsia="Times New Roman" w:hAnsi="Times New Roman" w:cs="Times New Roman"/>
          <w:sz w:val="24"/>
          <w:szCs w:val="24"/>
          <w:lang w:val="fr-FR" w:bidi="it-IT"/>
        </w:rPr>
        <w:t>«est né pour le bonheur et la liberté</w:t>
      </w:r>
      <w:r w:rsidR="002524C5" w:rsidRPr="00C803FB">
        <w:rPr>
          <w:rFonts w:ascii="Times New Roman" w:eastAsia="Times New Roman" w:hAnsi="Times New Roman" w:cs="Times New Roman"/>
          <w:sz w:val="24"/>
          <w:szCs w:val="24"/>
          <w:lang w:val="fr-FR" w:bidi="it-IT"/>
        </w:rPr>
        <w:t>»</w:t>
      </w:r>
      <w:r w:rsidR="0043434E">
        <w:rPr>
          <w:rStyle w:val="Rimandonotaapidipagina"/>
          <w:rFonts w:ascii="Times New Roman" w:eastAsia="Times New Roman" w:hAnsi="Times New Roman" w:cs="Times New Roman"/>
          <w:sz w:val="24"/>
          <w:szCs w:val="24"/>
          <w:lang w:val="fr-FR" w:bidi="it-IT"/>
        </w:rPr>
        <w:footnoteReference w:id="21"/>
      </w:r>
      <w:r w:rsidR="002524C5" w:rsidRPr="00C803FB">
        <w:rPr>
          <w:rFonts w:ascii="Times New Roman" w:eastAsia="Times New Roman" w:hAnsi="Times New Roman" w:cs="Times New Roman"/>
          <w:sz w:val="24"/>
          <w:szCs w:val="24"/>
          <w:lang w:val="fr-FR" w:bidi="it-IT"/>
        </w:rPr>
        <w:t xml:space="preserve"> e</w:t>
      </w:r>
      <w:r w:rsidRPr="00C803FB">
        <w:rPr>
          <w:rFonts w:ascii="Times New Roman" w:eastAsia="Times New Roman" w:hAnsi="Times New Roman" w:cs="Times New Roman"/>
          <w:sz w:val="24"/>
          <w:szCs w:val="24"/>
          <w:lang w:val="fr-FR" w:bidi="it-IT"/>
        </w:rPr>
        <w:t xml:space="preserve"> non </w:t>
      </w:r>
      <w:proofErr w:type="spellStart"/>
      <w:r w:rsidR="006A2E2B">
        <w:rPr>
          <w:rFonts w:ascii="Times New Roman" w:eastAsia="Times New Roman" w:hAnsi="Times New Roman" w:cs="Times New Roman"/>
          <w:sz w:val="24"/>
          <w:szCs w:val="24"/>
          <w:lang w:val="fr-FR" w:bidi="it-IT"/>
        </w:rPr>
        <w:t>può</w:t>
      </w:r>
      <w:proofErr w:type="spellEnd"/>
      <w:r w:rsidR="006A2E2B">
        <w:rPr>
          <w:rFonts w:ascii="Times New Roman" w:eastAsia="Times New Roman" w:hAnsi="Times New Roman" w:cs="Times New Roman"/>
          <w:sz w:val="24"/>
          <w:szCs w:val="24"/>
          <w:lang w:val="fr-FR" w:bidi="it-IT"/>
        </w:rPr>
        <w:t xml:space="preserve"> </w:t>
      </w:r>
      <w:proofErr w:type="spellStart"/>
      <w:r w:rsidR="006A2E2B">
        <w:rPr>
          <w:rFonts w:ascii="Times New Roman" w:eastAsia="Times New Roman" w:hAnsi="Times New Roman" w:cs="Times New Roman"/>
          <w:sz w:val="24"/>
          <w:szCs w:val="24"/>
          <w:lang w:val="fr-FR" w:bidi="it-IT"/>
        </w:rPr>
        <w:t>esserci</w:t>
      </w:r>
      <w:proofErr w:type="spellEnd"/>
      <w:r w:rsidR="006A2E2B">
        <w:rPr>
          <w:rFonts w:ascii="Times New Roman" w:eastAsia="Times New Roman" w:hAnsi="Times New Roman" w:cs="Times New Roman"/>
          <w:sz w:val="24"/>
          <w:szCs w:val="24"/>
          <w:lang w:val="fr-FR" w:bidi="it-IT"/>
        </w:rPr>
        <w:t xml:space="preserve"> </w:t>
      </w:r>
      <w:r w:rsidR="006A2E2B">
        <w:rPr>
          <w:rFonts w:ascii="Times New Roman" w:eastAsia="Times New Roman" w:hAnsi="Times New Roman" w:cs="Times New Roman"/>
          <w:sz w:val="24"/>
          <w:szCs w:val="24"/>
          <w:lang w:val="fr-FR" w:bidi="it-IT"/>
        </w:rPr>
        <w:lastRenderedPageBreak/>
        <w:t>«</w:t>
      </w:r>
      <w:r w:rsidRPr="00C803FB">
        <w:rPr>
          <w:rFonts w:ascii="Times New Roman" w:eastAsia="Times New Roman" w:hAnsi="Times New Roman" w:cs="Times New Roman"/>
          <w:sz w:val="24"/>
          <w:szCs w:val="24"/>
          <w:lang w:val="fr-FR" w:bidi="it-IT"/>
        </w:rPr>
        <w:t>ni bonheur, ni prospérité, ni moralité pour les hommes, n</w:t>
      </w:r>
      <w:r w:rsidR="006A2E2B">
        <w:rPr>
          <w:rFonts w:ascii="Times New Roman" w:eastAsia="Times New Roman" w:hAnsi="Times New Roman" w:cs="Times New Roman"/>
          <w:sz w:val="24"/>
          <w:szCs w:val="24"/>
          <w:lang w:val="fr-FR" w:bidi="it-IT"/>
        </w:rPr>
        <w:t>i pour les nations sans liberté</w:t>
      </w:r>
      <w:r w:rsidRPr="00C803FB">
        <w:rPr>
          <w:rFonts w:ascii="Times New Roman" w:eastAsia="Times New Roman" w:hAnsi="Times New Roman" w:cs="Times New Roman"/>
          <w:sz w:val="24"/>
          <w:szCs w:val="24"/>
          <w:lang w:val="fr-FR" w:bidi="it-IT"/>
        </w:rPr>
        <w:t>»</w:t>
      </w:r>
      <w:r w:rsidR="001E75EB">
        <w:rPr>
          <w:rStyle w:val="Rimandonotaapidipagina"/>
          <w:rFonts w:ascii="Times New Roman" w:eastAsia="Times New Roman" w:hAnsi="Times New Roman" w:cs="Times New Roman"/>
          <w:sz w:val="24"/>
          <w:szCs w:val="24"/>
          <w:lang w:val="fr-FR" w:bidi="it-IT"/>
        </w:rPr>
        <w:footnoteReference w:id="22"/>
      </w:r>
      <w:r w:rsidRPr="00C803FB">
        <w:rPr>
          <w:rFonts w:ascii="Times New Roman" w:eastAsia="Times New Roman" w:hAnsi="Times New Roman" w:cs="Times New Roman"/>
          <w:sz w:val="24"/>
          <w:szCs w:val="24"/>
          <w:lang w:val="fr-FR" w:bidi="it-IT"/>
        </w:rPr>
        <w:t xml:space="preserve">. </w:t>
      </w:r>
      <w:r w:rsidRPr="00C803FB">
        <w:rPr>
          <w:rFonts w:ascii="Times New Roman" w:eastAsia="Times New Roman" w:hAnsi="Times New Roman" w:cs="Times New Roman"/>
          <w:sz w:val="24"/>
          <w:szCs w:val="24"/>
          <w:lang w:bidi="it-IT"/>
        </w:rPr>
        <w:t>La «</w:t>
      </w:r>
      <w:proofErr w:type="spellStart"/>
      <w:r w:rsidRPr="00C803FB">
        <w:rPr>
          <w:rFonts w:ascii="Times New Roman" w:eastAsia="Times New Roman" w:hAnsi="Times New Roman" w:cs="Times New Roman"/>
          <w:sz w:val="24"/>
          <w:szCs w:val="24"/>
          <w:lang w:bidi="it-IT"/>
        </w:rPr>
        <w:t>liberté</w:t>
      </w:r>
      <w:proofErr w:type="spellEnd"/>
      <w:r w:rsidRPr="00C803FB">
        <w:rPr>
          <w:rFonts w:ascii="Times New Roman" w:eastAsia="Times New Roman" w:hAnsi="Times New Roman" w:cs="Times New Roman"/>
          <w:sz w:val="24"/>
          <w:szCs w:val="24"/>
          <w:lang w:bidi="it-IT"/>
        </w:rPr>
        <w:t>» è «</w:t>
      </w:r>
      <w:proofErr w:type="spellStart"/>
      <w:r w:rsidRPr="00C803FB">
        <w:rPr>
          <w:rFonts w:ascii="Times New Roman" w:eastAsia="Times New Roman" w:hAnsi="Times New Roman" w:cs="Times New Roman"/>
          <w:sz w:val="24"/>
          <w:szCs w:val="24"/>
          <w:lang w:bidi="it-IT"/>
        </w:rPr>
        <w:t>mère</w:t>
      </w:r>
      <w:proofErr w:type="spellEnd"/>
      <w:r w:rsidRPr="00C803FB">
        <w:rPr>
          <w:rFonts w:ascii="Times New Roman" w:eastAsia="Times New Roman" w:hAnsi="Times New Roman" w:cs="Times New Roman"/>
          <w:sz w:val="24"/>
          <w:szCs w:val="24"/>
          <w:lang w:bidi="it-IT"/>
        </w:rPr>
        <w:t xml:space="preserve"> </w:t>
      </w:r>
      <w:proofErr w:type="spellStart"/>
      <w:r w:rsidRPr="00C803FB">
        <w:rPr>
          <w:rFonts w:ascii="Times New Roman" w:eastAsia="Times New Roman" w:hAnsi="Times New Roman" w:cs="Times New Roman"/>
          <w:sz w:val="24"/>
          <w:szCs w:val="24"/>
          <w:lang w:bidi="it-IT"/>
        </w:rPr>
        <w:t>du</w:t>
      </w:r>
      <w:proofErr w:type="spellEnd"/>
      <w:r w:rsidRPr="00C803FB">
        <w:rPr>
          <w:rFonts w:ascii="Times New Roman" w:eastAsia="Times New Roman" w:hAnsi="Times New Roman" w:cs="Times New Roman"/>
          <w:sz w:val="24"/>
          <w:szCs w:val="24"/>
          <w:lang w:bidi="it-IT"/>
        </w:rPr>
        <w:t xml:space="preserve"> </w:t>
      </w:r>
      <w:proofErr w:type="spellStart"/>
      <w:r w:rsidRPr="00C803FB">
        <w:rPr>
          <w:rFonts w:ascii="Times New Roman" w:eastAsia="Times New Roman" w:hAnsi="Times New Roman" w:cs="Times New Roman"/>
          <w:sz w:val="24"/>
          <w:szCs w:val="24"/>
          <w:lang w:bidi="it-IT"/>
        </w:rPr>
        <w:t>bonheur</w:t>
      </w:r>
      <w:proofErr w:type="spellEnd"/>
      <w:r w:rsidRPr="00C803FB">
        <w:rPr>
          <w:rFonts w:ascii="Times New Roman" w:eastAsia="Times New Roman" w:hAnsi="Times New Roman" w:cs="Times New Roman"/>
          <w:sz w:val="24"/>
          <w:szCs w:val="24"/>
          <w:lang w:bidi="it-IT"/>
        </w:rPr>
        <w:t>»</w:t>
      </w:r>
      <w:r w:rsidR="00AC3358">
        <w:rPr>
          <w:rStyle w:val="Rimandonotaapidipagina"/>
          <w:rFonts w:ascii="Times New Roman" w:eastAsia="Times New Roman" w:hAnsi="Times New Roman" w:cs="Times New Roman"/>
          <w:sz w:val="24"/>
          <w:szCs w:val="24"/>
          <w:lang w:bidi="it-IT"/>
        </w:rPr>
        <w:footnoteReference w:id="23"/>
      </w:r>
      <w:r w:rsidRPr="00C803FB">
        <w:rPr>
          <w:rFonts w:ascii="Times New Roman" w:eastAsia="Times New Roman" w:hAnsi="Times New Roman" w:cs="Times New Roman"/>
          <w:sz w:val="24"/>
          <w:szCs w:val="24"/>
          <w:lang w:bidi="it-IT"/>
        </w:rPr>
        <w:t xml:space="preserve">. Nella lettera </w:t>
      </w:r>
      <w:r w:rsidR="002524C5" w:rsidRPr="00C803FB">
        <w:rPr>
          <w:rFonts w:ascii="Times New Roman" w:eastAsia="Times New Roman" w:hAnsi="Times New Roman" w:cs="Times New Roman"/>
          <w:sz w:val="24"/>
          <w:szCs w:val="24"/>
          <w:lang w:bidi="it-IT"/>
        </w:rPr>
        <w:t>inedita sulla felicità, già</w:t>
      </w:r>
      <w:r w:rsidRPr="00C803FB">
        <w:rPr>
          <w:rFonts w:ascii="Times New Roman" w:eastAsia="Times New Roman" w:hAnsi="Times New Roman" w:cs="Times New Roman"/>
          <w:sz w:val="24"/>
          <w:szCs w:val="24"/>
          <w:lang w:bidi="it-IT"/>
        </w:rPr>
        <w:t xml:space="preserve"> ricordata</w:t>
      </w:r>
      <w:r w:rsidR="002524C5" w:rsidRPr="00C803FB">
        <w:rPr>
          <w:rFonts w:ascii="Times New Roman" w:eastAsia="Times New Roman" w:hAnsi="Times New Roman" w:cs="Times New Roman"/>
          <w:sz w:val="24"/>
          <w:szCs w:val="24"/>
          <w:lang w:bidi="it-IT"/>
        </w:rPr>
        <w:t>,</w:t>
      </w:r>
      <w:r w:rsidRPr="00C803FB">
        <w:rPr>
          <w:rFonts w:ascii="Times New Roman" w:eastAsia="Times New Roman" w:hAnsi="Times New Roman" w:cs="Times New Roman"/>
          <w:sz w:val="24"/>
          <w:szCs w:val="24"/>
          <w:lang w:bidi="it-IT"/>
        </w:rPr>
        <w:t xml:space="preserve"> Ro</w:t>
      </w:r>
      <w:r w:rsidR="006A2E2B">
        <w:rPr>
          <w:rFonts w:ascii="Times New Roman" w:eastAsia="Times New Roman" w:hAnsi="Times New Roman" w:cs="Times New Roman"/>
          <w:sz w:val="24"/>
          <w:szCs w:val="24"/>
          <w:lang w:bidi="it-IT"/>
        </w:rPr>
        <w:t xml:space="preserve">bespierre configura il </w:t>
      </w:r>
      <w:r w:rsidR="006A2E2B">
        <w:rPr>
          <w:rFonts w:ascii="Times New Roman" w:hAnsi="Times New Roman" w:cs="Times New Roman"/>
          <w:sz w:val="24"/>
          <w:szCs w:val="24"/>
        </w:rPr>
        <w:t>«</w:t>
      </w:r>
      <w:proofErr w:type="spellStart"/>
      <w:r w:rsidR="006A2E2B">
        <w:rPr>
          <w:rFonts w:ascii="Times New Roman" w:hAnsi="Times New Roman"/>
          <w:sz w:val="24"/>
          <w:szCs w:val="24"/>
        </w:rPr>
        <w:t>bonheur</w:t>
      </w:r>
      <w:proofErr w:type="spellEnd"/>
      <w:r w:rsidR="006A2E2B" w:rsidRPr="0044314C">
        <w:rPr>
          <w:rFonts w:ascii="Times New Roman" w:hAnsi="Times New Roman" w:cs="Times New Roman"/>
          <w:sz w:val="24"/>
          <w:szCs w:val="24"/>
        </w:rPr>
        <w:t>»</w:t>
      </w:r>
      <w:r w:rsidR="006A2E2B">
        <w:rPr>
          <w:rStyle w:val="Enfasi"/>
          <w:rFonts w:ascii="Times New Roman" w:hAnsi="Times New Roman"/>
          <w:i w:val="0"/>
          <w:sz w:val="24"/>
          <w:szCs w:val="24"/>
        </w:rPr>
        <w:t xml:space="preserve"> </w:t>
      </w:r>
      <w:r w:rsidRPr="00C803FB">
        <w:rPr>
          <w:rFonts w:ascii="Times New Roman" w:eastAsia="Times New Roman" w:hAnsi="Times New Roman" w:cs="Times New Roman"/>
          <w:sz w:val="24"/>
          <w:szCs w:val="24"/>
          <w:lang w:bidi="it-IT"/>
        </w:rPr>
        <w:t>come</w:t>
      </w:r>
      <w:r w:rsidR="006A2E2B">
        <w:rPr>
          <w:rFonts w:ascii="Times New Roman" w:eastAsia="Times New Roman" w:hAnsi="Times New Roman" w:cs="Times New Roman"/>
          <w:sz w:val="24"/>
          <w:szCs w:val="24"/>
          <w:lang w:bidi="it-IT"/>
        </w:rPr>
        <w:t xml:space="preserve"> </w:t>
      </w:r>
      <w:r w:rsidR="006A2E2B">
        <w:rPr>
          <w:rFonts w:ascii="Times New Roman" w:hAnsi="Times New Roman" w:cs="Times New Roman"/>
          <w:sz w:val="24"/>
          <w:szCs w:val="24"/>
        </w:rPr>
        <w:t>«</w:t>
      </w:r>
      <w:proofErr w:type="spellStart"/>
      <w:r w:rsidR="006A2E2B">
        <w:rPr>
          <w:rFonts w:ascii="Times New Roman" w:hAnsi="Times New Roman"/>
          <w:sz w:val="24"/>
          <w:szCs w:val="24"/>
        </w:rPr>
        <w:t>émané</w:t>
      </w:r>
      <w:proofErr w:type="spellEnd"/>
      <w:r w:rsidR="006A2E2B">
        <w:rPr>
          <w:rFonts w:ascii="Times New Roman" w:hAnsi="Times New Roman"/>
          <w:sz w:val="24"/>
          <w:szCs w:val="24"/>
        </w:rPr>
        <w:t xml:space="preserve"> de la </w:t>
      </w:r>
      <w:proofErr w:type="spellStart"/>
      <w:r w:rsidR="006A2E2B">
        <w:rPr>
          <w:rFonts w:ascii="Times New Roman" w:hAnsi="Times New Roman"/>
          <w:sz w:val="24"/>
          <w:szCs w:val="24"/>
        </w:rPr>
        <w:t>liberté</w:t>
      </w:r>
      <w:proofErr w:type="spellEnd"/>
      <w:r w:rsidR="006A2E2B" w:rsidRPr="0044314C">
        <w:rPr>
          <w:rFonts w:ascii="Times New Roman" w:hAnsi="Times New Roman" w:cs="Times New Roman"/>
          <w:sz w:val="24"/>
          <w:szCs w:val="24"/>
        </w:rPr>
        <w:t>»</w:t>
      </w:r>
      <w:r w:rsidR="006A2E2B">
        <w:rPr>
          <w:rFonts w:ascii="Times New Roman" w:eastAsia="Times New Roman" w:hAnsi="Times New Roman" w:cs="Times New Roman"/>
          <w:sz w:val="24"/>
          <w:szCs w:val="24"/>
          <w:lang w:bidi="it-IT"/>
        </w:rPr>
        <w:t xml:space="preserve">. </w:t>
      </w:r>
      <w:r w:rsidRPr="00C803FB">
        <w:rPr>
          <w:rFonts w:ascii="Times New Roman" w:eastAsia="Times New Roman" w:hAnsi="Times New Roman" w:cs="Times New Roman"/>
          <w:sz w:val="24"/>
          <w:szCs w:val="24"/>
          <w:lang w:val="fr-FR" w:bidi="it-IT"/>
        </w:rPr>
        <w:t xml:space="preserve">Il </w:t>
      </w:r>
      <w:proofErr w:type="spellStart"/>
      <w:r w:rsidRPr="00C803FB">
        <w:rPr>
          <w:rFonts w:ascii="Times New Roman" w:eastAsia="Times New Roman" w:hAnsi="Times New Roman" w:cs="Times New Roman"/>
          <w:sz w:val="24"/>
          <w:szCs w:val="24"/>
          <w:lang w:val="fr-FR" w:bidi="it-IT"/>
        </w:rPr>
        <w:t>rapporto</w:t>
      </w:r>
      <w:proofErr w:type="spellEnd"/>
      <w:r w:rsidRPr="00C803FB">
        <w:rPr>
          <w:rFonts w:ascii="Times New Roman" w:eastAsia="Times New Roman" w:hAnsi="Times New Roman" w:cs="Times New Roman"/>
          <w:sz w:val="24"/>
          <w:szCs w:val="24"/>
          <w:lang w:val="fr-FR" w:bidi="it-IT"/>
        </w:rPr>
        <w:t xml:space="preserve"> </w:t>
      </w:r>
      <w:proofErr w:type="spellStart"/>
      <w:r w:rsidRPr="00C803FB">
        <w:rPr>
          <w:rFonts w:ascii="Times New Roman" w:eastAsia="Times New Roman" w:hAnsi="Times New Roman" w:cs="Times New Roman"/>
          <w:sz w:val="24"/>
          <w:szCs w:val="24"/>
          <w:lang w:val="fr-FR" w:bidi="it-IT"/>
        </w:rPr>
        <w:t>libertà-virtù-felicità</w:t>
      </w:r>
      <w:proofErr w:type="spellEnd"/>
      <w:r w:rsidRPr="00C803FB">
        <w:rPr>
          <w:rFonts w:ascii="Times New Roman" w:eastAsia="Times New Roman" w:hAnsi="Times New Roman" w:cs="Times New Roman"/>
          <w:sz w:val="24"/>
          <w:szCs w:val="24"/>
          <w:lang w:val="fr-FR" w:bidi="it-IT"/>
        </w:rPr>
        <w:t xml:space="preserve"> è </w:t>
      </w:r>
      <w:proofErr w:type="spellStart"/>
      <w:r w:rsidRPr="00C803FB">
        <w:rPr>
          <w:rFonts w:ascii="Times New Roman" w:eastAsia="Times New Roman" w:hAnsi="Times New Roman" w:cs="Times New Roman"/>
          <w:sz w:val="24"/>
          <w:szCs w:val="24"/>
          <w:lang w:val="fr-FR" w:bidi="it-IT"/>
        </w:rPr>
        <w:t>espl</w:t>
      </w:r>
      <w:r w:rsidR="006A2E2B">
        <w:rPr>
          <w:rFonts w:ascii="Times New Roman" w:eastAsia="Times New Roman" w:hAnsi="Times New Roman" w:cs="Times New Roman"/>
          <w:sz w:val="24"/>
          <w:szCs w:val="24"/>
          <w:lang w:val="fr-FR" w:bidi="it-IT"/>
        </w:rPr>
        <w:t>icitato</w:t>
      </w:r>
      <w:proofErr w:type="spellEnd"/>
      <w:r w:rsidR="006A2E2B">
        <w:rPr>
          <w:rFonts w:ascii="Times New Roman" w:eastAsia="Times New Roman" w:hAnsi="Times New Roman" w:cs="Times New Roman"/>
          <w:sz w:val="24"/>
          <w:szCs w:val="24"/>
          <w:lang w:val="fr-FR" w:bidi="it-IT"/>
        </w:rPr>
        <w:t xml:space="preserve"> </w:t>
      </w:r>
      <w:proofErr w:type="spellStart"/>
      <w:r w:rsidR="006A2E2B">
        <w:rPr>
          <w:rFonts w:ascii="Times New Roman" w:eastAsia="Times New Roman" w:hAnsi="Times New Roman" w:cs="Times New Roman"/>
          <w:sz w:val="24"/>
          <w:szCs w:val="24"/>
          <w:lang w:val="fr-FR" w:bidi="it-IT"/>
        </w:rPr>
        <w:t>nei</w:t>
      </w:r>
      <w:proofErr w:type="spellEnd"/>
      <w:r w:rsidR="006A2E2B">
        <w:rPr>
          <w:rFonts w:ascii="Times New Roman" w:eastAsia="Times New Roman" w:hAnsi="Times New Roman" w:cs="Times New Roman"/>
          <w:sz w:val="24"/>
          <w:szCs w:val="24"/>
          <w:lang w:val="fr-FR" w:bidi="it-IT"/>
        </w:rPr>
        <w:t xml:space="preserve"> </w:t>
      </w:r>
      <w:proofErr w:type="spellStart"/>
      <w:r w:rsidR="006A2E2B">
        <w:rPr>
          <w:rFonts w:ascii="Times New Roman" w:eastAsia="Times New Roman" w:hAnsi="Times New Roman" w:cs="Times New Roman"/>
          <w:sz w:val="24"/>
          <w:szCs w:val="24"/>
          <w:lang w:val="fr-FR" w:bidi="it-IT"/>
        </w:rPr>
        <w:t>seguenti</w:t>
      </w:r>
      <w:proofErr w:type="spellEnd"/>
      <w:r w:rsidR="006A2E2B">
        <w:rPr>
          <w:rFonts w:ascii="Times New Roman" w:eastAsia="Times New Roman" w:hAnsi="Times New Roman" w:cs="Times New Roman"/>
          <w:sz w:val="24"/>
          <w:szCs w:val="24"/>
          <w:lang w:val="fr-FR" w:bidi="it-IT"/>
        </w:rPr>
        <w:t xml:space="preserve"> </w:t>
      </w:r>
      <w:proofErr w:type="spellStart"/>
      <w:r w:rsidR="006A2E2B">
        <w:rPr>
          <w:rFonts w:ascii="Times New Roman" w:eastAsia="Times New Roman" w:hAnsi="Times New Roman" w:cs="Times New Roman"/>
          <w:sz w:val="24"/>
          <w:szCs w:val="24"/>
          <w:lang w:val="fr-FR" w:bidi="it-IT"/>
        </w:rPr>
        <w:t>termini</w:t>
      </w:r>
      <w:proofErr w:type="spellEnd"/>
      <w:r w:rsidR="006A2E2B">
        <w:rPr>
          <w:rFonts w:ascii="Times New Roman" w:eastAsia="Times New Roman" w:hAnsi="Times New Roman" w:cs="Times New Roman"/>
          <w:sz w:val="24"/>
          <w:szCs w:val="24"/>
          <w:lang w:val="fr-FR" w:bidi="it-IT"/>
        </w:rPr>
        <w:t xml:space="preserve"> :</w:t>
      </w:r>
      <w:r w:rsidR="006A2E2B" w:rsidRPr="006A2E2B">
        <w:rPr>
          <w:rFonts w:ascii="Times New Roman" w:hAnsi="Times New Roman" w:cs="Times New Roman"/>
          <w:sz w:val="24"/>
          <w:szCs w:val="24"/>
          <w:lang w:val="fr-FR"/>
        </w:rPr>
        <w:t xml:space="preserve"> «</w:t>
      </w:r>
      <w:r w:rsidRPr="00C803FB">
        <w:rPr>
          <w:rFonts w:ascii="Times New Roman" w:eastAsia="Times New Roman" w:hAnsi="Times New Roman" w:cs="Times New Roman"/>
          <w:sz w:val="24"/>
          <w:szCs w:val="24"/>
          <w:lang w:val="fr-FR" w:bidi="it-IT"/>
        </w:rPr>
        <w:t xml:space="preserve">sous les hospices de la liberté il est permis à l’homme </w:t>
      </w:r>
      <w:r w:rsidR="002524C5" w:rsidRPr="00C803FB">
        <w:rPr>
          <w:rFonts w:ascii="Times New Roman" w:eastAsia="Times New Roman" w:hAnsi="Times New Roman" w:cs="Times New Roman"/>
          <w:sz w:val="24"/>
          <w:szCs w:val="24"/>
          <w:lang w:val="fr-FR" w:bidi="it-IT"/>
        </w:rPr>
        <w:t>d’être</w:t>
      </w:r>
      <w:r w:rsidR="006A2E2B">
        <w:rPr>
          <w:rFonts w:ascii="Times New Roman" w:eastAsia="Times New Roman" w:hAnsi="Times New Roman" w:cs="Times New Roman"/>
          <w:sz w:val="24"/>
          <w:szCs w:val="24"/>
          <w:lang w:val="fr-FR" w:bidi="it-IT"/>
        </w:rPr>
        <w:t xml:space="preserve"> vertueux</w:t>
      </w:r>
      <w:r w:rsidR="006A2E2B" w:rsidRPr="006A2E2B">
        <w:rPr>
          <w:rFonts w:ascii="Times New Roman" w:hAnsi="Times New Roman" w:cs="Times New Roman"/>
          <w:sz w:val="24"/>
          <w:szCs w:val="24"/>
          <w:lang w:val="fr-FR"/>
        </w:rPr>
        <w:t>»</w:t>
      </w:r>
      <w:r w:rsidR="006A2E2B">
        <w:rPr>
          <w:rFonts w:ascii="Times New Roman" w:eastAsia="Times New Roman" w:hAnsi="Times New Roman" w:cs="Times New Roman"/>
          <w:sz w:val="24"/>
          <w:szCs w:val="24"/>
          <w:lang w:val="fr-FR" w:bidi="it-IT"/>
        </w:rPr>
        <w:t xml:space="preserve">, e </w:t>
      </w:r>
      <w:r w:rsidR="006A2E2B" w:rsidRPr="006A2E2B">
        <w:rPr>
          <w:rFonts w:ascii="Times New Roman" w:hAnsi="Times New Roman" w:cs="Times New Roman"/>
          <w:sz w:val="24"/>
          <w:szCs w:val="24"/>
          <w:lang w:val="fr-FR"/>
        </w:rPr>
        <w:t>«</w:t>
      </w:r>
      <w:r w:rsidRPr="00C803FB">
        <w:rPr>
          <w:rFonts w:ascii="Times New Roman" w:eastAsia="Times New Roman" w:hAnsi="Times New Roman" w:cs="Times New Roman"/>
          <w:sz w:val="24"/>
          <w:szCs w:val="24"/>
          <w:lang w:val="fr-FR" w:bidi="it-IT"/>
        </w:rPr>
        <w:t>la ve</w:t>
      </w:r>
      <w:r w:rsidR="006A2E2B">
        <w:rPr>
          <w:rFonts w:ascii="Times New Roman" w:eastAsia="Times New Roman" w:hAnsi="Times New Roman" w:cs="Times New Roman"/>
          <w:sz w:val="24"/>
          <w:szCs w:val="24"/>
          <w:lang w:val="fr-FR" w:bidi="it-IT"/>
        </w:rPr>
        <w:t>rtu est la base du vrai bonheur</w:t>
      </w:r>
      <w:r w:rsidR="006A2E2B" w:rsidRPr="00785091">
        <w:rPr>
          <w:rFonts w:ascii="Times New Roman" w:hAnsi="Times New Roman" w:cs="Times New Roman"/>
          <w:sz w:val="24"/>
          <w:szCs w:val="24"/>
          <w:lang w:val="fr-FR"/>
        </w:rPr>
        <w:t>»</w:t>
      </w:r>
      <w:r w:rsidR="00785091">
        <w:rPr>
          <w:rFonts w:ascii="Times New Roman" w:eastAsia="Times New Roman" w:hAnsi="Times New Roman" w:cs="Times New Roman"/>
          <w:sz w:val="24"/>
          <w:szCs w:val="24"/>
          <w:lang w:val="fr-FR" w:bidi="it-IT"/>
        </w:rPr>
        <w:t xml:space="preserve">. La </w:t>
      </w:r>
      <w:r w:rsidR="00785091" w:rsidRPr="006A2E2B">
        <w:rPr>
          <w:rFonts w:ascii="Times New Roman" w:hAnsi="Times New Roman" w:cs="Times New Roman"/>
          <w:sz w:val="24"/>
          <w:szCs w:val="24"/>
          <w:lang w:val="fr-FR"/>
        </w:rPr>
        <w:t>«</w:t>
      </w:r>
      <w:proofErr w:type="spellStart"/>
      <w:r w:rsidRPr="00C803FB">
        <w:rPr>
          <w:rFonts w:ascii="Times New Roman" w:eastAsia="Times New Roman" w:hAnsi="Times New Roman" w:cs="Times New Roman"/>
          <w:sz w:val="24"/>
          <w:szCs w:val="24"/>
          <w:lang w:val="fr-FR" w:bidi="it-IT"/>
        </w:rPr>
        <w:t>seve</w:t>
      </w:r>
      <w:r w:rsidR="00785091">
        <w:rPr>
          <w:rFonts w:ascii="Times New Roman" w:eastAsia="Times New Roman" w:hAnsi="Times New Roman" w:cs="Times New Roman"/>
          <w:sz w:val="24"/>
          <w:szCs w:val="24"/>
          <w:lang w:val="fr-FR" w:bidi="it-IT"/>
        </w:rPr>
        <w:t>rité</w:t>
      </w:r>
      <w:proofErr w:type="spellEnd"/>
      <w:r w:rsidR="00785091">
        <w:rPr>
          <w:rFonts w:ascii="Times New Roman" w:eastAsia="Times New Roman" w:hAnsi="Times New Roman" w:cs="Times New Roman"/>
          <w:sz w:val="24"/>
          <w:szCs w:val="24"/>
          <w:lang w:val="fr-FR" w:bidi="it-IT"/>
        </w:rPr>
        <w:t xml:space="preserve"> des </w:t>
      </w:r>
      <w:proofErr w:type="spellStart"/>
      <w:r w:rsidR="00785091">
        <w:rPr>
          <w:rFonts w:ascii="Times New Roman" w:eastAsia="Times New Roman" w:hAnsi="Times New Roman" w:cs="Times New Roman"/>
          <w:sz w:val="24"/>
          <w:szCs w:val="24"/>
          <w:lang w:val="fr-FR" w:bidi="it-IT"/>
        </w:rPr>
        <w:t>loix</w:t>
      </w:r>
      <w:proofErr w:type="spellEnd"/>
      <w:r w:rsidR="00785091">
        <w:rPr>
          <w:rFonts w:ascii="Times New Roman" w:eastAsia="Times New Roman" w:hAnsi="Times New Roman" w:cs="Times New Roman"/>
          <w:sz w:val="24"/>
          <w:szCs w:val="24"/>
          <w:lang w:val="fr-FR" w:bidi="it-IT"/>
        </w:rPr>
        <w:t xml:space="preserve"> garantit la vertu</w:t>
      </w:r>
      <w:r w:rsidR="00785091" w:rsidRPr="00785091">
        <w:rPr>
          <w:rFonts w:ascii="Times New Roman" w:hAnsi="Times New Roman" w:cs="Times New Roman"/>
          <w:sz w:val="24"/>
          <w:szCs w:val="24"/>
          <w:lang w:val="fr-FR"/>
        </w:rPr>
        <w:t>»</w:t>
      </w:r>
      <w:r w:rsidR="00785091">
        <w:rPr>
          <w:rFonts w:ascii="Times New Roman" w:eastAsia="Times New Roman" w:hAnsi="Times New Roman" w:cs="Times New Roman"/>
          <w:sz w:val="24"/>
          <w:szCs w:val="24"/>
          <w:lang w:val="fr-FR" w:bidi="it-IT"/>
        </w:rPr>
        <w:t xml:space="preserve"> dalle </w:t>
      </w:r>
      <w:r w:rsidR="00785091" w:rsidRPr="006A2E2B">
        <w:rPr>
          <w:rFonts w:ascii="Times New Roman" w:hAnsi="Times New Roman" w:cs="Times New Roman"/>
          <w:sz w:val="24"/>
          <w:szCs w:val="24"/>
          <w:lang w:val="fr-FR"/>
        </w:rPr>
        <w:t>«</w:t>
      </w:r>
      <w:proofErr w:type="spellStart"/>
      <w:r w:rsidR="00785091">
        <w:rPr>
          <w:rFonts w:ascii="Times New Roman" w:eastAsia="Times New Roman" w:hAnsi="Times New Roman" w:cs="Times New Roman"/>
          <w:sz w:val="24"/>
          <w:szCs w:val="24"/>
          <w:lang w:val="fr-FR" w:bidi="it-IT"/>
        </w:rPr>
        <w:t>attemptes</w:t>
      </w:r>
      <w:proofErr w:type="spellEnd"/>
      <w:r w:rsidR="00785091" w:rsidRPr="00785091">
        <w:rPr>
          <w:rFonts w:ascii="Times New Roman" w:hAnsi="Times New Roman" w:cs="Times New Roman"/>
          <w:sz w:val="24"/>
          <w:szCs w:val="24"/>
          <w:lang w:val="fr-FR"/>
        </w:rPr>
        <w:t>»</w:t>
      </w:r>
      <w:r w:rsidR="00785091">
        <w:rPr>
          <w:rFonts w:ascii="Times New Roman" w:eastAsia="Times New Roman" w:hAnsi="Times New Roman" w:cs="Times New Roman"/>
          <w:sz w:val="24"/>
          <w:szCs w:val="24"/>
          <w:lang w:val="fr-FR" w:bidi="it-IT"/>
        </w:rPr>
        <w:t xml:space="preserve"> </w:t>
      </w:r>
      <w:proofErr w:type="spellStart"/>
      <w:r w:rsidR="00785091">
        <w:rPr>
          <w:rFonts w:ascii="Times New Roman" w:eastAsia="Times New Roman" w:hAnsi="Times New Roman" w:cs="Times New Roman"/>
          <w:sz w:val="24"/>
          <w:szCs w:val="24"/>
          <w:lang w:val="fr-FR" w:bidi="it-IT"/>
        </w:rPr>
        <w:t>del</w:t>
      </w:r>
      <w:proofErr w:type="spellEnd"/>
      <w:r w:rsidR="00785091">
        <w:rPr>
          <w:rFonts w:ascii="Times New Roman" w:eastAsia="Times New Roman" w:hAnsi="Times New Roman" w:cs="Times New Roman"/>
          <w:sz w:val="24"/>
          <w:szCs w:val="24"/>
          <w:lang w:val="fr-FR" w:bidi="it-IT"/>
        </w:rPr>
        <w:t xml:space="preserve"> </w:t>
      </w:r>
      <w:r w:rsidR="00785091" w:rsidRPr="006A2E2B">
        <w:rPr>
          <w:rFonts w:ascii="Times New Roman" w:hAnsi="Times New Roman" w:cs="Times New Roman"/>
          <w:sz w:val="24"/>
          <w:szCs w:val="24"/>
          <w:lang w:val="fr-FR"/>
        </w:rPr>
        <w:t>«</w:t>
      </w:r>
      <w:r w:rsidRPr="00C803FB">
        <w:rPr>
          <w:rFonts w:ascii="Times New Roman" w:eastAsia="Times New Roman" w:hAnsi="Times New Roman" w:cs="Times New Roman"/>
          <w:sz w:val="24"/>
          <w:szCs w:val="24"/>
          <w:lang w:val="fr-FR" w:bidi="it-IT"/>
        </w:rPr>
        <w:t>cr</w:t>
      </w:r>
      <w:r w:rsidR="00785091">
        <w:rPr>
          <w:rFonts w:ascii="Times New Roman" w:eastAsia="Times New Roman" w:hAnsi="Times New Roman" w:cs="Times New Roman"/>
          <w:sz w:val="24"/>
          <w:szCs w:val="24"/>
          <w:lang w:val="fr-FR" w:bidi="it-IT"/>
        </w:rPr>
        <w:t>ime</w:t>
      </w:r>
      <w:r w:rsidR="00785091" w:rsidRPr="00785091">
        <w:rPr>
          <w:rFonts w:ascii="Times New Roman" w:hAnsi="Times New Roman" w:cs="Times New Roman"/>
          <w:sz w:val="24"/>
          <w:szCs w:val="24"/>
          <w:lang w:val="fr-FR"/>
        </w:rPr>
        <w:t>»</w:t>
      </w:r>
      <w:r w:rsidR="00785091">
        <w:rPr>
          <w:rFonts w:ascii="Times New Roman" w:hAnsi="Times New Roman" w:cs="Times New Roman"/>
          <w:sz w:val="24"/>
          <w:szCs w:val="24"/>
          <w:lang w:val="fr-FR"/>
        </w:rPr>
        <w:t>.</w:t>
      </w:r>
    </w:p>
    <w:p w:rsidR="00EE092C" w:rsidRPr="00FF68BC" w:rsidRDefault="00EE092C" w:rsidP="00EE092C">
      <w:pPr>
        <w:jc w:val="both"/>
        <w:rPr>
          <w:rFonts w:ascii="Times New Roman" w:hAnsi="Times New Roman" w:cs="Times New Roman"/>
          <w:sz w:val="24"/>
          <w:szCs w:val="24"/>
        </w:rPr>
      </w:pPr>
      <w:r w:rsidRPr="00FF68BC">
        <w:rPr>
          <w:rFonts w:ascii="Times New Roman" w:hAnsi="Times New Roman" w:cs="Times New Roman"/>
          <w:sz w:val="24"/>
          <w:szCs w:val="24"/>
        </w:rPr>
        <w:t>Il rapporto rivoluzione libertà è così configurato:</w:t>
      </w:r>
    </w:p>
    <w:p w:rsidR="00EE092C" w:rsidRPr="00FF68BC" w:rsidRDefault="00EE092C" w:rsidP="00EE092C">
      <w:pPr>
        <w:jc w:val="both"/>
        <w:rPr>
          <w:rFonts w:ascii="Times New Roman" w:hAnsi="Times New Roman" w:cs="Times New Roman"/>
          <w:lang w:val="fr-FR"/>
        </w:rPr>
      </w:pPr>
      <w:r w:rsidRPr="00396194">
        <w:rPr>
          <w:rFonts w:ascii="Times New Roman" w:hAnsi="Times New Roman" w:cs="Times New Roman"/>
          <w:lang w:val="fr-FR"/>
        </w:rPr>
        <w:t>T</w:t>
      </w:r>
      <w:r w:rsidRPr="00FF68BC">
        <w:rPr>
          <w:rFonts w:ascii="Times New Roman" w:hAnsi="Times New Roman" w:cs="Times New Roman"/>
          <w:lang w:val="fr-FR"/>
        </w:rPr>
        <w:t xml:space="preserve">oute révolution […] est une crise si naturelle de la liberté que sans cette crise, la maladie du corps politique, le despotisme et la servitude </w:t>
      </w:r>
      <w:proofErr w:type="spellStart"/>
      <w:r w:rsidRPr="00FF68BC">
        <w:rPr>
          <w:rFonts w:ascii="Times New Roman" w:hAnsi="Times New Roman" w:cs="Times New Roman"/>
          <w:lang w:val="fr-FR"/>
        </w:rPr>
        <w:t>seroient</w:t>
      </w:r>
      <w:proofErr w:type="spellEnd"/>
      <w:r w:rsidRPr="00FF68BC">
        <w:rPr>
          <w:rFonts w:ascii="Times New Roman" w:hAnsi="Times New Roman" w:cs="Times New Roman"/>
          <w:lang w:val="fr-FR"/>
        </w:rPr>
        <w:t xml:space="preserve"> incurables</w:t>
      </w:r>
      <w:r>
        <w:rPr>
          <w:rStyle w:val="Rimandonotaapidipagina"/>
          <w:rFonts w:ascii="Times New Roman" w:hAnsi="Times New Roman" w:cs="Times New Roman"/>
          <w:lang w:val="fr-FR"/>
        </w:rPr>
        <w:footnoteReference w:id="24"/>
      </w:r>
      <w:r>
        <w:rPr>
          <w:rFonts w:ascii="Times New Roman" w:hAnsi="Times New Roman" w:cs="Times New Roman"/>
          <w:lang w:val="fr-FR"/>
        </w:rPr>
        <w:t xml:space="preserve"> […] Le gouvernement de la Révolution est le despotisme de la liberté contre la tyrannie</w:t>
      </w:r>
      <w:r w:rsidR="000B36B3">
        <w:rPr>
          <w:rStyle w:val="Rimandonotaapidipagina"/>
          <w:rFonts w:ascii="Times New Roman" w:hAnsi="Times New Roman" w:cs="Times New Roman"/>
          <w:lang w:val="fr-FR"/>
        </w:rPr>
        <w:footnoteReference w:id="25"/>
      </w:r>
      <w:r>
        <w:rPr>
          <w:rFonts w:ascii="Times New Roman" w:hAnsi="Times New Roman" w:cs="Times New Roman"/>
          <w:lang w:val="fr-FR"/>
        </w:rPr>
        <w:t>.</w:t>
      </w:r>
    </w:p>
    <w:p w:rsidR="00461941" w:rsidRDefault="00C41740" w:rsidP="00857565">
      <w:pPr>
        <w:autoSpaceDE w:val="0"/>
        <w:autoSpaceDN w:val="0"/>
        <w:adjustRightInd w:val="0"/>
        <w:spacing w:after="0" w:line="240" w:lineRule="auto"/>
        <w:jc w:val="both"/>
        <w:rPr>
          <w:rFonts w:ascii="Times New Roman" w:eastAsia="Times New Roman" w:hAnsi="Times New Roman" w:cs="Times New Roman"/>
          <w:sz w:val="24"/>
          <w:szCs w:val="24"/>
          <w:lang w:bidi="it-IT"/>
        </w:rPr>
      </w:pPr>
      <w:r w:rsidRPr="00C803FB">
        <w:rPr>
          <w:rFonts w:ascii="Times New Roman" w:eastAsia="Times New Roman" w:hAnsi="Times New Roman" w:cs="Times New Roman"/>
          <w:sz w:val="24"/>
          <w:szCs w:val="24"/>
          <w:lang w:bidi="it-IT"/>
        </w:rPr>
        <w:t xml:space="preserve">Sulla concezione e sulla </w:t>
      </w:r>
      <w:r w:rsidR="007E5F6F" w:rsidRPr="00C803FB">
        <w:rPr>
          <w:rFonts w:ascii="Times New Roman" w:eastAsia="Times New Roman" w:hAnsi="Times New Roman" w:cs="Times New Roman"/>
          <w:sz w:val="24"/>
          <w:szCs w:val="24"/>
          <w:lang w:bidi="it-IT"/>
        </w:rPr>
        <w:t>pratica della</w:t>
      </w:r>
      <w:r w:rsidRPr="00C803FB">
        <w:rPr>
          <w:rFonts w:ascii="Times New Roman" w:eastAsia="Times New Roman" w:hAnsi="Times New Roman" w:cs="Times New Roman"/>
          <w:sz w:val="24"/>
          <w:szCs w:val="24"/>
          <w:lang w:bidi="it-IT"/>
        </w:rPr>
        <w:t xml:space="preserve"> libertà si gioca il giudizio storico su Robespierre. Personalmente ritengo che la distinzione </w:t>
      </w:r>
      <w:r w:rsidRPr="00C803FB">
        <w:rPr>
          <w:rFonts w:ascii="Times New Roman" w:eastAsia="Times New Roman" w:hAnsi="Times New Roman" w:cs="Times New Roman"/>
          <w:i/>
          <w:sz w:val="24"/>
          <w:szCs w:val="24"/>
          <w:lang w:bidi="it-IT"/>
        </w:rPr>
        <w:t>à la</w:t>
      </w:r>
      <w:r w:rsidRPr="00C803FB">
        <w:rPr>
          <w:rFonts w:ascii="Times New Roman" w:eastAsia="Times New Roman" w:hAnsi="Times New Roman" w:cs="Times New Roman"/>
          <w:sz w:val="24"/>
          <w:szCs w:val="24"/>
          <w:lang w:bidi="it-IT"/>
        </w:rPr>
        <w:t xml:space="preserve"> </w:t>
      </w:r>
      <w:proofErr w:type="spellStart"/>
      <w:r w:rsidRPr="00C803FB">
        <w:rPr>
          <w:rFonts w:ascii="Times New Roman" w:eastAsia="Times New Roman" w:hAnsi="Times New Roman" w:cs="Times New Roman"/>
          <w:sz w:val="24"/>
          <w:szCs w:val="24"/>
          <w:lang w:bidi="it-IT"/>
        </w:rPr>
        <w:t>Berlin</w:t>
      </w:r>
      <w:proofErr w:type="spellEnd"/>
      <w:r w:rsidRPr="00C803FB">
        <w:rPr>
          <w:rFonts w:ascii="Times New Roman" w:eastAsia="Times New Roman" w:hAnsi="Times New Roman" w:cs="Times New Roman"/>
          <w:sz w:val="24"/>
          <w:szCs w:val="24"/>
          <w:lang w:bidi="it-IT"/>
        </w:rPr>
        <w:t xml:space="preserve"> tra «libertà positiva» e «libertà negativa»</w:t>
      </w:r>
      <w:r w:rsidR="00EC7FA6">
        <w:rPr>
          <w:rStyle w:val="Rimandonotaapidipagina"/>
          <w:rFonts w:ascii="Times New Roman" w:eastAsia="Times New Roman" w:hAnsi="Times New Roman" w:cs="Times New Roman"/>
          <w:sz w:val="24"/>
          <w:szCs w:val="24"/>
          <w:lang w:bidi="it-IT"/>
        </w:rPr>
        <w:footnoteReference w:id="26"/>
      </w:r>
      <w:r w:rsidRPr="00C803FB">
        <w:rPr>
          <w:rFonts w:ascii="Times New Roman" w:eastAsia="Times New Roman" w:hAnsi="Times New Roman" w:cs="Times New Roman"/>
          <w:sz w:val="24"/>
          <w:szCs w:val="24"/>
          <w:lang w:bidi="it-IT"/>
        </w:rPr>
        <w:t xml:space="preserve"> resti tuttora decisiva e dirimente per affrontare la questione, al di là delle intriganti sollecitazioni che provengono dalla riflessione sulla «libertà repubblicana», sull’ «</w:t>
      </w:r>
      <w:proofErr w:type="spellStart"/>
      <w:r w:rsidRPr="00C803FB">
        <w:rPr>
          <w:rFonts w:ascii="Times New Roman" w:eastAsia="Times New Roman" w:hAnsi="Times New Roman" w:cs="Times New Roman"/>
          <w:sz w:val="24"/>
          <w:szCs w:val="24"/>
          <w:lang w:bidi="it-IT"/>
        </w:rPr>
        <w:t>économie</w:t>
      </w:r>
      <w:proofErr w:type="spellEnd"/>
      <w:r w:rsidRPr="00C803FB">
        <w:rPr>
          <w:rFonts w:ascii="Times New Roman" w:eastAsia="Times New Roman" w:hAnsi="Times New Roman" w:cs="Times New Roman"/>
          <w:sz w:val="24"/>
          <w:szCs w:val="24"/>
          <w:lang w:bidi="it-IT"/>
        </w:rPr>
        <w:t xml:space="preserve"> </w:t>
      </w:r>
      <w:proofErr w:type="spellStart"/>
      <w:r w:rsidRPr="00C803FB">
        <w:rPr>
          <w:rFonts w:ascii="Times New Roman" w:eastAsia="Times New Roman" w:hAnsi="Times New Roman" w:cs="Times New Roman"/>
          <w:sz w:val="24"/>
          <w:szCs w:val="24"/>
          <w:lang w:bidi="it-IT"/>
        </w:rPr>
        <w:t>politique</w:t>
      </w:r>
      <w:proofErr w:type="spellEnd"/>
      <w:r w:rsidRPr="00C803FB">
        <w:rPr>
          <w:rFonts w:ascii="Times New Roman" w:eastAsia="Times New Roman" w:hAnsi="Times New Roman" w:cs="Times New Roman"/>
          <w:sz w:val="24"/>
          <w:szCs w:val="24"/>
          <w:lang w:bidi="it-IT"/>
        </w:rPr>
        <w:t xml:space="preserve"> </w:t>
      </w:r>
      <w:proofErr w:type="spellStart"/>
      <w:r w:rsidRPr="00C803FB">
        <w:rPr>
          <w:rFonts w:ascii="Times New Roman" w:eastAsia="Times New Roman" w:hAnsi="Times New Roman" w:cs="Times New Roman"/>
          <w:sz w:val="24"/>
          <w:szCs w:val="24"/>
          <w:lang w:bidi="it-IT"/>
        </w:rPr>
        <w:t>populaire</w:t>
      </w:r>
      <w:proofErr w:type="spellEnd"/>
      <w:r w:rsidRPr="00C803FB">
        <w:rPr>
          <w:rFonts w:ascii="Times New Roman" w:eastAsia="Times New Roman" w:hAnsi="Times New Roman" w:cs="Times New Roman"/>
          <w:sz w:val="24"/>
          <w:szCs w:val="24"/>
          <w:lang w:bidi="it-IT"/>
        </w:rPr>
        <w:t>», sul «</w:t>
      </w:r>
      <w:proofErr w:type="spellStart"/>
      <w:r w:rsidRPr="00C803FB">
        <w:rPr>
          <w:rFonts w:ascii="Times New Roman" w:eastAsia="Times New Roman" w:hAnsi="Times New Roman" w:cs="Times New Roman"/>
          <w:sz w:val="24"/>
          <w:szCs w:val="24"/>
          <w:lang w:bidi="it-IT"/>
        </w:rPr>
        <w:t>libéralisme</w:t>
      </w:r>
      <w:proofErr w:type="spellEnd"/>
      <w:r w:rsidRPr="00C803FB">
        <w:rPr>
          <w:rFonts w:ascii="Times New Roman" w:eastAsia="Times New Roman" w:hAnsi="Times New Roman" w:cs="Times New Roman"/>
          <w:sz w:val="24"/>
          <w:szCs w:val="24"/>
          <w:lang w:bidi="it-IT"/>
        </w:rPr>
        <w:t xml:space="preserve"> </w:t>
      </w:r>
      <w:proofErr w:type="spellStart"/>
      <w:r w:rsidRPr="00C803FB">
        <w:rPr>
          <w:rFonts w:ascii="Times New Roman" w:eastAsia="Times New Roman" w:hAnsi="Times New Roman" w:cs="Times New Roman"/>
          <w:sz w:val="24"/>
          <w:szCs w:val="24"/>
          <w:lang w:bidi="it-IT"/>
        </w:rPr>
        <w:t>égalitaire</w:t>
      </w:r>
      <w:proofErr w:type="spellEnd"/>
      <w:r w:rsidRPr="00C803FB">
        <w:rPr>
          <w:rFonts w:ascii="Times New Roman" w:eastAsia="Times New Roman" w:hAnsi="Times New Roman" w:cs="Times New Roman"/>
          <w:sz w:val="24"/>
          <w:szCs w:val="24"/>
          <w:lang w:bidi="it-IT"/>
        </w:rPr>
        <w:t>» e sul «</w:t>
      </w:r>
      <w:proofErr w:type="spellStart"/>
      <w:r w:rsidRPr="00C803FB">
        <w:rPr>
          <w:rFonts w:ascii="Times New Roman" w:eastAsia="Times New Roman" w:hAnsi="Times New Roman" w:cs="Times New Roman"/>
          <w:sz w:val="24"/>
          <w:szCs w:val="24"/>
          <w:lang w:bidi="it-IT"/>
        </w:rPr>
        <w:t>libéralisme</w:t>
      </w:r>
      <w:proofErr w:type="spellEnd"/>
      <w:r w:rsidRPr="00C803FB">
        <w:rPr>
          <w:rFonts w:ascii="Times New Roman" w:eastAsia="Times New Roman" w:hAnsi="Times New Roman" w:cs="Times New Roman"/>
          <w:sz w:val="24"/>
          <w:szCs w:val="24"/>
          <w:lang w:bidi="it-IT"/>
        </w:rPr>
        <w:t xml:space="preserve"> </w:t>
      </w:r>
      <w:proofErr w:type="spellStart"/>
      <w:r w:rsidRPr="00C803FB">
        <w:rPr>
          <w:rFonts w:ascii="Times New Roman" w:eastAsia="Times New Roman" w:hAnsi="Times New Roman" w:cs="Times New Roman"/>
          <w:sz w:val="24"/>
          <w:szCs w:val="24"/>
          <w:lang w:bidi="it-IT"/>
        </w:rPr>
        <w:t>humaniste</w:t>
      </w:r>
      <w:proofErr w:type="spellEnd"/>
      <w:r w:rsidRPr="00C803FB">
        <w:rPr>
          <w:rFonts w:ascii="Times New Roman" w:eastAsia="Times New Roman" w:hAnsi="Times New Roman" w:cs="Times New Roman"/>
          <w:sz w:val="24"/>
          <w:szCs w:val="24"/>
          <w:lang w:bidi="it-IT"/>
        </w:rPr>
        <w:t>»</w:t>
      </w:r>
      <w:r w:rsidR="004E2C13">
        <w:rPr>
          <w:rStyle w:val="Rimandonotaapidipagina"/>
          <w:rFonts w:ascii="Times New Roman" w:eastAsia="Times New Roman" w:hAnsi="Times New Roman" w:cs="Times New Roman"/>
          <w:sz w:val="24"/>
          <w:szCs w:val="24"/>
          <w:lang w:bidi="it-IT"/>
        </w:rPr>
        <w:footnoteReference w:id="27"/>
      </w:r>
      <w:r w:rsidRPr="00C803FB">
        <w:rPr>
          <w:rFonts w:ascii="Times New Roman" w:eastAsia="Times New Roman" w:hAnsi="Times New Roman" w:cs="Times New Roman"/>
          <w:sz w:val="24"/>
          <w:szCs w:val="24"/>
          <w:lang w:bidi="it-IT"/>
        </w:rPr>
        <w:t>. Robespierre declina l’idea di libertà sia nell’accezione di libertà positiva sia nell’accezione di libertà negativa. Fino al 1792 la tutela delle libertà individuali</w:t>
      </w:r>
      <w:r w:rsidR="00F61DB8">
        <w:rPr>
          <w:rStyle w:val="Rimandonotaapidipagina"/>
          <w:rFonts w:ascii="Times New Roman" w:eastAsia="Times New Roman" w:hAnsi="Times New Roman" w:cs="Times New Roman"/>
          <w:sz w:val="24"/>
          <w:szCs w:val="24"/>
          <w:lang w:bidi="it-IT"/>
        </w:rPr>
        <w:footnoteReference w:id="28"/>
      </w:r>
      <w:r w:rsidRPr="00C803FB">
        <w:rPr>
          <w:rFonts w:ascii="Times New Roman" w:eastAsia="Times New Roman" w:hAnsi="Times New Roman" w:cs="Times New Roman"/>
          <w:sz w:val="24"/>
          <w:szCs w:val="24"/>
          <w:lang w:bidi="it-IT"/>
        </w:rPr>
        <w:t xml:space="preserve"> ha largo spazio nella sua riflessione e nelle sue proposte politiche, ma</w:t>
      </w:r>
      <w:r w:rsidR="00461941">
        <w:rPr>
          <w:rFonts w:ascii="Times New Roman" w:eastAsia="Times New Roman" w:hAnsi="Times New Roman" w:cs="Times New Roman"/>
          <w:sz w:val="24"/>
          <w:szCs w:val="24"/>
          <w:lang w:bidi="it-IT"/>
        </w:rPr>
        <w:t xml:space="preserve"> -</w:t>
      </w:r>
      <w:r w:rsidRPr="00C803FB">
        <w:rPr>
          <w:rFonts w:ascii="Times New Roman" w:eastAsia="Times New Roman" w:hAnsi="Times New Roman" w:cs="Times New Roman"/>
          <w:sz w:val="24"/>
          <w:szCs w:val="24"/>
          <w:lang w:bidi="it-IT"/>
        </w:rPr>
        <w:t xml:space="preserve"> a partire dall’ agosto 1792</w:t>
      </w:r>
      <w:r w:rsidR="002455A1">
        <w:rPr>
          <w:rFonts w:ascii="Times New Roman" w:eastAsia="Times New Roman" w:hAnsi="Times New Roman" w:cs="Times New Roman"/>
          <w:sz w:val="24"/>
          <w:szCs w:val="24"/>
          <w:lang w:bidi="it-IT"/>
        </w:rPr>
        <w:t xml:space="preserve"> e </w:t>
      </w:r>
      <w:r w:rsidR="00461941">
        <w:rPr>
          <w:rFonts w:ascii="Times New Roman" w:eastAsia="Times New Roman" w:hAnsi="Times New Roman" w:cs="Times New Roman"/>
          <w:sz w:val="24"/>
          <w:szCs w:val="24"/>
          <w:lang w:bidi="it-IT"/>
        </w:rPr>
        <w:t>sempre di più dopo il marzo 1793</w:t>
      </w:r>
      <w:r w:rsidR="00895B93">
        <w:rPr>
          <w:rStyle w:val="Rimandonotaapidipagina"/>
          <w:rFonts w:ascii="Times New Roman" w:eastAsia="Times New Roman" w:hAnsi="Times New Roman" w:cs="Times New Roman"/>
          <w:sz w:val="24"/>
          <w:szCs w:val="24"/>
          <w:lang w:bidi="it-IT"/>
        </w:rPr>
        <w:footnoteReference w:id="29"/>
      </w:r>
      <w:r w:rsidR="00461941">
        <w:rPr>
          <w:rFonts w:ascii="Times New Roman" w:eastAsia="Times New Roman" w:hAnsi="Times New Roman" w:cs="Times New Roman"/>
          <w:sz w:val="24"/>
          <w:szCs w:val="24"/>
          <w:lang w:bidi="it-IT"/>
        </w:rPr>
        <w:t xml:space="preserve"> -</w:t>
      </w:r>
      <w:r w:rsidRPr="00C803FB">
        <w:rPr>
          <w:rFonts w:ascii="Times New Roman" w:eastAsia="Times New Roman" w:hAnsi="Times New Roman" w:cs="Times New Roman"/>
          <w:sz w:val="24"/>
          <w:szCs w:val="24"/>
          <w:lang w:bidi="it-IT"/>
        </w:rPr>
        <w:t xml:space="preserve"> la libertà che si impone è la </w:t>
      </w:r>
      <w:r w:rsidR="00785091" w:rsidRPr="00C803FB">
        <w:rPr>
          <w:rFonts w:ascii="Times New Roman" w:eastAsia="Times New Roman" w:hAnsi="Times New Roman" w:cs="Times New Roman"/>
          <w:sz w:val="24"/>
          <w:szCs w:val="24"/>
          <w:lang w:bidi="it-IT"/>
        </w:rPr>
        <w:t>«</w:t>
      </w:r>
      <w:proofErr w:type="spellStart"/>
      <w:r w:rsidR="00785091" w:rsidRPr="00C803FB">
        <w:rPr>
          <w:rFonts w:ascii="Times New Roman" w:eastAsia="Times New Roman" w:hAnsi="Times New Roman" w:cs="Times New Roman"/>
          <w:sz w:val="24"/>
          <w:szCs w:val="24"/>
          <w:lang w:bidi="it-IT"/>
        </w:rPr>
        <w:t>liberté</w:t>
      </w:r>
      <w:proofErr w:type="spellEnd"/>
      <w:r w:rsidRPr="00C803FB">
        <w:rPr>
          <w:rFonts w:ascii="Times New Roman" w:eastAsia="Times New Roman" w:hAnsi="Times New Roman" w:cs="Times New Roman"/>
          <w:sz w:val="24"/>
          <w:szCs w:val="24"/>
          <w:lang w:bidi="it-IT"/>
        </w:rPr>
        <w:t xml:space="preserve"> </w:t>
      </w:r>
      <w:proofErr w:type="spellStart"/>
      <w:r w:rsidRPr="00C803FB">
        <w:rPr>
          <w:rFonts w:ascii="Times New Roman" w:eastAsia="Times New Roman" w:hAnsi="Times New Roman" w:cs="Times New Roman"/>
          <w:sz w:val="24"/>
          <w:szCs w:val="24"/>
          <w:lang w:bidi="it-IT"/>
        </w:rPr>
        <w:t>publique</w:t>
      </w:r>
      <w:proofErr w:type="spellEnd"/>
      <w:r w:rsidRPr="00C803FB">
        <w:rPr>
          <w:rFonts w:ascii="Times New Roman" w:eastAsia="Times New Roman" w:hAnsi="Times New Roman" w:cs="Times New Roman"/>
          <w:sz w:val="24"/>
          <w:szCs w:val="24"/>
          <w:lang w:bidi="it-IT"/>
        </w:rPr>
        <w:t>»</w:t>
      </w:r>
      <w:r w:rsidR="007E5F6F" w:rsidRPr="00C803FB">
        <w:rPr>
          <w:rFonts w:ascii="Times New Roman" w:eastAsia="Times New Roman" w:hAnsi="Times New Roman" w:cs="Times New Roman"/>
          <w:sz w:val="24"/>
          <w:szCs w:val="24"/>
          <w:lang w:bidi="it-IT"/>
        </w:rPr>
        <w:t>, nell’ accezione</w:t>
      </w:r>
      <w:r w:rsidRPr="00C803FB">
        <w:rPr>
          <w:rFonts w:ascii="Times New Roman" w:eastAsia="Times New Roman" w:hAnsi="Times New Roman" w:cs="Times New Roman"/>
          <w:sz w:val="24"/>
          <w:szCs w:val="24"/>
          <w:lang w:bidi="it-IT"/>
        </w:rPr>
        <w:t xml:space="preserve"> di «</w:t>
      </w:r>
      <w:proofErr w:type="spellStart"/>
      <w:r w:rsidRPr="00C803FB">
        <w:rPr>
          <w:rFonts w:ascii="Times New Roman" w:eastAsia="Times New Roman" w:hAnsi="Times New Roman" w:cs="Times New Roman"/>
          <w:sz w:val="24"/>
          <w:szCs w:val="24"/>
          <w:lang w:bidi="it-IT"/>
        </w:rPr>
        <w:t>salut</w:t>
      </w:r>
      <w:proofErr w:type="spellEnd"/>
      <w:r w:rsidRPr="00C803FB">
        <w:rPr>
          <w:rFonts w:ascii="Times New Roman" w:eastAsia="Times New Roman" w:hAnsi="Times New Roman" w:cs="Times New Roman"/>
          <w:sz w:val="24"/>
          <w:szCs w:val="24"/>
          <w:lang w:bidi="it-IT"/>
        </w:rPr>
        <w:t xml:space="preserve"> public</w:t>
      </w:r>
      <w:r w:rsidR="00461941">
        <w:rPr>
          <w:rFonts w:ascii="Times New Roman" w:eastAsia="Times New Roman" w:hAnsi="Times New Roman" w:cs="Times New Roman"/>
          <w:sz w:val="24"/>
          <w:szCs w:val="24"/>
          <w:lang w:bidi="it-IT"/>
        </w:rPr>
        <w:t>»:</w:t>
      </w:r>
    </w:p>
    <w:p w:rsidR="00461941" w:rsidRDefault="00461941" w:rsidP="00857565">
      <w:pPr>
        <w:autoSpaceDE w:val="0"/>
        <w:autoSpaceDN w:val="0"/>
        <w:adjustRightInd w:val="0"/>
        <w:spacing w:after="0" w:line="240" w:lineRule="auto"/>
        <w:jc w:val="both"/>
        <w:rPr>
          <w:rFonts w:ascii="Times New Roman" w:eastAsia="Times New Roman" w:hAnsi="Times New Roman" w:cs="Times New Roman"/>
          <w:sz w:val="24"/>
          <w:szCs w:val="24"/>
          <w:lang w:bidi="it-IT"/>
        </w:rPr>
      </w:pPr>
    </w:p>
    <w:p w:rsidR="00461941" w:rsidRPr="00C055CF" w:rsidRDefault="00461941" w:rsidP="00461941">
      <w:pPr>
        <w:jc w:val="both"/>
        <w:rPr>
          <w:rFonts w:ascii="Times New Roman" w:hAnsi="Times New Roman" w:cs="Times New Roman"/>
          <w:lang w:val="fr-FR"/>
        </w:rPr>
      </w:pPr>
      <w:r w:rsidRPr="00C055CF">
        <w:rPr>
          <w:rFonts w:ascii="Times New Roman" w:hAnsi="Times New Roman" w:cs="Times New Roman"/>
          <w:lang w:val="fr-FR"/>
        </w:rPr>
        <w:t>Le gouvernement constitutionnel s’occupe prin</w:t>
      </w:r>
      <w:r>
        <w:rPr>
          <w:rFonts w:ascii="Times New Roman" w:hAnsi="Times New Roman" w:cs="Times New Roman"/>
          <w:lang w:val="fr-FR"/>
        </w:rPr>
        <w:t>cipalement de la liberté civile ;</w:t>
      </w:r>
      <w:r w:rsidRPr="00C055CF">
        <w:rPr>
          <w:rFonts w:ascii="Times New Roman" w:hAnsi="Times New Roman" w:cs="Times New Roman"/>
          <w:lang w:val="fr-FR"/>
        </w:rPr>
        <w:t xml:space="preserve"> et le gouvernement révolutionnaire</w:t>
      </w:r>
      <w:r>
        <w:rPr>
          <w:rFonts w:ascii="Times New Roman" w:hAnsi="Times New Roman" w:cs="Times New Roman"/>
          <w:lang w:val="fr-FR"/>
        </w:rPr>
        <w:t>,</w:t>
      </w:r>
      <w:r w:rsidRPr="00C055CF">
        <w:rPr>
          <w:rFonts w:ascii="Times New Roman" w:hAnsi="Times New Roman" w:cs="Times New Roman"/>
          <w:lang w:val="fr-FR"/>
        </w:rPr>
        <w:t xml:space="preserve"> de la liberté publique. Sous le régime constitutionnel, il suffit presque de protéger les individus contre l’abus de la puissance publique ; sous le régime révolutionnaire, la puissance publique elle-même est obligée de se défendre contre toutes les factions qui l’attaquent</w:t>
      </w:r>
      <w:r>
        <w:rPr>
          <w:rStyle w:val="Rimandonotaapidipagina"/>
          <w:rFonts w:ascii="Times New Roman" w:hAnsi="Times New Roman" w:cs="Times New Roman"/>
          <w:lang w:val="fr-FR"/>
        </w:rPr>
        <w:footnoteReference w:id="30"/>
      </w:r>
      <w:r w:rsidRPr="00C055CF">
        <w:rPr>
          <w:rFonts w:ascii="Times New Roman" w:hAnsi="Times New Roman" w:cs="Times New Roman"/>
          <w:lang w:val="fr-FR"/>
        </w:rPr>
        <w:t>.</w:t>
      </w:r>
    </w:p>
    <w:p w:rsidR="00461941" w:rsidRPr="00461941" w:rsidRDefault="00461941" w:rsidP="00857565">
      <w:pPr>
        <w:autoSpaceDE w:val="0"/>
        <w:autoSpaceDN w:val="0"/>
        <w:adjustRightInd w:val="0"/>
        <w:spacing w:after="0" w:line="240" w:lineRule="auto"/>
        <w:jc w:val="both"/>
        <w:rPr>
          <w:rFonts w:ascii="Times New Roman" w:eastAsia="Times New Roman" w:hAnsi="Times New Roman" w:cs="Times New Roman"/>
          <w:sz w:val="24"/>
          <w:szCs w:val="24"/>
          <w:lang w:val="fr-FR" w:bidi="it-IT"/>
        </w:rPr>
      </w:pPr>
    </w:p>
    <w:p w:rsidR="00461941" w:rsidRPr="00461941" w:rsidRDefault="00461941" w:rsidP="00857565">
      <w:pPr>
        <w:autoSpaceDE w:val="0"/>
        <w:autoSpaceDN w:val="0"/>
        <w:adjustRightInd w:val="0"/>
        <w:spacing w:after="0" w:line="240" w:lineRule="auto"/>
        <w:jc w:val="both"/>
        <w:rPr>
          <w:rFonts w:ascii="Times New Roman" w:eastAsia="Times New Roman" w:hAnsi="Times New Roman" w:cs="Times New Roman"/>
          <w:sz w:val="24"/>
          <w:szCs w:val="24"/>
          <w:lang w:val="fr-FR" w:bidi="it-IT"/>
        </w:rPr>
      </w:pPr>
    </w:p>
    <w:p w:rsidR="00C41740" w:rsidRPr="00C803FB" w:rsidRDefault="00C41740" w:rsidP="00857565">
      <w:pPr>
        <w:autoSpaceDE w:val="0"/>
        <w:autoSpaceDN w:val="0"/>
        <w:adjustRightInd w:val="0"/>
        <w:spacing w:after="0" w:line="240" w:lineRule="auto"/>
        <w:jc w:val="both"/>
        <w:rPr>
          <w:rFonts w:ascii="Times New Roman" w:eastAsia="Times New Roman" w:hAnsi="Times New Roman" w:cs="Times New Roman"/>
          <w:sz w:val="24"/>
          <w:szCs w:val="24"/>
          <w:lang w:bidi="it-IT"/>
        </w:rPr>
      </w:pPr>
      <w:r w:rsidRPr="00C803FB">
        <w:rPr>
          <w:rFonts w:ascii="Times New Roman" w:eastAsia="Times New Roman" w:hAnsi="Times New Roman" w:cs="Times New Roman"/>
          <w:sz w:val="24"/>
          <w:szCs w:val="24"/>
          <w:lang w:bidi="it-IT"/>
        </w:rPr>
        <w:t>Al potere</w:t>
      </w:r>
      <w:r w:rsidR="002455A1">
        <w:rPr>
          <w:rFonts w:ascii="Times New Roman" w:eastAsia="Times New Roman" w:hAnsi="Times New Roman" w:cs="Times New Roman"/>
          <w:sz w:val="24"/>
          <w:szCs w:val="24"/>
          <w:lang w:bidi="it-IT"/>
        </w:rPr>
        <w:t xml:space="preserve"> politico viene progressivamente</w:t>
      </w:r>
      <w:r w:rsidRPr="00C803FB">
        <w:rPr>
          <w:rFonts w:ascii="Times New Roman" w:eastAsia="Times New Roman" w:hAnsi="Times New Roman" w:cs="Times New Roman"/>
          <w:sz w:val="24"/>
          <w:szCs w:val="24"/>
          <w:lang w:bidi="it-IT"/>
        </w:rPr>
        <w:t xml:space="preserve"> assegnata una giurisdizione illimitata sull’individuo. Una giurisdizione che ha il compito di educare la libertà individuale a sbarazzarsi dal condizionamento delle passioni egoistiche e antisociali e a indirizzarsi d’istinto verso una dimensione relazionale e altruistica:</w:t>
      </w:r>
    </w:p>
    <w:p w:rsidR="00C41740" w:rsidRPr="00C803FB" w:rsidRDefault="00C41740" w:rsidP="00857565">
      <w:pPr>
        <w:autoSpaceDE w:val="0"/>
        <w:autoSpaceDN w:val="0"/>
        <w:adjustRightInd w:val="0"/>
        <w:spacing w:after="0" w:line="240" w:lineRule="auto"/>
        <w:jc w:val="both"/>
        <w:rPr>
          <w:rFonts w:ascii="Times New Roman" w:eastAsia="Times New Roman" w:hAnsi="Times New Roman" w:cs="Times New Roman"/>
          <w:sz w:val="24"/>
          <w:szCs w:val="24"/>
          <w:lang w:bidi="it-IT"/>
        </w:rPr>
      </w:pPr>
    </w:p>
    <w:p w:rsidR="00C41740" w:rsidRPr="00C803FB" w:rsidRDefault="00C41740" w:rsidP="00857565">
      <w:pPr>
        <w:autoSpaceDE w:val="0"/>
        <w:autoSpaceDN w:val="0"/>
        <w:adjustRightInd w:val="0"/>
        <w:spacing w:after="0" w:line="240" w:lineRule="auto"/>
        <w:jc w:val="both"/>
        <w:rPr>
          <w:rFonts w:ascii="Times New Roman" w:eastAsia="Times New Roman" w:hAnsi="Times New Roman" w:cs="Times New Roman"/>
          <w:sz w:val="24"/>
          <w:szCs w:val="24"/>
          <w:lang w:val="fr-FR" w:eastAsia="it-IT"/>
        </w:rPr>
      </w:pPr>
      <w:r w:rsidRPr="00A7022B">
        <w:rPr>
          <w:rFonts w:ascii="Times New Roman" w:eastAsia="Times New Roman" w:hAnsi="Times New Roman" w:cs="Times New Roman"/>
          <w:lang w:val="fr-FR" w:eastAsia="it-IT"/>
        </w:rPr>
        <w:t xml:space="preserve">La Nature a mis dans l’homme le sentiment du plaisir et de la douleur qui le force à fuir les objets physiques qui lui sont nuisibles, et à chercher ceux qui lui conviennent. Le </w:t>
      </w:r>
      <w:proofErr w:type="spellStart"/>
      <w:r w:rsidRPr="00A7022B">
        <w:rPr>
          <w:rFonts w:ascii="Times New Roman" w:eastAsia="Times New Roman" w:hAnsi="Times New Roman" w:cs="Times New Roman"/>
          <w:lang w:val="fr-FR" w:eastAsia="it-IT"/>
        </w:rPr>
        <w:t>chef-d’oeuvre</w:t>
      </w:r>
      <w:proofErr w:type="spellEnd"/>
      <w:r w:rsidRPr="00A7022B">
        <w:rPr>
          <w:rFonts w:ascii="Times New Roman" w:eastAsia="Times New Roman" w:hAnsi="Times New Roman" w:cs="Times New Roman"/>
          <w:lang w:val="fr-FR" w:eastAsia="it-IT"/>
        </w:rPr>
        <w:t xml:space="preserve"> de la société </w:t>
      </w:r>
      <w:proofErr w:type="spellStart"/>
      <w:r w:rsidRPr="00A7022B">
        <w:rPr>
          <w:rFonts w:ascii="Times New Roman" w:eastAsia="Times New Roman" w:hAnsi="Times New Roman" w:cs="Times New Roman"/>
          <w:lang w:val="fr-FR" w:eastAsia="it-IT"/>
        </w:rPr>
        <w:t>seroit</w:t>
      </w:r>
      <w:proofErr w:type="spellEnd"/>
      <w:r w:rsidRPr="00A7022B">
        <w:rPr>
          <w:rFonts w:ascii="Times New Roman" w:eastAsia="Times New Roman" w:hAnsi="Times New Roman" w:cs="Times New Roman"/>
          <w:lang w:val="fr-FR" w:eastAsia="it-IT"/>
        </w:rPr>
        <w:t xml:space="preserve"> de créer en lui, pour les choses morales, un instinct rapide qui, sans le secours tardif du raisonnement, le portât à faire le bien et à éviter le mal; car la raison particulière de chaque homme égaré par ses passions, n’est souvent qu’un sophiste qui plaide leur cause, et l’autorité de l’homme peut toujours être attaquée par l’amour-propre de l’homme</w:t>
      </w:r>
      <w:r w:rsidR="00A7022B">
        <w:rPr>
          <w:rStyle w:val="Rimandonotaapidipagina"/>
          <w:rFonts w:ascii="Times New Roman" w:eastAsia="Times New Roman" w:hAnsi="Times New Roman" w:cs="Times New Roman"/>
          <w:lang w:val="fr-FR" w:eastAsia="it-IT"/>
        </w:rPr>
        <w:footnoteReference w:id="31"/>
      </w:r>
      <w:r w:rsidR="00A7022B">
        <w:rPr>
          <w:rFonts w:ascii="Times New Roman" w:eastAsia="Times New Roman" w:hAnsi="Times New Roman" w:cs="Times New Roman"/>
          <w:lang w:val="fr-FR" w:eastAsia="it-IT"/>
        </w:rPr>
        <w:t>.</w:t>
      </w:r>
      <w:r w:rsidRPr="00A7022B">
        <w:rPr>
          <w:rFonts w:ascii="Times New Roman" w:eastAsia="Times New Roman" w:hAnsi="Times New Roman" w:cs="Times New Roman"/>
          <w:lang w:val="fr-FR" w:eastAsia="it-IT"/>
        </w:rPr>
        <w:t xml:space="preserve"> </w:t>
      </w:r>
    </w:p>
    <w:p w:rsidR="00C41740" w:rsidRPr="00C803FB" w:rsidRDefault="00C41740" w:rsidP="00857565">
      <w:pPr>
        <w:autoSpaceDE w:val="0"/>
        <w:autoSpaceDN w:val="0"/>
        <w:adjustRightInd w:val="0"/>
        <w:spacing w:after="0" w:line="240" w:lineRule="auto"/>
        <w:jc w:val="both"/>
        <w:rPr>
          <w:rFonts w:ascii="Times New Roman" w:eastAsia="Times New Roman" w:hAnsi="Times New Roman" w:cs="Times New Roman"/>
          <w:sz w:val="24"/>
          <w:szCs w:val="24"/>
          <w:highlight w:val="yellow"/>
          <w:lang w:val="fr-FR" w:bidi="it-IT"/>
        </w:rPr>
      </w:pPr>
    </w:p>
    <w:p w:rsidR="00C41740" w:rsidRPr="00C803FB" w:rsidRDefault="00C41740" w:rsidP="00857565">
      <w:pPr>
        <w:autoSpaceDE w:val="0"/>
        <w:autoSpaceDN w:val="0"/>
        <w:adjustRightInd w:val="0"/>
        <w:spacing w:after="0" w:line="240" w:lineRule="auto"/>
        <w:jc w:val="both"/>
        <w:rPr>
          <w:rFonts w:ascii="Times New Roman" w:eastAsia="Times New Roman" w:hAnsi="Times New Roman" w:cs="Times New Roman"/>
          <w:sz w:val="24"/>
          <w:szCs w:val="24"/>
          <w:lang w:bidi="it-IT"/>
        </w:rPr>
      </w:pPr>
      <w:r w:rsidRPr="00C803FB">
        <w:rPr>
          <w:rFonts w:ascii="Times New Roman" w:eastAsia="Times New Roman" w:hAnsi="Times New Roman" w:cs="Times New Roman"/>
          <w:sz w:val="24"/>
          <w:szCs w:val="24"/>
          <w:lang w:bidi="it-IT"/>
        </w:rPr>
        <w:t>In questa prospettiva di educazione dell’individuo a liberarsi dalle passioni neg</w:t>
      </w:r>
      <w:r w:rsidR="00785091">
        <w:rPr>
          <w:rFonts w:ascii="Times New Roman" w:eastAsia="Times New Roman" w:hAnsi="Times New Roman" w:cs="Times New Roman"/>
          <w:sz w:val="24"/>
          <w:szCs w:val="24"/>
          <w:lang w:bidi="it-IT"/>
        </w:rPr>
        <w:t xml:space="preserve">ative e a diventare pienamente </w:t>
      </w:r>
      <w:r w:rsidR="00785091" w:rsidRPr="00785091">
        <w:rPr>
          <w:rFonts w:ascii="Times New Roman" w:hAnsi="Times New Roman" w:cs="Times New Roman"/>
          <w:sz w:val="24"/>
          <w:szCs w:val="24"/>
        </w:rPr>
        <w:t>«</w:t>
      </w:r>
      <w:r w:rsidRPr="00C803FB">
        <w:rPr>
          <w:rFonts w:ascii="Times New Roman" w:eastAsia="Times New Roman" w:hAnsi="Times New Roman" w:cs="Times New Roman"/>
          <w:bCs/>
          <w:color w:val="222222"/>
          <w:sz w:val="24"/>
          <w:szCs w:val="24"/>
          <w:lang w:bidi="it-IT"/>
        </w:rPr>
        <w:t>maître</w:t>
      </w:r>
      <w:r w:rsidR="00785091">
        <w:rPr>
          <w:rFonts w:ascii="Times New Roman" w:eastAsia="Times New Roman" w:hAnsi="Times New Roman" w:cs="Times New Roman"/>
          <w:sz w:val="24"/>
          <w:szCs w:val="24"/>
          <w:lang w:bidi="it-IT"/>
        </w:rPr>
        <w:t xml:space="preserve"> de </w:t>
      </w:r>
      <w:proofErr w:type="spellStart"/>
      <w:r w:rsidR="00785091">
        <w:rPr>
          <w:rFonts w:ascii="Times New Roman" w:eastAsia="Times New Roman" w:hAnsi="Times New Roman" w:cs="Times New Roman"/>
          <w:sz w:val="24"/>
          <w:szCs w:val="24"/>
          <w:lang w:bidi="it-IT"/>
        </w:rPr>
        <w:t>soi</w:t>
      </w:r>
      <w:proofErr w:type="spellEnd"/>
      <w:r w:rsidR="00785091" w:rsidRPr="00C803FB">
        <w:rPr>
          <w:rFonts w:ascii="Times New Roman" w:eastAsia="Times New Roman" w:hAnsi="Times New Roman" w:cs="Times New Roman"/>
          <w:sz w:val="24"/>
          <w:szCs w:val="24"/>
          <w:lang w:bidi="it-IT"/>
        </w:rPr>
        <w:t>»</w:t>
      </w:r>
      <w:r w:rsidR="00DE7424">
        <w:rPr>
          <w:rStyle w:val="Rimandonotaapidipagina"/>
          <w:rFonts w:ascii="Times New Roman" w:eastAsia="Times New Roman" w:hAnsi="Times New Roman" w:cs="Times New Roman"/>
          <w:sz w:val="24"/>
          <w:szCs w:val="24"/>
          <w:lang w:bidi="it-IT"/>
        </w:rPr>
        <w:footnoteReference w:id="32"/>
      </w:r>
      <w:r w:rsidRPr="00C803FB">
        <w:rPr>
          <w:rFonts w:ascii="Times New Roman" w:eastAsia="Times New Roman" w:hAnsi="Times New Roman" w:cs="Times New Roman"/>
          <w:sz w:val="24"/>
          <w:szCs w:val="24"/>
          <w:lang w:bidi="it-IT"/>
        </w:rPr>
        <w:t xml:space="preserve"> l’unica condizione è che il potere sia effettivamente interprete della volontà generale. Condizione evidentemente impossibile da verificare e che – nelle concrete dinamiche storiche – ha aperto la strada alle sopraffazioni e alle degenerazioni totalitarie. La fonte è Rousseau, o almeno una delle possibili letture di Rousseau.</w:t>
      </w:r>
    </w:p>
    <w:p w:rsidR="00C41740" w:rsidRPr="00C803FB" w:rsidRDefault="00C41740" w:rsidP="00857565">
      <w:pPr>
        <w:autoSpaceDE w:val="0"/>
        <w:autoSpaceDN w:val="0"/>
        <w:adjustRightInd w:val="0"/>
        <w:spacing w:after="0" w:line="240" w:lineRule="auto"/>
        <w:jc w:val="both"/>
        <w:rPr>
          <w:rFonts w:ascii="Times New Roman" w:eastAsia="Times New Roman" w:hAnsi="Times New Roman" w:cs="Times New Roman"/>
          <w:sz w:val="24"/>
          <w:szCs w:val="24"/>
          <w:lang w:bidi="it-IT"/>
        </w:rPr>
      </w:pPr>
    </w:p>
    <w:p w:rsidR="00C41740" w:rsidRPr="00C803FB" w:rsidRDefault="00C41740" w:rsidP="00857565">
      <w:pPr>
        <w:autoSpaceDE w:val="0"/>
        <w:autoSpaceDN w:val="0"/>
        <w:adjustRightInd w:val="0"/>
        <w:spacing w:after="0" w:line="240" w:lineRule="auto"/>
        <w:jc w:val="both"/>
        <w:rPr>
          <w:rFonts w:ascii="Times New Roman" w:eastAsia="Times New Roman" w:hAnsi="Times New Roman" w:cs="Times New Roman"/>
          <w:sz w:val="24"/>
          <w:szCs w:val="24"/>
          <w:lang w:bidi="it-IT"/>
        </w:rPr>
      </w:pPr>
      <w:r w:rsidRPr="00C803FB">
        <w:rPr>
          <w:rFonts w:ascii="Times New Roman" w:eastAsia="Times New Roman" w:hAnsi="Times New Roman" w:cs="Times New Roman"/>
          <w:sz w:val="24"/>
          <w:szCs w:val="24"/>
          <w:lang w:bidi="it-IT"/>
        </w:rPr>
        <w:t>Si cita spesso, come testimonianza dell’attenzione di Robespierre per la libertà indiv</w:t>
      </w:r>
      <w:r w:rsidR="00785091">
        <w:rPr>
          <w:rFonts w:ascii="Times New Roman" w:eastAsia="Times New Roman" w:hAnsi="Times New Roman" w:cs="Times New Roman"/>
          <w:sz w:val="24"/>
          <w:szCs w:val="24"/>
          <w:lang w:bidi="it-IT"/>
        </w:rPr>
        <w:t xml:space="preserve">iduale, il seguente passo del </w:t>
      </w:r>
      <w:proofErr w:type="spellStart"/>
      <w:r w:rsidR="00785091" w:rsidRPr="00785091">
        <w:rPr>
          <w:rFonts w:ascii="Times New Roman" w:eastAsia="Times New Roman" w:hAnsi="Times New Roman" w:cs="Times New Roman"/>
          <w:i/>
          <w:sz w:val="24"/>
          <w:szCs w:val="24"/>
          <w:lang w:bidi="it-IT"/>
        </w:rPr>
        <w:t>Discours</w:t>
      </w:r>
      <w:proofErr w:type="spellEnd"/>
      <w:r w:rsidR="00785091" w:rsidRPr="00785091">
        <w:rPr>
          <w:rFonts w:ascii="Times New Roman" w:eastAsia="Times New Roman" w:hAnsi="Times New Roman" w:cs="Times New Roman"/>
          <w:i/>
          <w:sz w:val="24"/>
          <w:szCs w:val="24"/>
          <w:lang w:bidi="it-IT"/>
        </w:rPr>
        <w:t xml:space="preserve"> </w:t>
      </w:r>
      <w:proofErr w:type="spellStart"/>
      <w:r w:rsidR="00785091" w:rsidRPr="00785091">
        <w:rPr>
          <w:rFonts w:ascii="Times New Roman" w:eastAsia="Times New Roman" w:hAnsi="Times New Roman" w:cs="Times New Roman"/>
          <w:i/>
          <w:sz w:val="24"/>
          <w:szCs w:val="24"/>
          <w:lang w:bidi="it-IT"/>
        </w:rPr>
        <w:t>sur</w:t>
      </w:r>
      <w:proofErr w:type="spellEnd"/>
      <w:r w:rsidR="00785091" w:rsidRPr="00785091">
        <w:rPr>
          <w:rFonts w:ascii="Times New Roman" w:eastAsia="Times New Roman" w:hAnsi="Times New Roman" w:cs="Times New Roman"/>
          <w:i/>
          <w:sz w:val="24"/>
          <w:szCs w:val="24"/>
          <w:lang w:bidi="it-IT"/>
        </w:rPr>
        <w:t xml:space="preserve"> la </w:t>
      </w:r>
      <w:proofErr w:type="spellStart"/>
      <w:r w:rsidR="00785091" w:rsidRPr="00785091">
        <w:rPr>
          <w:rFonts w:ascii="Times New Roman" w:eastAsia="Times New Roman" w:hAnsi="Times New Roman" w:cs="Times New Roman"/>
          <w:i/>
          <w:sz w:val="24"/>
          <w:szCs w:val="24"/>
          <w:lang w:bidi="it-IT"/>
        </w:rPr>
        <w:t>Constitution</w:t>
      </w:r>
      <w:proofErr w:type="spellEnd"/>
      <w:r w:rsidRPr="00C803FB">
        <w:rPr>
          <w:rFonts w:ascii="Times New Roman" w:eastAsia="Times New Roman" w:hAnsi="Times New Roman" w:cs="Times New Roman"/>
          <w:sz w:val="24"/>
          <w:szCs w:val="24"/>
          <w:lang w:bidi="it-IT"/>
        </w:rPr>
        <w:t xml:space="preserve"> (10 maggio 1793):</w:t>
      </w:r>
    </w:p>
    <w:p w:rsidR="00C41740" w:rsidRPr="00C803FB" w:rsidRDefault="00C41740" w:rsidP="00857565">
      <w:pPr>
        <w:spacing w:before="100" w:beforeAutospacing="1" w:after="100" w:afterAutospacing="1" w:line="240" w:lineRule="auto"/>
        <w:jc w:val="both"/>
        <w:rPr>
          <w:rFonts w:ascii="Times New Roman" w:eastAsia="Calibri" w:hAnsi="Times New Roman" w:cs="Times New Roman"/>
          <w:lang w:val="fr-FR" w:eastAsia="it-IT" w:bidi="it-IT"/>
        </w:rPr>
      </w:pPr>
      <w:r w:rsidRPr="00C803FB">
        <w:rPr>
          <w:rFonts w:ascii="Times New Roman" w:eastAsia="Calibri" w:hAnsi="Times New Roman" w:cs="Times New Roman"/>
          <w:lang w:val="fr-FR" w:eastAsia="it-IT" w:bidi="it-IT"/>
        </w:rPr>
        <w:t xml:space="preserve">Fuyez la manie ancienne des </w:t>
      </w:r>
      <w:proofErr w:type="spellStart"/>
      <w:r w:rsidRPr="00C803FB">
        <w:rPr>
          <w:rFonts w:ascii="Times New Roman" w:eastAsia="Calibri" w:hAnsi="Times New Roman" w:cs="Times New Roman"/>
          <w:lang w:val="fr-FR" w:eastAsia="it-IT" w:bidi="it-IT"/>
        </w:rPr>
        <w:t>gouvernemens</w:t>
      </w:r>
      <w:proofErr w:type="spellEnd"/>
      <w:r w:rsidRPr="00C803FB">
        <w:rPr>
          <w:rFonts w:ascii="Times New Roman" w:eastAsia="Calibri" w:hAnsi="Times New Roman" w:cs="Times New Roman"/>
          <w:lang w:val="fr-FR" w:eastAsia="it-IT" w:bidi="it-IT"/>
        </w:rPr>
        <w:t xml:space="preserve"> de vouloir trop gouverner; laissez aux individus, laissez aux familles le droit de faire ce qui ne nuit point à autrui; laissez aux communes le pouvoir de régler elles-mêmes leurs propres affaires, en tout ce qui ne tient point essentiellement à l’administration générale de la république. En un mot, rendez à la liberté individuelle tout ce qui n’appartient pas naturellement à l’autorité publique, et vous aurez laissé d’autant moins de prise à l’ambition et à l’arbitraire</w:t>
      </w:r>
      <w:r w:rsidR="0072556A">
        <w:rPr>
          <w:rStyle w:val="Rimandonotaapidipagina"/>
          <w:rFonts w:ascii="Times New Roman" w:eastAsia="Calibri" w:hAnsi="Times New Roman" w:cs="Times New Roman"/>
          <w:lang w:val="fr-FR" w:eastAsia="it-IT" w:bidi="it-IT"/>
        </w:rPr>
        <w:footnoteReference w:id="33"/>
      </w:r>
      <w:r w:rsidRPr="00C803FB">
        <w:rPr>
          <w:rFonts w:ascii="Times New Roman" w:eastAsia="Calibri" w:hAnsi="Times New Roman" w:cs="Times New Roman"/>
          <w:lang w:val="fr-FR" w:eastAsia="it-IT" w:bidi="it-IT"/>
        </w:rPr>
        <w:t xml:space="preserve"> .</w:t>
      </w:r>
    </w:p>
    <w:p w:rsidR="00C41740" w:rsidRPr="00C803FB" w:rsidRDefault="00C41740" w:rsidP="00857565">
      <w:pPr>
        <w:spacing w:before="100" w:beforeAutospacing="1" w:after="100" w:afterAutospacing="1" w:line="240" w:lineRule="auto"/>
        <w:jc w:val="both"/>
        <w:rPr>
          <w:rFonts w:ascii="Times New Roman" w:eastAsia="Calibri" w:hAnsi="Times New Roman" w:cs="Times New Roman"/>
          <w:sz w:val="24"/>
          <w:szCs w:val="24"/>
          <w:lang w:val="fr-FR" w:eastAsia="it-IT" w:bidi="it-IT"/>
        </w:rPr>
      </w:pPr>
      <w:r w:rsidRPr="00C803FB">
        <w:rPr>
          <w:rFonts w:ascii="Times New Roman" w:eastAsia="Calibri" w:hAnsi="Times New Roman" w:cs="Times New Roman"/>
          <w:sz w:val="24"/>
          <w:szCs w:val="24"/>
          <w:lang w:val="fr-FR" w:eastAsia="it-IT" w:bidi="it-IT"/>
        </w:rPr>
        <w:t xml:space="preserve">Ma si </w:t>
      </w:r>
      <w:proofErr w:type="spellStart"/>
      <w:r w:rsidRPr="00C803FB">
        <w:rPr>
          <w:rFonts w:ascii="Times New Roman" w:eastAsia="Calibri" w:hAnsi="Times New Roman" w:cs="Times New Roman"/>
          <w:sz w:val="24"/>
          <w:szCs w:val="24"/>
          <w:lang w:val="fr-FR" w:eastAsia="it-IT" w:bidi="it-IT"/>
        </w:rPr>
        <w:t>dimentica</w:t>
      </w:r>
      <w:proofErr w:type="spellEnd"/>
      <w:r w:rsidRPr="00C803FB">
        <w:rPr>
          <w:rFonts w:ascii="Times New Roman" w:eastAsia="Calibri" w:hAnsi="Times New Roman" w:cs="Times New Roman"/>
          <w:sz w:val="24"/>
          <w:szCs w:val="24"/>
          <w:lang w:val="fr-FR" w:eastAsia="it-IT" w:bidi="it-IT"/>
        </w:rPr>
        <w:t xml:space="preserve"> </w:t>
      </w:r>
      <w:proofErr w:type="spellStart"/>
      <w:r w:rsidRPr="00C803FB">
        <w:rPr>
          <w:rFonts w:ascii="Times New Roman" w:eastAsia="Calibri" w:hAnsi="Times New Roman" w:cs="Times New Roman"/>
          <w:sz w:val="24"/>
          <w:szCs w:val="24"/>
          <w:lang w:val="fr-FR" w:eastAsia="it-IT" w:bidi="it-IT"/>
        </w:rPr>
        <w:t>che</w:t>
      </w:r>
      <w:proofErr w:type="spellEnd"/>
      <w:r w:rsidRPr="00C803FB">
        <w:rPr>
          <w:rFonts w:ascii="Times New Roman" w:eastAsia="Calibri" w:hAnsi="Times New Roman" w:cs="Times New Roman"/>
          <w:sz w:val="24"/>
          <w:szCs w:val="24"/>
          <w:lang w:val="fr-FR" w:eastAsia="it-IT" w:bidi="it-IT"/>
        </w:rPr>
        <w:t xml:space="preserve"> </w:t>
      </w:r>
      <w:proofErr w:type="spellStart"/>
      <w:r w:rsidRPr="00C803FB">
        <w:rPr>
          <w:rFonts w:ascii="Times New Roman" w:eastAsia="Calibri" w:hAnsi="Times New Roman" w:cs="Times New Roman"/>
          <w:sz w:val="24"/>
          <w:szCs w:val="24"/>
          <w:lang w:val="fr-FR" w:eastAsia="it-IT" w:bidi="it-IT"/>
        </w:rPr>
        <w:t>nello</w:t>
      </w:r>
      <w:proofErr w:type="spellEnd"/>
      <w:r w:rsidRPr="00C803FB">
        <w:rPr>
          <w:rFonts w:ascii="Times New Roman" w:eastAsia="Calibri" w:hAnsi="Times New Roman" w:cs="Times New Roman"/>
          <w:sz w:val="24"/>
          <w:szCs w:val="24"/>
          <w:lang w:val="fr-FR" w:eastAsia="it-IT" w:bidi="it-IT"/>
        </w:rPr>
        <w:t xml:space="preserve"> </w:t>
      </w:r>
      <w:proofErr w:type="spellStart"/>
      <w:r w:rsidRPr="00C803FB">
        <w:rPr>
          <w:rFonts w:ascii="Times New Roman" w:eastAsia="Calibri" w:hAnsi="Times New Roman" w:cs="Times New Roman"/>
          <w:sz w:val="24"/>
          <w:szCs w:val="24"/>
          <w:lang w:val="fr-FR" w:eastAsia="it-IT" w:bidi="it-IT"/>
        </w:rPr>
        <w:t>stesso</w:t>
      </w:r>
      <w:proofErr w:type="spellEnd"/>
      <w:r w:rsidRPr="00C803FB">
        <w:rPr>
          <w:rFonts w:ascii="Times New Roman" w:eastAsia="Calibri" w:hAnsi="Times New Roman" w:cs="Times New Roman"/>
          <w:sz w:val="24"/>
          <w:szCs w:val="24"/>
          <w:lang w:val="fr-FR" w:eastAsia="it-IT" w:bidi="it-IT"/>
        </w:rPr>
        <w:t xml:space="preserve"> </w:t>
      </w:r>
      <w:proofErr w:type="spellStart"/>
      <w:r w:rsidRPr="00C803FB">
        <w:rPr>
          <w:rFonts w:ascii="Times New Roman" w:eastAsia="Calibri" w:hAnsi="Times New Roman" w:cs="Times New Roman"/>
          <w:sz w:val="24"/>
          <w:szCs w:val="24"/>
          <w:lang w:val="fr-FR" w:eastAsia="it-IT" w:bidi="it-IT"/>
        </w:rPr>
        <w:t>intervento</w:t>
      </w:r>
      <w:proofErr w:type="spellEnd"/>
      <w:r w:rsidRPr="00C803FB">
        <w:rPr>
          <w:rFonts w:ascii="Times New Roman" w:eastAsia="Calibri" w:hAnsi="Times New Roman" w:cs="Times New Roman"/>
          <w:sz w:val="24"/>
          <w:szCs w:val="24"/>
          <w:lang w:val="fr-FR" w:eastAsia="it-IT" w:bidi="it-IT"/>
        </w:rPr>
        <w:t xml:space="preserve"> la </w:t>
      </w:r>
      <w:proofErr w:type="spellStart"/>
      <w:r w:rsidRPr="00C803FB">
        <w:rPr>
          <w:rFonts w:ascii="Times New Roman" w:eastAsia="Calibri" w:hAnsi="Times New Roman" w:cs="Times New Roman"/>
          <w:sz w:val="24"/>
          <w:szCs w:val="24"/>
          <w:lang w:val="fr-FR" w:eastAsia="it-IT" w:bidi="it-IT"/>
        </w:rPr>
        <w:t>libertà</w:t>
      </w:r>
      <w:proofErr w:type="spellEnd"/>
      <w:r w:rsidRPr="00C803FB">
        <w:rPr>
          <w:rFonts w:ascii="Times New Roman" w:eastAsia="Calibri" w:hAnsi="Times New Roman" w:cs="Times New Roman"/>
          <w:sz w:val="24"/>
          <w:szCs w:val="24"/>
          <w:lang w:val="fr-FR" w:eastAsia="it-IT" w:bidi="it-IT"/>
        </w:rPr>
        <w:t xml:space="preserve"> </w:t>
      </w:r>
      <w:proofErr w:type="spellStart"/>
      <w:r w:rsidRPr="00C803FB">
        <w:rPr>
          <w:rFonts w:ascii="Times New Roman" w:eastAsia="Calibri" w:hAnsi="Times New Roman" w:cs="Times New Roman"/>
          <w:sz w:val="24"/>
          <w:szCs w:val="24"/>
          <w:lang w:val="fr-FR" w:eastAsia="it-IT" w:bidi="it-IT"/>
        </w:rPr>
        <w:t>individuale</w:t>
      </w:r>
      <w:proofErr w:type="spellEnd"/>
      <w:r w:rsidRPr="00C803FB">
        <w:rPr>
          <w:rFonts w:ascii="Times New Roman" w:eastAsia="Calibri" w:hAnsi="Times New Roman" w:cs="Times New Roman"/>
          <w:sz w:val="24"/>
          <w:szCs w:val="24"/>
          <w:lang w:val="fr-FR" w:eastAsia="it-IT" w:bidi="it-IT"/>
        </w:rPr>
        <w:t xml:space="preserve"> </w:t>
      </w:r>
      <w:proofErr w:type="spellStart"/>
      <w:r w:rsidRPr="00C803FB">
        <w:rPr>
          <w:rFonts w:ascii="Times New Roman" w:eastAsia="Calibri" w:hAnsi="Times New Roman" w:cs="Times New Roman"/>
          <w:sz w:val="24"/>
          <w:szCs w:val="24"/>
          <w:lang w:val="fr-FR" w:eastAsia="it-IT" w:bidi="it-IT"/>
        </w:rPr>
        <w:t>viene</w:t>
      </w:r>
      <w:proofErr w:type="spellEnd"/>
      <w:r w:rsidRPr="00C803FB">
        <w:rPr>
          <w:rFonts w:ascii="Times New Roman" w:eastAsia="Calibri" w:hAnsi="Times New Roman" w:cs="Times New Roman"/>
          <w:sz w:val="24"/>
          <w:szCs w:val="24"/>
          <w:lang w:val="fr-FR" w:eastAsia="it-IT" w:bidi="it-IT"/>
        </w:rPr>
        <w:t xml:space="preserve"> </w:t>
      </w:r>
      <w:proofErr w:type="spellStart"/>
      <w:r w:rsidRPr="00C803FB">
        <w:rPr>
          <w:rFonts w:ascii="Times New Roman" w:eastAsia="Calibri" w:hAnsi="Times New Roman" w:cs="Times New Roman"/>
          <w:sz w:val="24"/>
          <w:szCs w:val="24"/>
          <w:lang w:val="fr-FR" w:eastAsia="it-IT" w:bidi="it-IT"/>
        </w:rPr>
        <w:t>pesantemente</w:t>
      </w:r>
      <w:proofErr w:type="spellEnd"/>
      <w:r w:rsidRPr="00C803FB">
        <w:rPr>
          <w:rFonts w:ascii="Times New Roman" w:eastAsia="Calibri" w:hAnsi="Times New Roman" w:cs="Times New Roman"/>
          <w:sz w:val="24"/>
          <w:szCs w:val="24"/>
          <w:lang w:val="fr-FR" w:eastAsia="it-IT" w:bidi="it-IT"/>
        </w:rPr>
        <w:t xml:space="preserve"> </w:t>
      </w:r>
      <w:proofErr w:type="spellStart"/>
      <w:r w:rsidRPr="00C803FB">
        <w:rPr>
          <w:rFonts w:ascii="Times New Roman" w:eastAsia="Calibri" w:hAnsi="Times New Roman" w:cs="Times New Roman"/>
          <w:sz w:val="24"/>
          <w:szCs w:val="24"/>
          <w:lang w:val="fr-FR" w:eastAsia="it-IT" w:bidi="it-IT"/>
        </w:rPr>
        <w:t>subordinata</w:t>
      </w:r>
      <w:proofErr w:type="spellEnd"/>
      <w:r w:rsidRPr="00C803FB">
        <w:rPr>
          <w:rFonts w:ascii="Times New Roman" w:eastAsia="Calibri" w:hAnsi="Times New Roman" w:cs="Times New Roman"/>
          <w:sz w:val="24"/>
          <w:szCs w:val="24"/>
          <w:lang w:val="fr-FR" w:eastAsia="it-IT" w:bidi="it-IT"/>
        </w:rPr>
        <w:t xml:space="preserve"> al «bien public</w:t>
      </w:r>
      <w:r w:rsidR="00785091" w:rsidRPr="00C803FB">
        <w:rPr>
          <w:rFonts w:ascii="Times New Roman" w:eastAsia="Calibri" w:hAnsi="Times New Roman" w:cs="Times New Roman"/>
          <w:sz w:val="24"/>
          <w:szCs w:val="24"/>
          <w:lang w:val="fr-FR" w:eastAsia="it-IT" w:bidi="it-IT"/>
        </w:rPr>
        <w:t>» :</w:t>
      </w:r>
      <w:r w:rsidRPr="00C803FB">
        <w:rPr>
          <w:rFonts w:ascii="Times New Roman" w:eastAsia="Calibri" w:hAnsi="Times New Roman" w:cs="Times New Roman"/>
          <w:sz w:val="24"/>
          <w:szCs w:val="24"/>
          <w:lang w:val="fr-FR" w:eastAsia="it-IT" w:bidi="it-IT"/>
        </w:rPr>
        <w:t xml:space="preserve"> «La Constitution ne veut pas que la loi même puisse garantir la liberté individuelle, sans aucun profit pour le bien public»</w:t>
      </w:r>
      <w:r w:rsidR="00BD39C4">
        <w:rPr>
          <w:rStyle w:val="Rimandonotaapidipagina"/>
          <w:rFonts w:ascii="Times New Roman" w:eastAsia="Calibri" w:hAnsi="Times New Roman" w:cs="Times New Roman"/>
          <w:sz w:val="24"/>
          <w:szCs w:val="24"/>
          <w:lang w:val="fr-FR" w:eastAsia="it-IT" w:bidi="it-IT"/>
        </w:rPr>
        <w:footnoteReference w:id="34"/>
      </w:r>
      <w:r w:rsidR="00BD39C4">
        <w:rPr>
          <w:rFonts w:ascii="Times New Roman" w:eastAsia="Calibri" w:hAnsi="Times New Roman" w:cs="Times New Roman"/>
          <w:sz w:val="24"/>
          <w:szCs w:val="24"/>
          <w:lang w:val="fr-FR" w:eastAsia="it-IT" w:bidi="it-IT"/>
        </w:rPr>
        <w:t>.</w:t>
      </w:r>
    </w:p>
    <w:p w:rsidR="00C41740" w:rsidRPr="00C803FB" w:rsidRDefault="00C41740" w:rsidP="00857565">
      <w:pPr>
        <w:spacing w:before="100" w:beforeAutospacing="1" w:after="100" w:afterAutospacing="1" w:line="240" w:lineRule="auto"/>
        <w:jc w:val="both"/>
        <w:rPr>
          <w:rFonts w:ascii="Times New Roman" w:eastAsia="Calibri" w:hAnsi="Times New Roman" w:cs="Times New Roman"/>
          <w:sz w:val="24"/>
          <w:szCs w:val="24"/>
          <w:lang w:eastAsia="it-IT" w:bidi="it-IT"/>
        </w:rPr>
      </w:pPr>
      <w:r w:rsidRPr="00C803FB">
        <w:rPr>
          <w:rFonts w:ascii="Times New Roman" w:eastAsia="Calibri" w:hAnsi="Times New Roman" w:cs="Times New Roman"/>
          <w:sz w:val="24"/>
          <w:szCs w:val="24"/>
          <w:lang w:eastAsia="it-IT" w:bidi="it-IT"/>
        </w:rPr>
        <w:t>Circoscrivere i confini della libertà individuale entro il perimetro del «</w:t>
      </w:r>
      <w:proofErr w:type="spellStart"/>
      <w:r w:rsidRPr="00C803FB">
        <w:rPr>
          <w:rFonts w:ascii="Times New Roman" w:eastAsia="Calibri" w:hAnsi="Times New Roman" w:cs="Times New Roman"/>
          <w:sz w:val="24"/>
          <w:szCs w:val="24"/>
          <w:lang w:eastAsia="it-IT" w:bidi="it-IT"/>
        </w:rPr>
        <w:t>bien</w:t>
      </w:r>
      <w:proofErr w:type="spellEnd"/>
      <w:r w:rsidRPr="00C803FB">
        <w:rPr>
          <w:rFonts w:ascii="Times New Roman" w:eastAsia="Calibri" w:hAnsi="Times New Roman" w:cs="Times New Roman"/>
          <w:sz w:val="24"/>
          <w:szCs w:val="24"/>
          <w:lang w:eastAsia="it-IT" w:bidi="it-IT"/>
        </w:rPr>
        <w:t xml:space="preserve"> public» implica che l’individuo possa scegliere e perseguire solo certi valori </w:t>
      </w:r>
      <w:r w:rsidR="00681079">
        <w:rPr>
          <w:rFonts w:ascii="Times New Roman" w:eastAsia="Calibri" w:hAnsi="Times New Roman" w:cs="Times New Roman"/>
          <w:sz w:val="24"/>
          <w:szCs w:val="24"/>
          <w:lang w:eastAsia="it-IT" w:bidi="it-IT"/>
        </w:rPr>
        <w:t>e non altri. La libertà individuale</w:t>
      </w:r>
      <w:r w:rsidRPr="00C803FB">
        <w:rPr>
          <w:rFonts w:ascii="Times New Roman" w:eastAsia="Calibri" w:hAnsi="Times New Roman" w:cs="Times New Roman"/>
          <w:sz w:val="24"/>
          <w:szCs w:val="24"/>
          <w:lang w:eastAsia="it-IT" w:bidi="it-IT"/>
        </w:rPr>
        <w:t xml:space="preserve"> di conseguenza viene depauperata di una delle sue componenti essenziali: il pluralismo etico. </w:t>
      </w:r>
      <w:r w:rsidR="00785091">
        <w:rPr>
          <w:rFonts w:ascii="Times New Roman" w:eastAsia="Calibri" w:hAnsi="Times New Roman" w:cs="Times New Roman"/>
          <w:sz w:val="24"/>
          <w:szCs w:val="24"/>
          <w:lang w:eastAsia="it-IT" w:bidi="it-IT"/>
        </w:rPr>
        <w:t xml:space="preserve">Robespierre evoca più volte la </w:t>
      </w:r>
      <w:r w:rsidR="00785091" w:rsidRPr="00785091">
        <w:rPr>
          <w:rFonts w:ascii="Times New Roman" w:eastAsia="Calibri" w:hAnsi="Times New Roman" w:cs="Times New Roman"/>
          <w:sz w:val="24"/>
          <w:szCs w:val="24"/>
          <w:lang w:eastAsia="it-IT" w:bidi="it-IT"/>
        </w:rPr>
        <w:t>«nature» </w:t>
      </w:r>
      <w:r w:rsidR="00785091">
        <w:rPr>
          <w:rFonts w:ascii="Times New Roman" w:eastAsia="Calibri" w:hAnsi="Times New Roman" w:cs="Times New Roman"/>
          <w:sz w:val="24"/>
          <w:szCs w:val="24"/>
          <w:lang w:eastAsia="it-IT" w:bidi="it-IT"/>
        </w:rPr>
        <w:t>(796 occorrenze), la «</w:t>
      </w:r>
      <w:proofErr w:type="spellStart"/>
      <w:r w:rsidR="00785091">
        <w:rPr>
          <w:rFonts w:ascii="Times New Roman" w:eastAsia="Calibri" w:hAnsi="Times New Roman" w:cs="Times New Roman"/>
          <w:sz w:val="24"/>
          <w:szCs w:val="24"/>
          <w:lang w:eastAsia="it-IT" w:bidi="it-IT"/>
        </w:rPr>
        <w:t>raison</w:t>
      </w:r>
      <w:proofErr w:type="spellEnd"/>
      <w:r w:rsidR="00785091" w:rsidRPr="00785091">
        <w:rPr>
          <w:rFonts w:ascii="Times New Roman" w:eastAsia="Calibri" w:hAnsi="Times New Roman" w:cs="Times New Roman"/>
          <w:sz w:val="24"/>
          <w:szCs w:val="24"/>
          <w:lang w:eastAsia="it-IT" w:bidi="it-IT"/>
        </w:rPr>
        <w:t>» </w:t>
      </w:r>
      <w:r w:rsidRPr="00C803FB">
        <w:rPr>
          <w:rFonts w:ascii="Times New Roman" w:eastAsia="Calibri" w:hAnsi="Times New Roman" w:cs="Times New Roman"/>
          <w:sz w:val="24"/>
          <w:szCs w:val="24"/>
          <w:lang w:eastAsia="it-IT" w:bidi="it-IT"/>
        </w:rPr>
        <w:t>(</w:t>
      </w:r>
      <w:r w:rsidR="00785091">
        <w:rPr>
          <w:rFonts w:ascii="Times New Roman" w:eastAsia="Calibri" w:hAnsi="Times New Roman" w:cs="Times New Roman"/>
          <w:sz w:val="24"/>
          <w:szCs w:val="24"/>
          <w:lang w:eastAsia="it-IT" w:bidi="it-IT"/>
        </w:rPr>
        <w:t xml:space="preserve">1036 occorrenze), il «bon </w:t>
      </w:r>
      <w:proofErr w:type="spellStart"/>
      <w:r w:rsidR="00785091">
        <w:rPr>
          <w:rFonts w:ascii="Times New Roman" w:eastAsia="Calibri" w:hAnsi="Times New Roman" w:cs="Times New Roman"/>
          <w:sz w:val="24"/>
          <w:szCs w:val="24"/>
          <w:lang w:eastAsia="it-IT" w:bidi="it-IT"/>
        </w:rPr>
        <w:t>sens</w:t>
      </w:r>
      <w:proofErr w:type="spellEnd"/>
      <w:r w:rsidR="00785091" w:rsidRPr="00785091">
        <w:rPr>
          <w:rFonts w:ascii="Times New Roman" w:eastAsia="Calibri" w:hAnsi="Times New Roman" w:cs="Times New Roman"/>
          <w:sz w:val="24"/>
          <w:szCs w:val="24"/>
          <w:lang w:eastAsia="it-IT" w:bidi="it-IT"/>
        </w:rPr>
        <w:t>» </w:t>
      </w:r>
      <w:r w:rsidRPr="00C803FB">
        <w:rPr>
          <w:rFonts w:ascii="Times New Roman" w:eastAsia="Calibri" w:hAnsi="Times New Roman" w:cs="Times New Roman"/>
          <w:sz w:val="24"/>
          <w:szCs w:val="24"/>
          <w:lang w:eastAsia="it-IT" w:bidi="it-IT"/>
        </w:rPr>
        <w:t>(81</w:t>
      </w:r>
      <w:r w:rsidR="00785091">
        <w:rPr>
          <w:rFonts w:ascii="Times New Roman" w:eastAsia="Calibri" w:hAnsi="Times New Roman" w:cs="Times New Roman"/>
          <w:sz w:val="24"/>
          <w:szCs w:val="24"/>
          <w:lang w:eastAsia="it-IT" w:bidi="it-IT"/>
        </w:rPr>
        <w:t xml:space="preserve"> occorrenze) e il «</w:t>
      </w:r>
      <w:proofErr w:type="spellStart"/>
      <w:r w:rsidR="00785091">
        <w:rPr>
          <w:rFonts w:ascii="Times New Roman" w:eastAsia="Calibri" w:hAnsi="Times New Roman" w:cs="Times New Roman"/>
          <w:sz w:val="24"/>
          <w:szCs w:val="24"/>
          <w:lang w:eastAsia="it-IT" w:bidi="it-IT"/>
        </w:rPr>
        <w:t>sens</w:t>
      </w:r>
      <w:proofErr w:type="spellEnd"/>
      <w:r w:rsidR="00785091">
        <w:rPr>
          <w:rFonts w:ascii="Times New Roman" w:eastAsia="Calibri" w:hAnsi="Times New Roman" w:cs="Times New Roman"/>
          <w:sz w:val="24"/>
          <w:szCs w:val="24"/>
          <w:lang w:eastAsia="it-IT" w:bidi="it-IT"/>
        </w:rPr>
        <w:t xml:space="preserve"> </w:t>
      </w:r>
      <w:proofErr w:type="spellStart"/>
      <w:r w:rsidR="00785091">
        <w:rPr>
          <w:rFonts w:ascii="Times New Roman" w:eastAsia="Calibri" w:hAnsi="Times New Roman" w:cs="Times New Roman"/>
          <w:sz w:val="24"/>
          <w:szCs w:val="24"/>
          <w:lang w:eastAsia="it-IT" w:bidi="it-IT"/>
        </w:rPr>
        <w:t>commun</w:t>
      </w:r>
      <w:proofErr w:type="spellEnd"/>
      <w:r w:rsidR="00785091" w:rsidRPr="00785091">
        <w:rPr>
          <w:rFonts w:ascii="Times New Roman" w:eastAsia="Calibri" w:hAnsi="Times New Roman" w:cs="Times New Roman"/>
          <w:sz w:val="24"/>
          <w:szCs w:val="24"/>
          <w:lang w:eastAsia="it-IT" w:bidi="it-IT"/>
        </w:rPr>
        <w:t>» </w:t>
      </w:r>
      <w:r w:rsidRPr="00C803FB">
        <w:rPr>
          <w:rFonts w:ascii="Times New Roman" w:eastAsia="Calibri" w:hAnsi="Times New Roman" w:cs="Times New Roman"/>
          <w:sz w:val="24"/>
          <w:szCs w:val="24"/>
          <w:lang w:eastAsia="it-IT" w:bidi="it-IT"/>
        </w:rPr>
        <w:t>(8 occorrenze</w:t>
      </w:r>
      <w:r w:rsidR="00785091">
        <w:rPr>
          <w:rFonts w:ascii="Times New Roman" w:eastAsia="Calibri" w:hAnsi="Times New Roman" w:cs="Times New Roman"/>
          <w:sz w:val="24"/>
          <w:szCs w:val="24"/>
          <w:lang w:eastAsia="it-IT" w:bidi="it-IT"/>
        </w:rPr>
        <w:t xml:space="preserve">) come criteri per individuare «la </w:t>
      </w:r>
      <w:proofErr w:type="spellStart"/>
      <w:r w:rsidR="00785091">
        <w:rPr>
          <w:rFonts w:ascii="Times New Roman" w:eastAsia="Calibri" w:hAnsi="Times New Roman" w:cs="Times New Roman"/>
          <w:sz w:val="24"/>
          <w:szCs w:val="24"/>
          <w:lang w:eastAsia="it-IT" w:bidi="it-IT"/>
        </w:rPr>
        <w:t>justice</w:t>
      </w:r>
      <w:proofErr w:type="spellEnd"/>
      <w:r w:rsidR="00785091" w:rsidRPr="00785091">
        <w:rPr>
          <w:rFonts w:ascii="Times New Roman" w:eastAsia="Calibri" w:hAnsi="Times New Roman" w:cs="Times New Roman"/>
          <w:sz w:val="24"/>
          <w:szCs w:val="24"/>
          <w:lang w:eastAsia="it-IT" w:bidi="it-IT"/>
        </w:rPr>
        <w:t>»</w:t>
      </w:r>
      <w:r w:rsidR="00785091">
        <w:rPr>
          <w:rFonts w:ascii="Times New Roman" w:eastAsia="Calibri" w:hAnsi="Times New Roman" w:cs="Times New Roman"/>
          <w:sz w:val="24"/>
          <w:szCs w:val="24"/>
          <w:lang w:eastAsia="it-IT" w:bidi="it-IT"/>
        </w:rPr>
        <w:t>, «l’</w:t>
      </w:r>
      <w:proofErr w:type="spellStart"/>
      <w:r w:rsidR="00785091">
        <w:rPr>
          <w:rFonts w:ascii="Times New Roman" w:eastAsia="Calibri" w:hAnsi="Times New Roman" w:cs="Times New Roman"/>
          <w:sz w:val="24"/>
          <w:szCs w:val="24"/>
          <w:lang w:eastAsia="it-IT" w:bidi="it-IT"/>
        </w:rPr>
        <w:t>équité</w:t>
      </w:r>
      <w:proofErr w:type="spellEnd"/>
      <w:r w:rsidR="00785091" w:rsidRPr="00785091">
        <w:rPr>
          <w:rFonts w:ascii="Times New Roman" w:eastAsia="Calibri" w:hAnsi="Times New Roman" w:cs="Times New Roman"/>
          <w:sz w:val="24"/>
          <w:szCs w:val="24"/>
          <w:lang w:eastAsia="it-IT" w:bidi="it-IT"/>
        </w:rPr>
        <w:t>»</w:t>
      </w:r>
      <w:r w:rsidR="00785091">
        <w:rPr>
          <w:rFonts w:ascii="Times New Roman" w:eastAsia="Calibri" w:hAnsi="Times New Roman" w:cs="Times New Roman"/>
          <w:sz w:val="24"/>
          <w:szCs w:val="24"/>
          <w:lang w:eastAsia="it-IT" w:bidi="it-IT"/>
        </w:rPr>
        <w:t xml:space="preserve"> e i «</w:t>
      </w:r>
      <w:proofErr w:type="spellStart"/>
      <w:r w:rsidR="00785091">
        <w:rPr>
          <w:rFonts w:ascii="Times New Roman" w:eastAsia="Calibri" w:hAnsi="Times New Roman" w:cs="Times New Roman"/>
          <w:sz w:val="24"/>
          <w:szCs w:val="24"/>
          <w:lang w:eastAsia="it-IT" w:bidi="it-IT"/>
        </w:rPr>
        <w:t>droits</w:t>
      </w:r>
      <w:proofErr w:type="spellEnd"/>
      <w:r w:rsidR="00785091">
        <w:rPr>
          <w:rFonts w:ascii="Times New Roman" w:eastAsia="Calibri" w:hAnsi="Times New Roman" w:cs="Times New Roman"/>
          <w:sz w:val="24"/>
          <w:szCs w:val="24"/>
          <w:lang w:eastAsia="it-IT" w:bidi="it-IT"/>
        </w:rPr>
        <w:t xml:space="preserve"> </w:t>
      </w:r>
      <w:proofErr w:type="spellStart"/>
      <w:r w:rsidR="00785091">
        <w:rPr>
          <w:rFonts w:ascii="Times New Roman" w:eastAsia="Calibri" w:hAnsi="Times New Roman" w:cs="Times New Roman"/>
          <w:sz w:val="24"/>
          <w:szCs w:val="24"/>
          <w:lang w:eastAsia="it-IT" w:bidi="it-IT"/>
        </w:rPr>
        <w:t>naturels</w:t>
      </w:r>
      <w:proofErr w:type="spellEnd"/>
      <w:r w:rsidR="00785091" w:rsidRPr="00785091">
        <w:rPr>
          <w:rFonts w:ascii="Times New Roman" w:eastAsia="Calibri" w:hAnsi="Times New Roman" w:cs="Times New Roman"/>
          <w:sz w:val="24"/>
          <w:szCs w:val="24"/>
          <w:lang w:eastAsia="it-IT" w:bidi="it-IT"/>
        </w:rPr>
        <w:t>»</w:t>
      </w:r>
      <w:r w:rsidR="00785091">
        <w:rPr>
          <w:rFonts w:ascii="Times New Roman" w:eastAsia="Calibri" w:hAnsi="Times New Roman" w:cs="Times New Roman"/>
          <w:sz w:val="24"/>
          <w:szCs w:val="24"/>
          <w:lang w:eastAsia="it-IT" w:bidi="it-IT"/>
        </w:rPr>
        <w:t xml:space="preserve">, ma </w:t>
      </w:r>
      <w:r w:rsidR="00785091" w:rsidRPr="00785091">
        <w:rPr>
          <w:rFonts w:ascii="Times New Roman" w:eastAsia="Calibri" w:hAnsi="Times New Roman" w:cs="Times New Roman"/>
          <w:sz w:val="24"/>
          <w:szCs w:val="24"/>
          <w:lang w:eastAsia="it-IT" w:bidi="it-IT"/>
        </w:rPr>
        <w:t>«nature</w:t>
      </w:r>
      <w:r w:rsidR="00785091">
        <w:rPr>
          <w:rFonts w:ascii="Times New Roman" w:eastAsia="Calibri" w:hAnsi="Times New Roman" w:cs="Times New Roman"/>
          <w:sz w:val="24"/>
          <w:szCs w:val="24"/>
          <w:lang w:eastAsia="it-IT" w:bidi="it-IT"/>
        </w:rPr>
        <w:t>», «</w:t>
      </w:r>
      <w:proofErr w:type="spellStart"/>
      <w:r w:rsidR="00785091">
        <w:rPr>
          <w:rFonts w:ascii="Times New Roman" w:eastAsia="Calibri" w:hAnsi="Times New Roman" w:cs="Times New Roman"/>
          <w:sz w:val="24"/>
          <w:szCs w:val="24"/>
          <w:lang w:eastAsia="it-IT" w:bidi="it-IT"/>
        </w:rPr>
        <w:t>raison</w:t>
      </w:r>
      <w:proofErr w:type="spellEnd"/>
      <w:r w:rsidR="00785091">
        <w:rPr>
          <w:rFonts w:ascii="Times New Roman" w:eastAsia="Calibri" w:hAnsi="Times New Roman" w:cs="Times New Roman"/>
          <w:sz w:val="24"/>
          <w:szCs w:val="24"/>
          <w:lang w:eastAsia="it-IT" w:bidi="it-IT"/>
        </w:rPr>
        <w:t xml:space="preserve">», «bon </w:t>
      </w:r>
      <w:proofErr w:type="spellStart"/>
      <w:r w:rsidR="00785091">
        <w:rPr>
          <w:rFonts w:ascii="Times New Roman" w:eastAsia="Calibri" w:hAnsi="Times New Roman" w:cs="Times New Roman"/>
          <w:sz w:val="24"/>
          <w:szCs w:val="24"/>
          <w:lang w:eastAsia="it-IT" w:bidi="it-IT"/>
        </w:rPr>
        <w:t>sens</w:t>
      </w:r>
      <w:proofErr w:type="spellEnd"/>
      <w:r w:rsidR="00785091" w:rsidRPr="00785091">
        <w:rPr>
          <w:rFonts w:ascii="Times New Roman" w:eastAsia="Calibri" w:hAnsi="Times New Roman" w:cs="Times New Roman"/>
          <w:sz w:val="24"/>
          <w:szCs w:val="24"/>
          <w:lang w:eastAsia="it-IT" w:bidi="it-IT"/>
        </w:rPr>
        <w:t>» </w:t>
      </w:r>
      <w:r w:rsidR="00BA7DD1">
        <w:rPr>
          <w:rFonts w:ascii="Times New Roman" w:eastAsia="Calibri" w:hAnsi="Times New Roman" w:cs="Times New Roman"/>
          <w:sz w:val="24"/>
          <w:szCs w:val="24"/>
          <w:lang w:eastAsia="it-IT" w:bidi="it-IT"/>
        </w:rPr>
        <w:t>e «</w:t>
      </w:r>
      <w:proofErr w:type="spellStart"/>
      <w:r w:rsidR="00BA7DD1">
        <w:rPr>
          <w:rFonts w:ascii="Times New Roman" w:eastAsia="Calibri" w:hAnsi="Times New Roman" w:cs="Times New Roman"/>
          <w:sz w:val="24"/>
          <w:szCs w:val="24"/>
          <w:lang w:eastAsia="it-IT" w:bidi="it-IT"/>
        </w:rPr>
        <w:t>sens</w:t>
      </w:r>
      <w:proofErr w:type="spellEnd"/>
      <w:r w:rsidR="00BA7DD1">
        <w:rPr>
          <w:rFonts w:ascii="Times New Roman" w:eastAsia="Calibri" w:hAnsi="Times New Roman" w:cs="Times New Roman"/>
          <w:sz w:val="24"/>
          <w:szCs w:val="24"/>
          <w:lang w:eastAsia="it-IT" w:bidi="it-IT"/>
        </w:rPr>
        <w:t xml:space="preserve"> </w:t>
      </w:r>
      <w:proofErr w:type="spellStart"/>
      <w:r w:rsidR="00BA7DD1">
        <w:rPr>
          <w:rFonts w:ascii="Times New Roman" w:eastAsia="Calibri" w:hAnsi="Times New Roman" w:cs="Times New Roman"/>
          <w:sz w:val="24"/>
          <w:szCs w:val="24"/>
          <w:lang w:eastAsia="it-IT" w:bidi="it-IT"/>
        </w:rPr>
        <w:t>commun</w:t>
      </w:r>
      <w:proofErr w:type="spellEnd"/>
      <w:r w:rsidR="00BA7DD1">
        <w:rPr>
          <w:rFonts w:ascii="Times New Roman" w:eastAsia="Calibri" w:hAnsi="Times New Roman" w:cs="Times New Roman"/>
          <w:sz w:val="24"/>
          <w:szCs w:val="24"/>
          <w:lang w:eastAsia="it-IT" w:bidi="it-IT"/>
        </w:rPr>
        <w:t xml:space="preserve">» </w:t>
      </w:r>
      <w:r w:rsidRPr="00C803FB">
        <w:rPr>
          <w:rFonts w:ascii="Times New Roman" w:eastAsia="Calibri" w:hAnsi="Times New Roman" w:cs="Times New Roman"/>
          <w:sz w:val="24"/>
          <w:szCs w:val="24"/>
          <w:lang w:eastAsia="it-IT" w:bidi="it-IT"/>
        </w:rPr>
        <w:t>sono criteri labili e inevitabilmente soggetti a strumentalizzazioni e manipolazioni. La dialettica ragione-verità si risolve in Robespierre in una configurazione statica della verità, entità fissa e necessitante, non soggetta a un confronto tra posizioni plurali e a un percorso di tentativi ed errori.</w:t>
      </w:r>
    </w:p>
    <w:p w:rsidR="00857565" w:rsidRDefault="00857565" w:rsidP="00857565">
      <w:pPr>
        <w:spacing w:before="100" w:beforeAutospacing="1" w:after="100" w:afterAutospacing="1" w:line="240" w:lineRule="auto"/>
        <w:jc w:val="both"/>
        <w:rPr>
          <w:rFonts w:ascii="Times New Roman" w:eastAsia="Calibri" w:hAnsi="Times New Roman" w:cs="Times New Roman"/>
          <w:b/>
          <w:sz w:val="24"/>
          <w:szCs w:val="24"/>
          <w:lang w:eastAsia="it-IT" w:bidi="it-IT"/>
        </w:rPr>
      </w:pPr>
      <w:r w:rsidRPr="00C803FB">
        <w:rPr>
          <w:rFonts w:ascii="Times New Roman" w:eastAsia="Calibri" w:hAnsi="Times New Roman" w:cs="Times New Roman"/>
          <w:b/>
          <w:sz w:val="24"/>
          <w:szCs w:val="24"/>
          <w:lang w:eastAsia="it-IT" w:bidi="it-IT"/>
        </w:rPr>
        <w:t>Virtù</w:t>
      </w:r>
    </w:p>
    <w:p w:rsidR="00AE3F3E" w:rsidRDefault="00EE5177" w:rsidP="00EE5177">
      <w:pPr>
        <w:spacing w:after="0" w:line="240" w:lineRule="auto"/>
        <w:jc w:val="both"/>
        <w:rPr>
          <w:rFonts w:ascii="Times New Roman" w:eastAsia="Times New Roman" w:hAnsi="Times New Roman" w:cs="Times New Roman"/>
          <w:sz w:val="24"/>
          <w:szCs w:val="24"/>
          <w:lang w:eastAsia="it-IT"/>
        </w:rPr>
      </w:pPr>
      <w:r w:rsidRPr="00EE5177">
        <w:rPr>
          <w:rFonts w:ascii="Times New Roman" w:eastAsia="Times New Roman" w:hAnsi="Times New Roman" w:cs="Times New Roman"/>
          <w:sz w:val="24"/>
          <w:szCs w:val="24"/>
          <w:lang w:eastAsia="it-IT"/>
        </w:rPr>
        <w:lastRenderedPageBreak/>
        <w:t>Dimensione morale e dimensione politica sono, in Robespierre, strettamente intrecciate.</w:t>
      </w:r>
      <w:r>
        <w:rPr>
          <w:rFonts w:ascii="Times New Roman" w:eastAsia="Times New Roman" w:hAnsi="Times New Roman" w:cs="Times New Roman"/>
          <w:sz w:val="24"/>
          <w:szCs w:val="24"/>
          <w:lang w:eastAsia="it-IT"/>
        </w:rPr>
        <w:t xml:space="preserve"> Sotto questo profilo Robespierre condivide e radicalizza un tratto della cultura rivoluzionaria</w:t>
      </w:r>
      <w:r w:rsidR="00AE3F3E">
        <w:rPr>
          <w:rFonts w:ascii="Times New Roman" w:eastAsia="Times New Roman" w:hAnsi="Times New Roman" w:cs="Times New Roman"/>
          <w:sz w:val="24"/>
          <w:szCs w:val="24"/>
          <w:lang w:eastAsia="it-IT"/>
        </w:rPr>
        <w:t xml:space="preserve">, che secondo </w:t>
      </w:r>
      <w:proofErr w:type="spellStart"/>
      <w:r w:rsidR="00AE3F3E">
        <w:rPr>
          <w:rFonts w:ascii="Times New Roman" w:eastAsia="Times New Roman" w:hAnsi="Times New Roman" w:cs="Times New Roman"/>
          <w:sz w:val="24"/>
          <w:szCs w:val="24"/>
          <w:lang w:eastAsia="it-IT"/>
        </w:rPr>
        <w:t>Furet</w:t>
      </w:r>
      <w:proofErr w:type="spellEnd"/>
      <w:r w:rsidR="00AE3F3E">
        <w:rPr>
          <w:rFonts w:ascii="Times New Roman" w:eastAsia="Times New Roman" w:hAnsi="Times New Roman" w:cs="Times New Roman"/>
          <w:sz w:val="24"/>
          <w:szCs w:val="24"/>
          <w:lang w:eastAsia="it-IT"/>
        </w:rPr>
        <w:t xml:space="preserve"> è assolutamente nuovo e inedito, men</w:t>
      </w:r>
      <w:r w:rsidR="00EC7BD1">
        <w:rPr>
          <w:rFonts w:ascii="Times New Roman" w:eastAsia="Times New Roman" w:hAnsi="Times New Roman" w:cs="Times New Roman"/>
          <w:sz w:val="24"/>
          <w:szCs w:val="24"/>
          <w:lang w:eastAsia="it-IT"/>
        </w:rPr>
        <w:t xml:space="preserve">tre altri autori più convincentemente sottolineano la </w:t>
      </w:r>
      <w:r w:rsidR="00AE3F3E">
        <w:rPr>
          <w:rFonts w:ascii="Times New Roman" w:eastAsia="Times New Roman" w:hAnsi="Times New Roman" w:cs="Times New Roman"/>
          <w:sz w:val="24"/>
          <w:szCs w:val="24"/>
          <w:lang w:eastAsia="it-IT"/>
        </w:rPr>
        <w:t>continuità con il pensiero illuminista</w:t>
      </w:r>
      <w:r w:rsidR="00115813">
        <w:rPr>
          <w:rStyle w:val="Rimandonotaapidipagina"/>
          <w:rFonts w:ascii="Times New Roman" w:eastAsia="Times New Roman" w:hAnsi="Times New Roman" w:cs="Times New Roman"/>
          <w:sz w:val="24"/>
          <w:szCs w:val="24"/>
          <w:lang w:eastAsia="it-IT"/>
        </w:rPr>
        <w:footnoteReference w:id="35"/>
      </w:r>
      <w:r w:rsidR="00AE3F3E">
        <w:rPr>
          <w:rFonts w:ascii="Times New Roman" w:eastAsia="Times New Roman" w:hAnsi="Times New Roman" w:cs="Times New Roman"/>
          <w:sz w:val="24"/>
          <w:szCs w:val="24"/>
          <w:lang w:eastAsia="it-IT"/>
        </w:rPr>
        <w:t xml:space="preserve">. </w:t>
      </w:r>
    </w:p>
    <w:p w:rsidR="00EE5177" w:rsidRPr="00E22AE9" w:rsidRDefault="00EE5177" w:rsidP="00EE5177">
      <w:pPr>
        <w:spacing w:after="0" w:line="240" w:lineRule="auto"/>
        <w:jc w:val="both"/>
        <w:rPr>
          <w:rFonts w:ascii="Times New Roman" w:eastAsia="Times New Roman" w:hAnsi="Times New Roman" w:cs="Times New Roman"/>
          <w:sz w:val="24"/>
          <w:szCs w:val="24"/>
          <w:lang w:eastAsia="it-IT"/>
        </w:rPr>
      </w:pPr>
      <w:proofErr w:type="spellStart"/>
      <w:r w:rsidRPr="00EE5177">
        <w:rPr>
          <w:rFonts w:ascii="Times New Roman" w:eastAsia="Times New Roman" w:hAnsi="Times New Roman" w:cs="Times New Roman"/>
          <w:sz w:val="24"/>
          <w:szCs w:val="24"/>
          <w:lang w:val="fr-FR" w:eastAsia="it-IT"/>
        </w:rPr>
        <w:t>Nell’estate</w:t>
      </w:r>
      <w:proofErr w:type="spellEnd"/>
      <w:r w:rsidRPr="00EE5177">
        <w:rPr>
          <w:rFonts w:ascii="Times New Roman" w:eastAsia="Times New Roman" w:hAnsi="Times New Roman" w:cs="Times New Roman"/>
          <w:sz w:val="24"/>
          <w:szCs w:val="24"/>
          <w:lang w:val="fr-FR" w:eastAsia="it-IT"/>
        </w:rPr>
        <w:t xml:space="preserve"> </w:t>
      </w:r>
      <w:proofErr w:type="spellStart"/>
      <w:r w:rsidRPr="00EE5177">
        <w:rPr>
          <w:rFonts w:ascii="Times New Roman" w:eastAsia="Times New Roman" w:hAnsi="Times New Roman" w:cs="Times New Roman"/>
          <w:sz w:val="24"/>
          <w:szCs w:val="24"/>
          <w:lang w:val="fr-FR" w:eastAsia="it-IT"/>
        </w:rPr>
        <w:t>del</w:t>
      </w:r>
      <w:proofErr w:type="spellEnd"/>
      <w:r w:rsidRPr="00EE5177">
        <w:rPr>
          <w:rFonts w:ascii="Times New Roman" w:eastAsia="Times New Roman" w:hAnsi="Times New Roman" w:cs="Times New Roman"/>
          <w:sz w:val="24"/>
          <w:szCs w:val="24"/>
          <w:lang w:val="fr-FR" w:eastAsia="it-IT"/>
        </w:rPr>
        <w:t xml:space="preserve"> 1791 Robespierre afferma </w:t>
      </w:r>
      <w:proofErr w:type="spellStart"/>
      <w:r w:rsidRPr="00EE5177">
        <w:rPr>
          <w:rFonts w:ascii="Times New Roman" w:eastAsia="Times New Roman" w:hAnsi="Times New Roman" w:cs="Times New Roman"/>
          <w:sz w:val="24"/>
          <w:szCs w:val="24"/>
          <w:lang w:val="fr-FR" w:eastAsia="it-IT"/>
        </w:rPr>
        <w:t>che</w:t>
      </w:r>
      <w:proofErr w:type="spellEnd"/>
      <w:r w:rsidRPr="00EE5177">
        <w:rPr>
          <w:rFonts w:ascii="Times New Roman" w:eastAsia="Times New Roman" w:hAnsi="Times New Roman" w:cs="Times New Roman"/>
          <w:sz w:val="24"/>
          <w:szCs w:val="24"/>
          <w:lang w:val="fr-FR" w:eastAsia="it-IT"/>
        </w:rPr>
        <w:t xml:space="preserve"> la «politique […] des fondateurs de la liberté» non </w:t>
      </w:r>
      <w:proofErr w:type="spellStart"/>
      <w:r w:rsidRPr="00EE5177">
        <w:rPr>
          <w:rFonts w:ascii="Times New Roman" w:eastAsia="Times New Roman" w:hAnsi="Times New Roman" w:cs="Times New Roman"/>
          <w:sz w:val="24"/>
          <w:szCs w:val="24"/>
          <w:lang w:val="fr-FR" w:eastAsia="it-IT"/>
        </w:rPr>
        <w:t>può</w:t>
      </w:r>
      <w:proofErr w:type="spellEnd"/>
      <w:r w:rsidRPr="00EE5177">
        <w:rPr>
          <w:rFonts w:ascii="Times New Roman" w:eastAsia="Times New Roman" w:hAnsi="Times New Roman" w:cs="Times New Roman"/>
          <w:sz w:val="24"/>
          <w:szCs w:val="24"/>
          <w:lang w:val="fr-FR" w:eastAsia="it-IT"/>
        </w:rPr>
        <w:t xml:space="preserve"> «être que la morale</w:t>
      </w:r>
      <w:r w:rsidR="00467C76">
        <w:rPr>
          <w:rFonts w:ascii="Times New Roman" w:eastAsia="Times New Roman" w:hAnsi="Times New Roman" w:cs="Times New Roman"/>
          <w:sz w:val="24"/>
          <w:szCs w:val="24"/>
          <w:lang w:val="fr-FR" w:eastAsia="it-IT"/>
        </w:rPr>
        <w:t>-</w:t>
      </w:r>
      <w:r w:rsidRPr="00EE5177">
        <w:rPr>
          <w:rFonts w:ascii="Times New Roman" w:eastAsia="Times New Roman" w:hAnsi="Times New Roman" w:cs="Times New Roman"/>
          <w:sz w:val="24"/>
          <w:szCs w:val="24"/>
          <w:lang w:val="fr-FR" w:eastAsia="it-IT"/>
        </w:rPr>
        <w:t xml:space="preserve"> même»</w:t>
      </w:r>
      <w:r w:rsidR="00467C76">
        <w:rPr>
          <w:rStyle w:val="Rimandonotaapidipagina"/>
          <w:rFonts w:ascii="Times New Roman" w:eastAsia="Times New Roman" w:hAnsi="Times New Roman" w:cs="Times New Roman"/>
          <w:sz w:val="24"/>
          <w:szCs w:val="24"/>
          <w:lang w:val="fr-FR" w:eastAsia="it-IT"/>
        </w:rPr>
        <w:footnoteReference w:id="36"/>
      </w:r>
      <w:r w:rsidRPr="00EE5177">
        <w:rPr>
          <w:rFonts w:ascii="Times New Roman" w:eastAsia="Times New Roman" w:hAnsi="Times New Roman" w:cs="Times New Roman"/>
          <w:sz w:val="24"/>
          <w:szCs w:val="24"/>
          <w:lang w:val="fr-FR" w:eastAsia="it-IT"/>
        </w:rPr>
        <w:t xml:space="preserve">. </w:t>
      </w:r>
      <w:proofErr w:type="spellStart"/>
      <w:r w:rsidRPr="00EE5177">
        <w:rPr>
          <w:rFonts w:ascii="Times New Roman" w:eastAsia="Times New Roman" w:hAnsi="Times New Roman" w:cs="Times New Roman"/>
          <w:sz w:val="24"/>
          <w:szCs w:val="24"/>
          <w:lang w:val="fr-FR" w:eastAsia="it-IT"/>
        </w:rPr>
        <w:t>Nel</w:t>
      </w:r>
      <w:proofErr w:type="spellEnd"/>
      <w:r w:rsidRPr="00EE5177">
        <w:rPr>
          <w:rFonts w:ascii="Times New Roman" w:eastAsia="Times New Roman" w:hAnsi="Times New Roman" w:cs="Times New Roman"/>
          <w:sz w:val="24"/>
          <w:szCs w:val="24"/>
          <w:lang w:val="fr-FR" w:eastAsia="it-IT"/>
        </w:rPr>
        <w:t xml:space="preserve"> </w:t>
      </w:r>
      <w:proofErr w:type="spellStart"/>
      <w:r w:rsidRPr="00EE5177">
        <w:rPr>
          <w:rFonts w:ascii="Times New Roman" w:eastAsia="Times New Roman" w:hAnsi="Times New Roman" w:cs="Times New Roman"/>
          <w:sz w:val="24"/>
          <w:szCs w:val="24"/>
          <w:lang w:val="fr-FR" w:eastAsia="it-IT"/>
        </w:rPr>
        <w:t>discorso</w:t>
      </w:r>
      <w:proofErr w:type="spellEnd"/>
      <w:r w:rsidRPr="00EE5177">
        <w:rPr>
          <w:rFonts w:ascii="Times New Roman" w:eastAsia="Times New Roman" w:hAnsi="Times New Roman" w:cs="Times New Roman"/>
          <w:sz w:val="24"/>
          <w:szCs w:val="24"/>
          <w:lang w:val="fr-FR" w:eastAsia="it-IT"/>
        </w:rPr>
        <w:t xml:space="preserve"> </w:t>
      </w:r>
      <w:r w:rsidRPr="00EE5177">
        <w:rPr>
          <w:rFonts w:ascii="Times New Roman" w:eastAsia="Times New Roman" w:hAnsi="Times New Roman" w:cs="Times New Roman"/>
          <w:i/>
          <w:iCs/>
          <w:sz w:val="24"/>
          <w:szCs w:val="24"/>
          <w:lang w:val="fr-FR" w:eastAsia="it-IT"/>
        </w:rPr>
        <w:t>Sur les</w:t>
      </w:r>
      <w:r w:rsidRPr="00EE5177">
        <w:rPr>
          <w:rFonts w:ascii="Times New Roman" w:eastAsia="Times New Roman" w:hAnsi="Times New Roman" w:cs="Times New Roman"/>
          <w:sz w:val="24"/>
          <w:szCs w:val="24"/>
          <w:lang w:val="fr-FR" w:eastAsia="it-IT"/>
        </w:rPr>
        <w:t xml:space="preserve"> </w:t>
      </w:r>
      <w:r w:rsidRPr="00EE5177">
        <w:rPr>
          <w:rFonts w:ascii="Times New Roman" w:eastAsia="Times New Roman" w:hAnsi="Times New Roman" w:cs="Times New Roman"/>
          <w:i/>
          <w:iCs/>
          <w:sz w:val="24"/>
          <w:szCs w:val="24"/>
          <w:lang w:val="fr-FR" w:eastAsia="it-IT"/>
        </w:rPr>
        <w:t xml:space="preserve">principes de morale politique </w:t>
      </w:r>
      <w:r w:rsidR="003D0C12">
        <w:rPr>
          <w:rFonts w:ascii="Times New Roman" w:eastAsia="Times New Roman" w:hAnsi="Times New Roman" w:cs="Times New Roman"/>
          <w:sz w:val="24"/>
          <w:szCs w:val="24"/>
          <w:lang w:val="fr-FR" w:eastAsia="it-IT"/>
        </w:rPr>
        <w:t>(</w:t>
      </w:r>
      <w:r w:rsidRPr="00EE5177">
        <w:rPr>
          <w:rFonts w:ascii="Times New Roman" w:eastAsia="Times New Roman" w:hAnsi="Times New Roman" w:cs="Times New Roman"/>
          <w:sz w:val="24"/>
          <w:szCs w:val="24"/>
          <w:lang w:val="fr-FR" w:eastAsia="it-IT"/>
        </w:rPr>
        <w:t xml:space="preserve">5 </w:t>
      </w:r>
      <w:proofErr w:type="spellStart"/>
      <w:r w:rsidRPr="00EE5177">
        <w:rPr>
          <w:rFonts w:ascii="Times New Roman" w:eastAsia="Times New Roman" w:hAnsi="Times New Roman" w:cs="Times New Roman"/>
          <w:sz w:val="24"/>
          <w:szCs w:val="24"/>
          <w:lang w:val="fr-FR" w:eastAsia="it-IT"/>
        </w:rPr>
        <w:t>febbraio</w:t>
      </w:r>
      <w:proofErr w:type="spellEnd"/>
      <w:r w:rsidRPr="00EE5177">
        <w:rPr>
          <w:rFonts w:ascii="Times New Roman" w:eastAsia="Times New Roman" w:hAnsi="Times New Roman" w:cs="Times New Roman"/>
          <w:sz w:val="24"/>
          <w:szCs w:val="24"/>
          <w:lang w:val="fr-FR" w:eastAsia="it-IT"/>
        </w:rPr>
        <w:t xml:space="preserve"> 1794) </w:t>
      </w:r>
      <w:proofErr w:type="spellStart"/>
      <w:r w:rsidRPr="00EE5177">
        <w:rPr>
          <w:rFonts w:ascii="Times New Roman" w:eastAsia="Times New Roman" w:hAnsi="Times New Roman" w:cs="Times New Roman"/>
          <w:sz w:val="24"/>
          <w:szCs w:val="24"/>
          <w:lang w:val="fr-FR" w:eastAsia="it-IT"/>
        </w:rPr>
        <w:t>viene</w:t>
      </w:r>
      <w:proofErr w:type="spellEnd"/>
      <w:r w:rsidRPr="00EE5177">
        <w:rPr>
          <w:rFonts w:ascii="Times New Roman" w:eastAsia="Times New Roman" w:hAnsi="Times New Roman" w:cs="Times New Roman"/>
          <w:sz w:val="24"/>
          <w:szCs w:val="24"/>
          <w:lang w:val="fr-FR" w:eastAsia="it-IT"/>
        </w:rPr>
        <w:t xml:space="preserve"> </w:t>
      </w:r>
      <w:proofErr w:type="spellStart"/>
      <w:r w:rsidRPr="00EE5177">
        <w:rPr>
          <w:rFonts w:ascii="Times New Roman" w:eastAsia="Times New Roman" w:hAnsi="Times New Roman" w:cs="Times New Roman"/>
          <w:sz w:val="24"/>
          <w:szCs w:val="24"/>
          <w:lang w:val="fr-FR" w:eastAsia="it-IT"/>
        </w:rPr>
        <w:t>sottolineato</w:t>
      </w:r>
      <w:proofErr w:type="spellEnd"/>
      <w:r w:rsidRPr="00EE5177">
        <w:rPr>
          <w:rFonts w:ascii="Times New Roman" w:eastAsia="Times New Roman" w:hAnsi="Times New Roman" w:cs="Times New Roman"/>
          <w:sz w:val="24"/>
          <w:szCs w:val="24"/>
          <w:lang w:val="fr-FR" w:eastAsia="it-IT"/>
        </w:rPr>
        <w:t xml:space="preserve"> </w:t>
      </w:r>
      <w:proofErr w:type="spellStart"/>
      <w:r w:rsidRPr="00EE5177">
        <w:rPr>
          <w:rFonts w:ascii="Times New Roman" w:eastAsia="Times New Roman" w:hAnsi="Times New Roman" w:cs="Times New Roman"/>
          <w:sz w:val="24"/>
          <w:szCs w:val="24"/>
          <w:lang w:val="fr-FR" w:eastAsia="it-IT"/>
        </w:rPr>
        <w:t>che</w:t>
      </w:r>
      <w:proofErr w:type="spellEnd"/>
      <w:r w:rsidRPr="00EE5177">
        <w:rPr>
          <w:rFonts w:ascii="Times New Roman" w:eastAsia="Times New Roman" w:hAnsi="Times New Roman" w:cs="Times New Roman"/>
          <w:sz w:val="24"/>
          <w:szCs w:val="24"/>
          <w:lang w:val="fr-FR" w:eastAsia="it-IT"/>
        </w:rPr>
        <w:t xml:space="preserve"> «dans le système de la Révolution française, ce qui est immoral est impolitique, ce qui est corrupteur est contre-révolutionnaire</w:t>
      </w:r>
      <w:r w:rsidR="004B5211" w:rsidRPr="004B5211">
        <w:rPr>
          <w:rFonts w:ascii="Times New Roman" w:eastAsia="Times New Roman" w:hAnsi="Times New Roman" w:cs="Times New Roman"/>
          <w:sz w:val="24"/>
          <w:szCs w:val="24"/>
          <w:lang w:val="fr-FR" w:eastAsia="it-IT"/>
        </w:rPr>
        <w:t>»</w:t>
      </w:r>
      <w:r w:rsidR="0044278A">
        <w:rPr>
          <w:rStyle w:val="Rimandonotaapidipagina"/>
          <w:rFonts w:ascii="Times New Roman" w:eastAsia="Times New Roman" w:hAnsi="Times New Roman" w:cs="Times New Roman"/>
          <w:sz w:val="24"/>
          <w:szCs w:val="24"/>
          <w:lang w:val="fr-FR" w:eastAsia="it-IT"/>
        </w:rPr>
        <w:footnoteReference w:id="37"/>
      </w:r>
      <w:r w:rsidRPr="00EE5177">
        <w:rPr>
          <w:rFonts w:ascii="Times New Roman" w:eastAsia="Times New Roman" w:hAnsi="Times New Roman" w:cs="Times New Roman"/>
          <w:sz w:val="24"/>
          <w:szCs w:val="24"/>
          <w:lang w:val="fr-FR" w:eastAsia="it-IT"/>
        </w:rPr>
        <w:t xml:space="preserve">. </w:t>
      </w:r>
      <w:r w:rsidRPr="00EE5177">
        <w:rPr>
          <w:rFonts w:ascii="Times New Roman" w:eastAsia="Times New Roman" w:hAnsi="Times New Roman" w:cs="Times New Roman"/>
          <w:sz w:val="24"/>
          <w:szCs w:val="24"/>
          <w:lang w:eastAsia="it-IT"/>
        </w:rPr>
        <w:t>La controrivoluzione, prima di essere una «</w:t>
      </w:r>
      <w:proofErr w:type="spellStart"/>
      <w:r w:rsidRPr="00EE5177">
        <w:rPr>
          <w:rFonts w:ascii="Times New Roman" w:eastAsia="Times New Roman" w:hAnsi="Times New Roman" w:cs="Times New Roman"/>
          <w:sz w:val="24"/>
          <w:szCs w:val="24"/>
          <w:lang w:eastAsia="it-IT"/>
        </w:rPr>
        <w:t>contre-révolution</w:t>
      </w:r>
      <w:proofErr w:type="spellEnd"/>
      <w:r w:rsidRPr="00EE5177">
        <w:rPr>
          <w:rFonts w:ascii="Times New Roman" w:eastAsia="Times New Roman" w:hAnsi="Times New Roman" w:cs="Times New Roman"/>
          <w:sz w:val="24"/>
          <w:szCs w:val="24"/>
          <w:lang w:eastAsia="it-IT"/>
        </w:rPr>
        <w:t xml:space="preserve"> </w:t>
      </w:r>
      <w:proofErr w:type="spellStart"/>
      <w:r w:rsidRPr="00EE5177">
        <w:rPr>
          <w:rFonts w:ascii="Times New Roman" w:eastAsia="Times New Roman" w:hAnsi="Times New Roman" w:cs="Times New Roman"/>
          <w:sz w:val="24"/>
          <w:szCs w:val="24"/>
          <w:lang w:eastAsia="it-IT"/>
        </w:rPr>
        <w:t>politique</w:t>
      </w:r>
      <w:proofErr w:type="spellEnd"/>
      <w:r w:rsidRPr="00EE5177">
        <w:rPr>
          <w:rFonts w:ascii="Times New Roman" w:eastAsia="Times New Roman" w:hAnsi="Times New Roman" w:cs="Times New Roman"/>
          <w:sz w:val="24"/>
          <w:szCs w:val="24"/>
          <w:lang w:eastAsia="it-IT"/>
        </w:rPr>
        <w:t>» è una «</w:t>
      </w:r>
      <w:proofErr w:type="spellStart"/>
      <w:r w:rsidRPr="00EE5177">
        <w:rPr>
          <w:rFonts w:ascii="Times New Roman" w:eastAsia="Times New Roman" w:hAnsi="Times New Roman" w:cs="Times New Roman"/>
          <w:sz w:val="24"/>
          <w:szCs w:val="24"/>
          <w:lang w:eastAsia="it-IT"/>
        </w:rPr>
        <w:t>contre-révolution</w:t>
      </w:r>
      <w:proofErr w:type="spellEnd"/>
      <w:r w:rsidRPr="00EE5177">
        <w:rPr>
          <w:rFonts w:ascii="Times New Roman" w:eastAsia="Times New Roman" w:hAnsi="Times New Roman" w:cs="Times New Roman"/>
          <w:sz w:val="24"/>
          <w:szCs w:val="24"/>
          <w:lang w:eastAsia="it-IT"/>
        </w:rPr>
        <w:t xml:space="preserve"> morale»</w:t>
      </w:r>
      <w:r w:rsidR="0044278A">
        <w:rPr>
          <w:rStyle w:val="Rimandonotaapidipagina"/>
          <w:rFonts w:ascii="Times New Roman" w:eastAsia="Times New Roman" w:hAnsi="Times New Roman" w:cs="Times New Roman"/>
          <w:sz w:val="24"/>
          <w:szCs w:val="24"/>
          <w:lang w:eastAsia="it-IT"/>
        </w:rPr>
        <w:footnoteReference w:id="38"/>
      </w:r>
      <w:r w:rsidRPr="00EE5177">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Snodo di questo profondo intreccio tra</w:t>
      </w:r>
      <w:r w:rsidR="005B43F8">
        <w:rPr>
          <w:rFonts w:ascii="Times New Roman" w:eastAsia="Times New Roman" w:hAnsi="Times New Roman" w:cs="Times New Roman"/>
          <w:sz w:val="24"/>
          <w:szCs w:val="24"/>
          <w:lang w:eastAsia="it-IT"/>
        </w:rPr>
        <w:t xml:space="preserve"> la</w:t>
      </w:r>
      <w:r>
        <w:rPr>
          <w:rFonts w:ascii="Times New Roman" w:eastAsia="Times New Roman" w:hAnsi="Times New Roman" w:cs="Times New Roman"/>
          <w:sz w:val="24"/>
          <w:szCs w:val="24"/>
          <w:lang w:eastAsia="it-IT"/>
        </w:rPr>
        <w:t xml:space="preserve"> morale e</w:t>
      </w:r>
      <w:r w:rsidR="005B43F8">
        <w:rPr>
          <w:rFonts w:ascii="Times New Roman" w:eastAsia="Times New Roman" w:hAnsi="Times New Roman" w:cs="Times New Roman"/>
          <w:sz w:val="24"/>
          <w:szCs w:val="24"/>
          <w:lang w:eastAsia="it-IT"/>
        </w:rPr>
        <w:t xml:space="preserve"> la</w:t>
      </w:r>
      <w:r>
        <w:rPr>
          <w:rFonts w:ascii="Times New Roman" w:eastAsia="Times New Roman" w:hAnsi="Times New Roman" w:cs="Times New Roman"/>
          <w:sz w:val="24"/>
          <w:szCs w:val="24"/>
          <w:lang w:eastAsia="it-IT"/>
        </w:rPr>
        <w:t xml:space="preserve"> politica è la virtù.</w:t>
      </w:r>
      <w:r w:rsidR="00761725">
        <w:rPr>
          <w:rFonts w:ascii="Times New Roman" w:eastAsia="Times New Roman" w:hAnsi="Times New Roman" w:cs="Times New Roman"/>
          <w:sz w:val="24"/>
          <w:szCs w:val="24"/>
          <w:lang w:eastAsia="it-IT"/>
        </w:rPr>
        <w:t xml:space="preserve"> </w:t>
      </w:r>
      <w:proofErr w:type="spellStart"/>
      <w:r w:rsidR="00761725" w:rsidRPr="00BF3E5E">
        <w:rPr>
          <w:rFonts w:ascii="Times New Roman" w:hAnsi="Times New Roman" w:cs="Times New Roman"/>
          <w:sz w:val="24"/>
          <w:szCs w:val="24"/>
          <w:lang w:val="fr-FR"/>
        </w:rPr>
        <w:t>Compito</w:t>
      </w:r>
      <w:proofErr w:type="spellEnd"/>
      <w:r w:rsidR="00761725" w:rsidRPr="00BF3E5E">
        <w:rPr>
          <w:rFonts w:ascii="Times New Roman" w:hAnsi="Times New Roman" w:cs="Times New Roman"/>
          <w:sz w:val="24"/>
          <w:szCs w:val="24"/>
          <w:lang w:val="fr-FR"/>
        </w:rPr>
        <w:t xml:space="preserve"> </w:t>
      </w:r>
      <w:proofErr w:type="spellStart"/>
      <w:r w:rsidR="00761725" w:rsidRPr="00BF3E5E">
        <w:rPr>
          <w:rFonts w:ascii="Times New Roman" w:hAnsi="Times New Roman" w:cs="Times New Roman"/>
          <w:sz w:val="24"/>
          <w:szCs w:val="24"/>
          <w:lang w:val="fr-FR"/>
        </w:rPr>
        <w:t>del</w:t>
      </w:r>
      <w:proofErr w:type="spellEnd"/>
      <w:r w:rsidR="00761725" w:rsidRPr="00BF3E5E">
        <w:rPr>
          <w:rFonts w:ascii="Times New Roman" w:hAnsi="Times New Roman" w:cs="Times New Roman"/>
          <w:sz w:val="24"/>
          <w:szCs w:val="24"/>
          <w:lang w:val="fr-FR"/>
        </w:rPr>
        <w:t xml:space="preserve"> </w:t>
      </w:r>
      <w:proofErr w:type="spellStart"/>
      <w:r w:rsidR="00761725" w:rsidRPr="00BF3E5E">
        <w:rPr>
          <w:rFonts w:ascii="Times New Roman" w:hAnsi="Times New Roman" w:cs="Times New Roman"/>
          <w:sz w:val="24"/>
          <w:szCs w:val="24"/>
          <w:lang w:val="fr-FR"/>
        </w:rPr>
        <w:t>legislatore</w:t>
      </w:r>
      <w:proofErr w:type="spellEnd"/>
      <w:r w:rsidR="00761725" w:rsidRPr="00BF3E5E">
        <w:rPr>
          <w:rFonts w:ascii="Times New Roman" w:hAnsi="Times New Roman" w:cs="Times New Roman"/>
          <w:sz w:val="24"/>
          <w:szCs w:val="24"/>
          <w:lang w:val="fr-FR"/>
        </w:rPr>
        <w:t xml:space="preserve"> è «conduire les hommes au bonheur, par la vertu, et à la vertu, par une législation fondée sur les principes immuables de la morale universelle, et faite pour rétablir la nature humaine, dans tous ses droits et dans toute sa dignité première</w:t>
      </w:r>
      <w:r w:rsidR="00E22AE9">
        <w:rPr>
          <w:rStyle w:val="Rimandonotaapidipagina"/>
          <w:rFonts w:ascii="Times New Roman" w:hAnsi="Times New Roman" w:cs="Times New Roman"/>
          <w:sz w:val="24"/>
          <w:szCs w:val="24"/>
          <w:lang w:val="fr-FR"/>
        </w:rPr>
        <w:footnoteReference w:id="39"/>
      </w:r>
      <w:r w:rsidR="00761725" w:rsidRPr="00BF3E5E">
        <w:rPr>
          <w:rFonts w:ascii="Times New Roman" w:hAnsi="Times New Roman" w:cs="Times New Roman"/>
          <w:sz w:val="24"/>
          <w:szCs w:val="24"/>
          <w:lang w:val="fr-FR"/>
        </w:rPr>
        <w:t>».</w:t>
      </w:r>
      <w:r w:rsidR="00761725">
        <w:rPr>
          <w:rFonts w:ascii="Times New Roman" w:hAnsi="Times New Roman" w:cs="Times New Roman"/>
          <w:sz w:val="24"/>
          <w:szCs w:val="24"/>
          <w:lang w:val="fr-FR"/>
        </w:rPr>
        <w:t xml:space="preserve"> </w:t>
      </w:r>
      <w:r w:rsidR="001B0DE4" w:rsidRPr="00761725">
        <w:rPr>
          <w:rFonts w:ascii="Times New Roman" w:eastAsia="Times New Roman" w:hAnsi="Times New Roman" w:cs="Times New Roman"/>
          <w:sz w:val="24"/>
          <w:szCs w:val="24"/>
          <w:lang w:val="fr-FR" w:eastAsia="it-IT"/>
        </w:rPr>
        <w:t xml:space="preserve"> </w:t>
      </w:r>
      <w:r w:rsidR="001B0DE4" w:rsidRPr="00E22AE9">
        <w:rPr>
          <w:rFonts w:ascii="Times New Roman" w:eastAsia="Times New Roman" w:hAnsi="Times New Roman" w:cs="Times New Roman"/>
          <w:sz w:val="24"/>
          <w:szCs w:val="24"/>
          <w:lang w:eastAsia="it-IT"/>
        </w:rPr>
        <w:t>La virtù permette agli uomini di «</w:t>
      </w:r>
      <w:proofErr w:type="spellStart"/>
      <w:r w:rsidR="001B0DE4" w:rsidRPr="00E22AE9">
        <w:rPr>
          <w:rFonts w:ascii="Times New Roman" w:eastAsia="Times New Roman" w:hAnsi="Times New Roman" w:cs="Times New Roman"/>
          <w:sz w:val="24"/>
          <w:szCs w:val="24"/>
          <w:lang w:eastAsia="it-IT"/>
        </w:rPr>
        <w:t>attacher</w:t>
      </w:r>
      <w:proofErr w:type="spellEnd"/>
      <w:r w:rsidR="001B0DE4" w:rsidRPr="00E22AE9">
        <w:rPr>
          <w:rFonts w:ascii="Times New Roman" w:eastAsia="Times New Roman" w:hAnsi="Times New Roman" w:cs="Times New Roman"/>
          <w:sz w:val="24"/>
          <w:szCs w:val="24"/>
          <w:lang w:eastAsia="it-IT"/>
        </w:rPr>
        <w:t xml:space="preserve"> </w:t>
      </w:r>
      <w:proofErr w:type="spellStart"/>
      <w:r w:rsidR="001B0DE4" w:rsidRPr="00E22AE9">
        <w:rPr>
          <w:rFonts w:ascii="Times New Roman" w:eastAsia="Times New Roman" w:hAnsi="Times New Roman" w:cs="Times New Roman"/>
          <w:sz w:val="24"/>
          <w:szCs w:val="24"/>
          <w:lang w:eastAsia="it-IT"/>
        </w:rPr>
        <w:t>leur</w:t>
      </w:r>
      <w:proofErr w:type="spellEnd"/>
      <w:r w:rsidR="001B0DE4" w:rsidRPr="00E22AE9">
        <w:rPr>
          <w:rFonts w:ascii="Times New Roman" w:eastAsia="Times New Roman" w:hAnsi="Times New Roman" w:cs="Times New Roman"/>
          <w:sz w:val="24"/>
          <w:szCs w:val="24"/>
          <w:lang w:eastAsia="it-IT"/>
        </w:rPr>
        <w:t xml:space="preserve"> </w:t>
      </w:r>
      <w:proofErr w:type="spellStart"/>
      <w:r w:rsidR="001B0DE4" w:rsidRPr="00E22AE9">
        <w:rPr>
          <w:rFonts w:ascii="Times New Roman" w:eastAsia="Times New Roman" w:hAnsi="Times New Roman" w:cs="Times New Roman"/>
          <w:sz w:val="24"/>
          <w:szCs w:val="24"/>
          <w:lang w:eastAsia="it-IT"/>
        </w:rPr>
        <w:t>bonheur</w:t>
      </w:r>
      <w:proofErr w:type="spellEnd"/>
      <w:r w:rsidR="001B0DE4" w:rsidRPr="00E22AE9">
        <w:rPr>
          <w:rFonts w:ascii="Times New Roman" w:eastAsia="Times New Roman" w:hAnsi="Times New Roman" w:cs="Times New Roman"/>
          <w:sz w:val="24"/>
          <w:szCs w:val="24"/>
          <w:lang w:eastAsia="it-IT"/>
        </w:rPr>
        <w:t xml:space="preserve"> </w:t>
      </w:r>
      <w:proofErr w:type="spellStart"/>
      <w:r w:rsidR="001B0DE4" w:rsidRPr="00E22AE9">
        <w:rPr>
          <w:rFonts w:ascii="Times New Roman" w:eastAsia="Times New Roman" w:hAnsi="Times New Roman" w:cs="Times New Roman"/>
          <w:sz w:val="24"/>
          <w:szCs w:val="24"/>
          <w:lang w:eastAsia="it-IT"/>
        </w:rPr>
        <w:t>individuel</w:t>
      </w:r>
      <w:proofErr w:type="spellEnd"/>
      <w:r w:rsidR="001B0DE4" w:rsidRPr="00E22AE9">
        <w:rPr>
          <w:rFonts w:ascii="Times New Roman" w:eastAsia="Times New Roman" w:hAnsi="Times New Roman" w:cs="Times New Roman"/>
          <w:sz w:val="24"/>
          <w:szCs w:val="24"/>
          <w:lang w:eastAsia="it-IT"/>
        </w:rPr>
        <w:t xml:space="preserve"> </w:t>
      </w:r>
      <w:proofErr w:type="spellStart"/>
      <w:r w:rsidR="001B0DE4" w:rsidRPr="00E22AE9">
        <w:rPr>
          <w:rFonts w:ascii="Times New Roman" w:eastAsia="Times New Roman" w:hAnsi="Times New Roman" w:cs="Times New Roman"/>
          <w:sz w:val="24"/>
          <w:szCs w:val="24"/>
          <w:lang w:eastAsia="it-IT"/>
        </w:rPr>
        <w:t>au</w:t>
      </w:r>
      <w:proofErr w:type="spellEnd"/>
      <w:r w:rsidR="001B0DE4" w:rsidRPr="00E22AE9">
        <w:rPr>
          <w:rFonts w:ascii="Times New Roman" w:eastAsia="Times New Roman" w:hAnsi="Times New Roman" w:cs="Times New Roman"/>
          <w:sz w:val="24"/>
          <w:szCs w:val="24"/>
          <w:lang w:eastAsia="it-IT"/>
        </w:rPr>
        <w:t xml:space="preserve"> </w:t>
      </w:r>
      <w:proofErr w:type="spellStart"/>
      <w:r w:rsidR="001B0DE4" w:rsidRPr="00E22AE9">
        <w:rPr>
          <w:rFonts w:ascii="Times New Roman" w:eastAsia="Times New Roman" w:hAnsi="Times New Roman" w:cs="Times New Roman"/>
          <w:sz w:val="24"/>
          <w:szCs w:val="24"/>
          <w:lang w:eastAsia="it-IT"/>
        </w:rPr>
        <w:t>bonheur</w:t>
      </w:r>
      <w:proofErr w:type="spellEnd"/>
      <w:r w:rsidR="001B0DE4" w:rsidRPr="00E22AE9">
        <w:rPr>
          <w:rFonts w:ascii="Times New Roman" w:eastAsia="Times New Roman" w:hAnsi="Times New Roman" w:cs="Times New Roman"/>
          <w:sz w:val="24"/>
          <w:szCs w:val="24"/>
          <w:lang w:eastAsia="it-IT"/>
        </w:rPr>
        <w:t xml:space="preserve"> public»</w:t>
      </w:r>
      <w:r w:rsidR="00E22AE9">
        <w:rPr>
          <w:rStyle w:val="Rimandonotaapidipagina"/>
          <w:rFonts w:ascii="Times New Roman" w:eastAsia="Times New Roman" w:hAnsi="Times New Roman" w:cs="Times New Roman"/>
          <w:sz w:val="24"/>
          <w:szCs w:val="24"/>
          <w:lang w:eastAsia="it-IT"/>
        </w:rPr>
        <w:footnoteReference w:id="40"/>
      </w:r>
      <w:r w:rsidR="001B0DE4" w:rsidRPr="00E22AE9">
        <w:rPr>
          <w:rFonts w:ascii="Times New Roman" w:eastAsia="Times New Roman" w:hAnsi="Times New Roman" w:cs="Times New Roman"/>
          <w:sz w:val="24"/>
          <w:szCs w:val="24"/>
          <w:lang w:eastAsia="it-IT"/>
        </w:rPr>
        <w:t>.</w:t>
      </w:r>
    </w:p>
    <w:p w:rsidR="00857565" w:rsidRPr="007632CE" w:rsidRDefault="00857565" w:rsidP="00EE5177">
      <w:pPr>
        <w:spacing w:after="0" w:line="240" w:lineRule="auto"/>
        <w:jc w:val="both"/>
        <w:rPr>
          <w:rFonts w:ascii="Times New Roman" w:eastAsia="Times New Roman" w:hAnsi="Times New Roman" w:cs="Times New Roman"/>
          <w:sz w:val="24"/>
          <w:szCs w:val="24"/>
          <w:lang w:val="fr-FR" w:eastAsia="it-IT"/>
        </w:rPr>
      </w:pPr>
      <w:r w:rsidRPr="00C803FB">
        <w:rPr>
          <w:rFonts w:ascii="Times New Roman" w:eastAsia="Calibri" w:hAnsi="Times New Roman" w:cs="Times New Roman"/>
          <w:sz w:val="24"/>
          <w:szCs w:val="24"/>
          <w:lang w:eastAsia="it-IT" w:bidi="it-IT"/>
        </w:rPr>
        <w:t xml:space="preserve">La nozione di virtù è da sempre al centro della riflessione storiografica su Robespierre. Recentemente Marisa </w:t>
      </w:r>
      <w:proofErr w:type="spellStart"/>
      <w:r w:rsidRPr="00C803FB">
        <w:rPr>
          <w:rFonts w:ascii="Times New Roman" w:eastAsia="Calibri" w:hAnsi="Times New Roman" w:cs="Times New Roman"/>
          <w:sz w:val="24"/>
          <w:szCs w:val="24"/>
          <w:lang w:eastAsia="it-IT" w:bidi="it-IT"/>
        </w:rPr>
        <w:t>Linton</w:t>
      </w:r>
      <w:proofErr w:type="spellEnd"/>
      <w:r w:rsidRPr="00C803FB">
        <w:rPr>
          <w:rFonts w:ascii="Times New Roman" w:eastAsia="Calibri" w:hAnsi="Times New Roman" w:cs="Times New Roman"/>
          <w:sz w:val="24"/>
          <w:szCs w:val="24"/>
          <w:lang w:eastAsia="it-IT" w:bidi="it-IT"/>
        </w:rPr>
        <w:t xml:space="preserve"> ha indicato nella «</w:t>
      </w:r>
      <w:proofErr w:type="spellStart"/>
      <w:r w:rsidRPr="00C803FB">
        <w:rPr>
          <w:rFonts w:ascii="Times New Roman" w:eastAsia="Calibri" w:hAnsi="Times New Roman" w:cs="Times New Roman"/>
          <w:sz w:val="24"/>
          <w:szCs w:val="24"/>
          <w:lang w:eastAsia="it-IT" w:bidi="it-IT"/>
        </w:rPr>
        <w:t>ideology</w:t>
      </w:r>
      <w:proofErr w:type="spellEnd"/>
      <w:r w:rsidRPr="00C803FB">
        <w:rPr>
          <w:rFonts w:ascii="Times New Roman" w:eastAsia="Calibri" w:hAnsi="Times New Roman" w:cs="Times New Roman"/>
          <w:sz w:val="24"/>
          <w:szCs w:val="24"/>
          <w:lang w:eastAsia="it-IT" w:bidi="it-IT"/>
        </w:rPr>
        <w:t xml:space="preserve"> of </w:t>
      </w:r>
      <w:proofErr w:type="spellStart"/>
      <w:r w:rsidRPr="00C803FB">
        <w:rPr>
          <w:rFonts w:ascii="Times New Roman" w:eastAsia="Calibri" w:hAnsi="Times New Roman" w:cs="Times New Roman"/>
          <w:sz w:val="24"/>
          <w:szCs w:val="24"/>
          <w:lang w:eastAsia="it-IT" w:bidi="it-IT"/>
        </w:rPr>
        <w:t>political</w:t>
      </w:r>
      <w:proofErr w:type="spellEnd"/>
      <w:r w:rsidRPr="00C803FB">
        <w:rPr>
          <w:rFonts w:ascii="Times New Roman" w:eastAsia="Calibri" w:hAnsi="Times New Roman" w:cs="Times New Roman"/>
          <w:sz w:val="24"/>
          <w:szCs w:val="24"/>
          <w:lang w:eastAsia="it-IT" w:bidi="it-IT"/>
        </w:rPr>
        <w:t xml:space="preserve"> </w:t>
      </w:r>
      <w:proofErr w:type="spellStart"/>
      <w:r w:rsidRPr="00C803FB">
        <w:rPr>
          <w:rFonts w:ascii="Times New Roman" w:eastAsia="Calibri" w:hAnsi="Times New Roman" w:cs="Times New Roman"/>
          <w:sz w:val="24"/>
          <w:szCs w:val="24"/>
          <w:lang w:eastAsia="it-IT" w:bidi="it-IT"/>
        </w:rPr>
        <w:t>virtue</w:t>
      </w:r>
      <w:proofErr w:type="spellEnd"/>
      <w:r w:rsidRPr="00C803FB">
        <w:rPr>
          <w:rFonts w:ascii="Times New Roman" w:eastAsia="Calibri" w:hAnsi="Times New Roman" w:cs="Times New Roman"/>
          <w:sz w:val="24"/>
          <w:szCs w:val="24"/>
          <w:lang w:eastAsia="it-IT" w:bidi="it-IT"/>
        </w:rPr>
        <w:t>» il tratto fondamentale e costante dell’agire politico robespierriano e più in generale la matrice del Terrore</w:t>
      </w:r>
      <w:r w:rsidR="00AC5286">
        <w:rPr>
          <w:rStyle w:val="Rimandonotaapidipagina"/>
          <w:rFonts w:ascii="Times New Roman" w:eastAsia="Calibri" w:hAnsi="Times New Roman" w:cs="Times New Roman"/>
          <w:sz w:val="24"/>
          <w:szCs w:val="24"/>
          <w:lang w:eastAsia="it-IT" w:bidi="it-IT"/>
        </w:rPr>
        <w:footnoteReference w:id="41"/>
      </w:r>
      <w:r w:rsidRPr="00C803FB">
        <w:rPr>
          <w:rFonts w:ascii="Times New Roman" w:eastAsia="Calibri" w:hAnsi="Times New Roman" w:cs="Times New Roman"/>
          <w:sz w:val="24"/>
          <w:szCs w:val="24"/>
          <w:lang w:eastAsia="it-IT" w:bidi="it-IT"/>
        </w:rPr>
        <w:t xml:space="preserve">. </w:t>
      </w:r>
      <w:r w:rsidRPr="00C803FB">
        <w:rPr>
          <w:rFonts w:ascii="Times New Roman" w:eastAsia="Calibri" w:hAnsi="Times New Roman" w:cs="Times New Roman"/>
          <w:sz w:val="24"/>
          <w:szCs w:val="24"/>
          <w:lang w:val="en-US" w:eastAsia="it-IT" w:bidi="it-IT"/>
        </w:rPr>
        <w:t xml:space="preserve">Nella </w:t>
      </w:r>
      <w:proofErr w:type="spellStart"/>
      <w:r w:rsidRPr="00C803FB">
        <w:rPr>
          <w:rFonts w:ascii="Times New Roman" w:eastAsia="Calibri" w:hAnsi="Times New Roman" w:cs="Times New Roman"/>
          <w:sz w:val="24"/>
          <w:szCs w:val="24"/>
          <w:lang w:val="en-US" w:eastAsia="it-IT" w:bidi="it-IT"/>
        </w:rPr>
        <w:t>ricostruzione</w:t>
      </w:r>
      <w:proofErr w:type="spellEnd"/>
      <w:r w:rsidRPr="00C803FB">
        <w:rPr>
          <w:rFonts w:ascii="Times New Roman" w:eastAsia="Calibri" w:hAnsi="Times New Roman" w:cs="Times New Roman"/>
          <w:sz w:val="24"/>
          <w:szCs w:val="24"/>
          <w:lang w:val="en-US" w:eastAsia="it-IT" w:bidi="it-IT"/>
        </w:rPr>
        <w:t xml:space="preserve"> di Marisa Linton «the ideology of virtue developed into an ideology of terror»</w:t>
      </w:r>
      <w:r w:rsidR="00AC5286">
        <w:rPr>
          <w:rStyle w:val="Rimandonotaapidipagina"/>
          <w:rFonts w:ascii="Times New Roman" w:eastAsia="Calibri" w:hAnsi="Times New Roman" w:cs="Times New Roman"/>
          <w:sz w:val="24"/>
          <w:szCs w:val="24"/>
          <w:lang w:val="en-US" w:eastAsia="it-IT" w:bidi="it-IT"/>
        </w:rPr>
        <w:footnoteReference w:id="42"/>
      </w:r>
      <w:r w:rsidRPr="00C803FB">
        <w:rPr>
          <w:rFonts w:ascii="Times New Roman" w:eastAsia="Calibri" w:hAnsi="Times New Roman" w:cs="Times New Roman"/>
          <w:sz w:val="24"/>
          <w:szCs w:val="24"/>
          <w:lang w:val="en-US" w:eastAsia="it-IT" w:bidi="it-IT"/>
        </w:rPr>
        <w:t xml:space="preserve">. </w:t>
      </w:r>
      <w:r w:rsidRPr="00C803FB">
        <w:rPr>
          <w:rFonts w:ascii="Times New Roman" w:eastAsia="Calibri" w:hAnsi="Times New Roman" w:cs="Times New Roman"/>
          <w:sz w:val="24"/>
          <w:szCs w:val="24"/>
          <w:lang w:eastAsia="it-IT" w:bidi="it-IT"/>
        </w:rPr>
        <w:t xml:space="preserve">In questa sede mi limiterò ad alcune informazioni lessicologiche e </w:t>
      </w:r>
      <w:proofErr w:type="spellStart"/>
      <w:r w:rsidRPr="00C803FB">
        <w:rPr>
          <w:rFonts w:ascii="Times New Roman" w:eastAsia="Calibri" w:hAnsi="Times New Roman" w:cs="Times New Roman"/>
          <w:sz w:val="24"/>
          <w:szCs w:val="24"/>
          <w:lang w:eastAsia="it-IT" w:bidi="it-IT"/>
        </w:rPr>
        <w:t>lessicometriche</w:t>
      </w:r>
      <w:proofErr w:type="spellEnd"/>
      <w:r w:rsidRPr="00C803FB">
        <w:rPr>
          <w:rFonts w:ascii="Times New Roman" w:eastAsia="Calibri" w:hAnsi="Times New Roman" w:cs="Times New Roman"/>
          <w:sz w:val="24"/>
          <w:szCs w:val="24"/>
          <w:lang w:eastAsia="it-IT" w:bidi="it-IT"/>
        </w:rPr>
        <w:t xml:space="preserve"> essenziali, rinviando ulteriori approfondimenti al secondo tomo del </w:t>
      </w:r>
      <w:proofErr w:type="spellStart"/>
      <w:r w:rsidRPr="00647186">
        <w:rPr>
          <w:rFonts w:ascii="Times New Roman" w:eastAsia="Calibri" w:hAnsi="Times New Roman" w:cs="Times New Roman"/>
          <w:i/>
          <w:sz w:val="24"/>
          <w:szCs w:val="24"/>
          <w:lang w:eastAsia="it-IT" w:bidi="it-IT"/>
        </w:rPr>
        <w:t>Dictionnaire</w:t>
      </w:r>
      <w:proofErr w:type="spellEnd"/>
      <w:r w:rsidRPr="00647186">
        <w:rPr>
          <w:rFonts w:ascii="Times New Roman" w:eastAsia="Calibri" w:hAnsi="Times New Roman" w:cs="Times New Roman"/>
          <w:i/>
          <w:sz w:val="24"/>
          <w:szCs w:val="24"/>
          <w:lang w:eastAsia="it-IT" w:bidi="it-IT"/>
        </w:rPr>
        <w:t xml:space="preserve"> Robespierre</w:t>
      </w:r>
      <w:r w:rsidRPr="00C803FB">
        <w:rPr>
          <w:rFonts w:ascii="Times New Roman" w:eastAsia="Calibri" w:hAnsi="Times New Roman" w:cs="Times New Roman"/>
          <w:sz w:val="24"/>
          <w:szCs w:val="24"/>
          <w:lang w:eastAsia="it-IT" w:bidi="it-IT"/>
        </w:rPr>
        <w:t>, che sarà incentrato in larga misura proprio sulle concordanze della lessia «</w:t>
      </w:r>
      <w:proofErr w:type="spellStart"/>
      <w:r w:rsidRPr="00C803FB">
        <w:rPr>
          <w:rFonts w:ascii="Times New Roman" w:eastAsia="Calibri" w:hAnsi="Times New Roman" w:cs="Times New Roman"/>
          <w:sz w:val="24"/>
          <w:szCs w:val="24"/>
          <w:lang w:eastAsia="it-IT" w:bidi="it-IT"/>
        </w:rPr>
        <w:t>vertu</w:t>
      </w:r>
      <w:proofErr w:type="spellEnd"/>
      <w:r w:rsidRPr="00C803FB">
        <w:rPr>
          <w:rFonts w:ascii="Times New Roman" w:eastAsia="Calibri" w:hAnsi="Times New Roman" w:cs="Times New Roman"/>
          <w:sz w:val="24"/>
          <w:szCs w:val="24"/>
          <w:lang w:eastAsia="it-IT" w:bidi="it-IT"/>
        </w:rPr>
        <w:t xml:space="preserve">(s)». Negli undici volumi delle </w:t>
      </w:r>
      <w:proofErr w:type="spellStart"/>
      <w:r w:rsidRPr="00647186">
        <w:rPr>
          <w:rFonts w:ascii="Times New Roman" w:eastAsia="Calibri" w:hAnsi="Times New Roman" w:cs="Times New Roman"/>
          <w:i/>
          <w:sz w:val="24"/>
          <w:szCs w:val="24"/>
          <w:lang w:eastAsia="it-IT" w:bidi="it-IT"/>
        </w:rPr>
        <w:t>Oeuvres</w:t>
      </w:r>
      <w:proofErr w:type="spellEnd"/>
      <w:r w:rsidRPr="00C803FB">
        <w:rPr>
          <w:rFonts w:ascii="Times New Roman" w:eastAsia="Calibri" w:hAnsi="Times New Roman" w:cs="Times New Roman"/>
          <w:sz w:val="24"/>
          <w:szCs w:val="24"/>
          <w:lang w:eastAsia="it-IT" w:bidi="it-IT"/>
        </w:rPr>
        <w:t xml:space="preserve"> «</w:t>
      </w:r>
      <w:proofErr w:type="spellStart"/>
      <w:r w:rsidRPr="00C803FB">
        <w:rPr>
          <w:rFonts w:ascii="Times New Roman" w:eastAsia="Calibri" w:hAnsi="Times New Roman" w:cs="Times New Roman"/>
          <w:sz w:val="24"/>
          <w:szCs w:val="24"/>
          <w:lang w:eastAsia="it-IT" w:bidi="it-IT"/>
        </w:rPr>
        <w:t>vertu</w:t>
      </w:r>
      <w:proofErr w:type="spellEnd"/>
      <w:r w:rsidRPr="00C803FB">
        <w:rPr>
          <w:rFonts w:ascii="Times New Roman" w:eastAsia="Calibri" w:hAnsi="Times New Roman" w:cs="Times New Roman"/>
          <w:sz w:val="24"/>
          <w:szCs w:val="24"/>
          <w:lang w:eastAsia="it-IT" w:bidi="it-IT"/>
        </w:rPr>
        <w:t>» ha 681 occorrenze (FRN: 0,0393%), «</w:t>
      </w:r>
      <w:proofErr w:type="spellStart"/>
      <w:r w:rsidRPr="00C803FB">
        <w:rPr>
          <w:rFonts w:ascii="Times New Roman" w:eastAsia="Calibri" w:hAnsi="Times New Roman" w:cs="Times New Roman"/>
          <w:sz w:val="24"/>
          <w:szCs w:val="24"/>
          <w:lang w:eastAsia="it-IT" w:bidi="it-IT"/>
        </w:rPr>
        <w:t>vertus</w:t>
      </w:r>
      <w:proofErr w:type="spellEnd"/>
      <w:r w:rsidRPr="00C803FB">
        <w:rPr>
          <w:rFonts w:ascii="Times New Roman" w:eastAsia="Calibri" w:hAnsi="Times New Roman" w:cs="Times New Roman"/>
          <w:sz w:val="24"/>
          <w:szCs w:val="24"/>
          <w:lang w:eastAsia="it-IT" w:bidi="it-IT"/>
        </w:rPr>
        <w:t>» 363 occorrenze (FRN: 0,0209%). Robespierre usa due sole volte la lessia «</w:t>
      </w:r>
      <w:proofErr w:type="spellStart"/>
      <w:r w:rsidRPr="00C803FB">
        <w:rPr>
          <w:rFonts w:ascii="Times New Roman" w:eastAsia="Calibri" w:hAnsi="Times New Roman" w:cs="Times New Roman"/>
          <w:sz w:val="24"/>
          <w:szCs w:val="24"/>
          <w:lang w:eastAsia="it-IT" w:bidi="it-IT"/>
        </w:rPr>
        <w:t>vertu</w:t>
      </w:r>
      <w:proofErr w:type="spellEnd"/>
      <w:r w:rsidRPr="00C803FB">
        <w:rPr>
          <w:rFonts w:ascii="Times New Roman" w:eastAsia="Calibri" w:hAnsi="Times New Roman" w:cs="Times New Roman"/>
          <w:sz w:val="24"/>
          <w:szCs w:val="24"/>
          <w:lang w:eastAsia="it-IT" w:bidi="it-IT"/>
        </w:rPr>
        <w:t xml:space="preserve">(s) </w:t>
      </w:r>
      <w:proofErr w:type="spellStart"/>
      <w:r w:rsidRPr="00C803FB">
        <w:rPr>
          <w:rFonts w:ascii="Times New Roman" w:eastAsia="Calibri" w:hAnsi="Times New Roman" w:cs="Times New Roman"/>
          <w:sz w:val="24"/>
          <w:szCs w:val="24"/>
          <w:lang w:eastAsia="it-IT" w:bidi="it-IT"/>
        </w:rPr>
        <w:t>politique</w:t>
      </w:r>
      <w:proofErr w:type="spellEnd"/>
      <w:r w:rsidRPr="00C803FB">
        <w:rPr>
          <w:rFonts w:ascii="Times New Roman" w:eastAsia="Calibri" w:hAnsi="Times New Roman" w:cs="Times New Roman"/>
          <w:sz w:val="24"/>
          <w:szCs w:val="24"/>
          <w:lang w:eastAsia="it-IT" w:bidi="it-IT"/>
        </w:rPr>
        <w:t xml:space="preserve">(s)». </w:t>
      </w:r>
      <w:r w:rsidRPr="00C803FB">
        <w:rPr>
          <w:rFonts w:ascii="Times New Roman" w:eastAsia="Calibri" w:hAnsi="Times New Roman" w:cs="Times New Roman"/>
          <w:sz w:val="24"/>
          <w:szCs w:val="24"/>
          <w:lang w:val="fr-FR" w:eastAsia="it-IT" w:bidi="it-IT"/>
        </w:rPr>
        <w:t xml:space="preserve">Una prima volta, al </w:t>
      </w:r>
      <w:proofErr w:type="spellStart"/>
      <w:r w:rsidRPr="00C803FB">
        <w:rPr>
          <w:rFonts w:ascii="Times New Roman" w:eastAsia="Calibri" w:hAnsi="Times New Roman" w:cs="Times New Roman"/>
          <w:sz w:val="24"/>
          <w:szCs w:val="24"/>
          <w:lang w:val="fr-FR" w:eastAsia="it-IT" w:bidi="it-IT"/>
        </w:rPr>
        <w:t>singolare</w:t>
      </w:r>
      <w:proofErr w:type="spellEnd"/>
      <w:r w:rsidRPr="00C803FB">
        <w:rPr>
          <w:rFonts w:ascii="Times New Roman" w:eastAsia="Calibri" w:hAnsi="Times New Roman" w:cs="Times New Roman"/>
          <w:sz w:val="24"/>
          <w:szCs w:val="24"/>
          <w:lang w:val="fr-FR" w:eastAsia="it-IT" w:bidi="it-IT"/>
        </w:rPr>
        <w:t xml:space="preserve">, </w:t>
      </w:r>
      <w:proofErr w:type="spellStart"/>
      <w:r w:rsidRPr="00C803FB">
        <w:rPr>
          <w:rFonts w:ascii="Times New Roman" w:eastAsia="Calibri" w:hAnsi="Times New Roman" w:cs="Times New Roman"/>
          <w:sz w:val="24"/>
          <w:szCs w:val="24"/>
          <w:lang w:val="fr-FR" w:eastAsia="it-IT" w:bidi="it-IT"/>
        </w:rPr>
        <w:t>nell’agosto</w:t>
      </w:r>
      <w:proofErr w:type="spellEnd"/>
      <w:r w:rsidRPr="00C803FB">
        <w:rPr>
          <w:rFonts w:ascii="Times New Roman" w:eastAsia="Calibri" w:hAnsi="Times New Roman" w:cs="Times New Roman"/>
          <w:sz w:val="24"/>
          <w:szCs w:val="24"/>
          <w:lang w:val="fr-FR" w:eastAsia="it-IT" w:bidi="it-IT"/>
        </w:rPr>
        <w:t xml:space="preserve"> </w:t>
      </w:r>
      <w:proofErr w:type="spellStart"/>
      <w:r w:rsidRPr="00C803FB">
        <w:rPr>
          <w:rFonts w:ascii="Times New Roman" w:eastAsia="Calibri" w:hAnsi="Times New Roman" w:cs="Times New Roman"/>
          <w:sz w:val="24"/>
          <w:szCs w:val="24"/>
          <w:lang w:val="fr-FR" w:eastAsia="it-IT" w:bidi="it-IT"/>
        </w:rPr>
        <w:t>del</w:t>
      </w:r>
      <w:proofErr w:type="spellEnd"/>
      <w:r w:rsidRPr="00C803FB">
        <w:rPr>
          <w:rFonts w:ascii="Times New Roman" w:eastAsia="Calibri" w:hAnsi="Times New Roman" w:cs="Times New Roman"/>
          <w:sz w:val="24"/>
          <w:szCs w:val="24"/>
          <w:lang w:val="fr-FR" w:eastAsia="it-IT" w:bidi="it-IT"/>
        </w:rPr>
        <w:t xml:space="preserve"> 1784:</w:t>
      </w:r>
    </w:p>
    <w:p w:rsidR="00857565" w:rsidRPr="00C803FB" w:rsidRDefault="00857565" w:rsidP="00857565">
      <w:pPr>
        <w:spacing w:before="100" w:beforeAutospacing="1" w:after="100" w:afterAutospacing="1" w:line="240" w:lineRule="auto"/>
        <w:jc w:val="both"/>
        <w:rPr>
          <w:rFonts w:ascii="Times New Roman" w:eastAsia="Calibri" w:hAnsi="Times New Roman" w:cs="Times New Roman"/>
          <w:lang w:val="fr-FR" w:eastAsia="it-IT" w:bidi="it-IT"/>
        </w:rPr>
      </w:pPr>
      <w:r w:rsidRPr="00C803FB">
        <w:rPr>
          <w:rFonts w:ascii="Times New Roman" w:eastAsia="Calibri" w:hAnsi="Times New Roman" w:cs="Times New Roman"/>
          <w:lang w:val="fr-FR" w:eastAsia="it-IT" w:bidi="it-IT"/>
        </w:rPr>
        <w:t>Le ressort essentiel des républiques, est la vertu, comme l’a prouvé l’</w:t>
      </w:r>
      <w:proofErr w:type="spellStart"/>
      <w:r w:rsidRPr="00C803FB">
        <w:rPr>
          <w:rFonts w:ascii="Times New Roman" w:eastAsia="Calibri" w:hAnsi="Times New Roman" w:cs="Times New Roman"/>
          <w:lang w:val="fr-FR" w:eastAsia="it-IT" w:bidi="it-IT"/>
        </w:rPr>
        <w:t>autheur</w:t>
      </w:r>
      <w:proofErr w:type="spellEnd"/>
      <w:r w:rsidRPr="00C803FB">
        <w:rPr>
          <w:rFonts w:ascii="Times New Roman" w:eastAsia="Calibri" w:hAnsi="Times New Roman" w:cs="Times New Roman"/>
          <w:lang w:val="fr-FR" w:eastAsia="it-IT" w:bidi="it-IT"/>
        </w:rPr>
        <w:t xml:space="preserve"> [sic] de</w:t>
      </w:r>
      <w:r w:rsidR="00681079">
        <w:rPr>
          <w:rFonts w:ascii="Times New Roman" w:eastAsia="Calibri" w:hAnsi="Times New Roman" w:cs="Times New Roman"/>
          <w:lang w:val="fr-FR" w:eastAsia="it-IT" w:bidi="it-IT"/>
        </w:rPr>
        <w:t xml:space="preserve"> </w:t>
      </w:r>
      <w:r w:rsidRPr="00C803FB">
        <w:rPr>
          <w:rFonts w:ascii="Times New Roman" w:eastAsia="Calibri" w:hAnsi="Times New Roman" w:cs="Times New Roman"/>
          <w:lang w:val="fr-FR" w:eastAsia="it-IT" w:bidi="it-IT"/>
        </w:rPr>
        <w:t xml:space="preserve">l’esprit des </w:t>
      </w:r>
      <w:proofErr w:type="spellStart"/>
      <w:r w:rsidRPr="00C803FB">
        <w:rPr>
          <w:rFonts w:ascii="Times New Roman" w:eastAsia="Calibri" w:hAnsi="Times New Roman" w:cs="Times New Roman"/>
          <w:lang w:val="fr-FR" w:eastAsia="it-IT" w:bidi="it-IT"/>
        </w:rPr>
        <w:t>loix</w:t>
      </w:r>
      <w:proofErr w:type="spellEnd"/>
      <w:r w:rsidRPr="00C803FB">
        <w:rPr>
          <w:rFonts w:ascii="Times New Roman" w:eastAsia="Calibri" w:hAnsi="Times New Roman" w:cs="Times New Roman"/>
          <w:lang w:val="fr-FR" w:eastAsia="it-IT" w:bidi="it-IT"/>
        </w:rPr>
        <w:t xml:space="preserve">, c’est à dire la vertu politique, qui n’est autre chose que l’amour des </w:t>
      </w:r>
      <w:proofErr w:type="spellStart"/>
      <w:r w:rsidRPr="00C803FB">
        <w:rPr>
          <w:rFonts w:ascii="Times New Roman" w:eastAsia="Calibri" w:hAnsi="Times New Roman" w:cs="Times New Roman"/>
          <w:lang w:val="fr-FR" w:eastAsia="it-IT" w:bidi="it-IT"/>
        </w:rPr>
        <w:t>loix</w:t>
      </w:r>
      <w:proofErr w:type="spellEnd"/>
      <w:r w:rsidRPr="00C803FB">
        <w:rPr>
          <w:rFonts w:ascii="Times New Roman" w:eastAsia="Calibri" w:hAnsi="Times New Roman" w:cs="Times New Roman"/>
          <w:lang w:val="fr-FR" w:eastAsia="it-IT" w:bidi="it-IT"/>
        </w:rPr>
        <w:t xml:space="preserve"> et de la patrie</w:t>
      </w:r>
      <w:r w:rsidR="00555B14">
        <w:rPr>
          <w:rStyle w:val="Rimandonotaapidipagina"/>
          <w:rFonts w:ascii="Times New Roman" w:eastAsia="Calibri" w:hAnsi="Times New Roman" w:cs="Times New Roman"/>
          <w:lang w:val="fr-FR" w:eastAsia="it-IT" w:bidi="it-IT"/>
        </w:rPr>
        <w:footnoteReference w:id="43"/>
      </w:r>
      <w:r w:rsidRPr="00C803FB">
        <w:rPr>
          <w:rFonts w:ascii="Times New Roman" w:eastAsia="Calibri" w:hAnsi="Times New Roman" w:cs="Times New Roman"/>
          <w:lang w:val="fr-FR" w:eastAsia="it-IT" w:bidi="it-IT"/>
        </w:rPr>
        <w:t>.</w:t>
      </w:r>
    </w:p>
    <w:p w:rsidR="00857565" w:rsidRPr="00C803FB" w:rsidRDefault="00857565" w:rsidP="00857565">
      <w:pPr>
        <w:spacing w:before="100" w:beforeAutospacing="1" w:after="100" w:afterAutospacing="1" w:line="240" w:lineRule="auto"/>
        <w:jc w:val="both"/>
        <w:rPr>
          <w:rFonts w:ascii="Times New Roman" w:eastAsia="Calibri" w:hAnsi="Times New Roman" w:cs="Times New Roman"/>
          <w:sz w:val="24"/>
          <w:szCs w:val="24"/>
          <w:lang w:eastAsia="it-IT" w:bidi="it-IT"/>
        </w:rPr>
      </w:pPr>
      <w:r w:rsidRPr="00C803FB">
        <w:rPr>
          <w:rFonts w:ascii="Times New Roman" w:eastAsia="Calibri" w:hAnsi="Times New Roman" w:cs="Times New Roman"/>
          <w:sz w:val="24"/>
          <w:szCs w:val="24"/>
          <w:lang w:eastAsia="it-IT" w:bidi="it-IT"/>
        </w:rPr>
        <w:t>Una seconda volta, al plurale, il 10 febbraio del 1792:</w:t>
      </w:r>
    </w:p>
    <w:p w:rsidR="00857565" w:rsidRPr="00C803FB" w:rsidRDefault="00857565" w:rsidP="00857565">
      <w:pPr>
        <w:spacing w:before="100" w:beforeAutospacing="1" w:after="100" w:afterAutospacing="1" w:line="240" w:lineRule="auto"/>
        <w:jc w:val="both"/>
        <w:rPr>
          <w:rFonts w:ascii="Times New Roman" w:eastAsia="Calibri" w:hAnsi="Times New Roman" w:cs="Times New Roman"/>
          <w:lang w:val="fr-FR" w:eastAsia="it-IT" w:bidi="it-IT"/>
        </w:rPr>
      </w:pPr>
      <w:r w:rsidRPr="00C803FB">
        <w:rPr>
          <w:rFonts w:ascii="Times New Roman" w:eastAsia="Calibri" w:hAnsi="Times New Roman" w:cs="Times New Roman"/>
          <w:lang w:val="fr-FR" w:eastAsia="it-IT" w:bidi="it-IT"/>
        </w:rPr>
        <w:lastRenderedPageBreak/>
        <w:t xml:space="preserve">Que la vue des </w:t>
      </w:r>
      <w:proofErr w:type="spellStart"/>
      <w:r w:rsidRPr="00C803FB">
        <w:rPr>
          <w:rFonts w:ascii="Times New Roman" w:eastAsia="Calibri" w:hAnsi="Times New Roman" w:cs="Times New Roman"/>
          <w:lang w:val="fr-FR" w:eastAsia="it-IT" w:bidi="it-IT"/>
        </w:rPr>
        <w:t>bayonnettes</w:t>
      </w:r>
      <w:proofErr w:type="spellEnd"/>
      <w:r w:rsidRPr="00C803FB">
        <w:rPr>
          <w:rFonts w:ascii="Times New Roman" w:eastAsia="Calibri" w:hAnsi="Times New Roman" w:cs="Times New Roman"/>
          <w:lang w:val="fr-FR" w:eastAsia="it-IT" w:bidi="it-IT"/>
        </w:rPr>
        <w:t xml:space="preserve"> et des satellites du despotisme ne vienne pas troubler son allégresse, et alors on verra la confiance et la tranquillité renaître, les vertus civiles et politiques se fortifier, tous les intérêts privés se confondre dans l’intérêt général, et les égoïstes </w:t>
      </w:r>
      <w:proofErr w:type="spellStart"/>
      <w:r w:rsidRPr="00C803FB">
        <w:rPr>
          <w:rFonts w:ascii="Times New Roman" w:eastAsia="Calibri" w:hAnsi="Times New Roman" w:cs="Times New Roman"/>
          <w:lang w:val="fr-FR" w:eastAsia="it-IT" w:bidi="it-IT"/>
        </w:rPr>
        <w:t>eux mêmes</w:t>
      </w:r>
      <w:proofErr w:type="spellEnd"/>
      <w:r w:rsidRPr="00C803FB">
        <w:rPr>
          <w:rFonts w:ascii="Times New Roman" w:eastAsia="Calibri" w:hAnsi="Times New Roman" w:cs="Times New Roman"/>
          <w:lang w:val="fr-FR" w:eastAsia="it-IT" w:bidi="it-IT"/>
        </w:rPr>
        <w:t xml:space="preserve"> forcés de prendre des </w:t>
      </w:r>
      <w:proofErr w:type="spellStart"/>
      <w:r w:rsidRPr="00C803FB">
        <w:rPr>
          <w:rFonts w:ascii="Times New Roman" w:eastAsia="Calibri" w:hAnsi="Times New Roman" w:cs="Times New Roman"/>
          <w:lang w:val="fr-FR" w:eastAsia="it-IT" w:bidi="it-IT"/>
        </w:rPr>
        <w:t>sentimens</w:t>
      </w:r>
      <w:proofErr w:type="spellEnd"/>
      <w:r w:rsidRPr="00C803FB">
        <w:rPr>
          <w:rFonts w:ascii="Times New Roman" w:eastAsia="Calibri" w:hAnsi="Times New Roman" w:cs="Times New Roman"/>
          <w:lang w:val="fr-FR" w:eastAsia="it-IT" w:bidi="it-IT"/>
        </w:rPr>
        <w:t xml:space="preserve"> humains</w:t>
      </w:r>
      <w:r w:rsidR="009A2A1B">
        <w:rPr>
          <w:rStyle w:val="Rimandonotaapidipagina"/>
          <w:rFonts w:ascii="Times New Roman" w:eastAsia="Calibri" w:hAnsi="Times New Roman" w:cs="Times New Roman"/>
          <w:lang w:val="fr-FR" w:eastAsia="it-IT" w:bidi="it-IT"/>
        </w:rPr>
        <w:footnoteReference w:id="44"/>
      </w:r>
      <w:r w:rsidRPr="00C803FB">
        <w:rPr>
          <w:rFonts w:ascii="Times New Roman" w:eastAsia="Calibri" w:hAnsi="Times New Roman" w:cs="Times New Roman"/>
          <w:lang w:val="fr-FR" w:eastAsia="it-IT" w:bidi="it-IT"/>
        </w:rPr>
        <w:t>.</w:t>
      </w:r>
    </w:p>
    <w:p w:rsidR="00857565" w:rsidRDefault="00857565" w:rsidP="00857565">
      <w:pPr>
        <w:spacing w:before="100" w:beforeAutospacing="1" w:after="100" w:afterAutospacing="1" w:line="240" w:lineRule="auto"/>
        <w:jc w:val="both"/>
        <w:rPr>
          <w:rFonts w:ascii="Times New Roman" w:eastAsia="Calibri" w:hAnsi="Times New Roman" w:cs="Times New Roman"/>
          <w:sz w:val="24"/>
          <w:szCs w:val="24"/>
          <w:lang w:eastAsia="it-IT" w:bidi="it-IT"/>
        </w:rPr>
      </w:pPr>
      <w:r w:rsidRPr="00C803FB">
        <w:rPr>
          <w:rFonts w:ascii="Times New Roman" w:eastAsia="Calibri" w:hAnsi="Times New Roman" w:cs="Times New Roman"/>
          <w:sz w:val="24"/>
          <w:szCs w:val="24"/>
          <w:lang w:eastAsia="it-IT" w:bidi="it-IT"/>
        </w:rPr>
        <w:t>Durante il periodo rivoluzionario per esprimere e definire la «</w:t>
      </w:r>
      <w:proofErr w:type="spellStart"/>
      <w:r w:rsidRPr="00C803FB">
        <w:rPr>
          <w:rFonts w:ascii="Times New Roman" w:eastAsia="Calibri" w:hAnsi="Times New Roman" w:cs="Times New Roman"/>
          <w:sz w:val="24"/>
          <w:szCs w:val="24"/>
          <w:lang w:eastAsia="it-IT" w:bidi="it-IT"/>
        </w:rPr>
        <w:t>vertu</w:t>
      </w:r>
      <w:proofErr w:type="spellEnd"/>
      <w:r w:rsidRPr="00C803FB">
        <w:rPr>
          <w:rFonts w:ascii="Times New Roman" w:eastAsia="Calibri" w:hAnsi="Times New Roman" w:cs="Times New Roman"/>
          <w:sz w:val="24"/>
          <w:szCs w:val="24"/>
          <w:lang w:eastAsia="it-IT" w:bidi="it-IT"/>
        </w:rPr>
        <w:t xml:space="preserve"> </w:t>
      </w:r>
      <w:proofErr w:type="spellStart"/>
      <w:r w:rsidRPr="00C803FB">
        <w:rPr>
          <w:rFonts w:ascii="Times New Roman" w:eastAsia="Calibri" w:hAnsi="Times New Roman" w:cs="Times New Roman"/>
          <w:sz w:val="24"/>
          <w:szCs w:val="24"/>
          <w:lang w:eastAsia="it-IT" w:bidi="it-IT"/>
        </w:rPr>
        <w:t>politique</w:t>
      </w:r>
      <w:proofErr w:type="spellEnd"/>
      <w:r w:rsidRPr="00C803FB">
        <w:rPr>
          <w:rFonts w:ascii="Times New Roman" w:eastAsia="Calibri" w:hAnsi="Times New Roman" w:cs="Times New Roman"/>
          <w:sz w:val="24"/>
          <w:szCs w:val="24"/>
          <w:lang w:eastAsia="it-IT" w:bidi="it-IT"/>
        </w:rPr>
        <w:t>», impiega i</w:t>
      </w:r>
      <w:r w:rsidR="0007555E">
        <w:rPr>
          <w:rFonts w:ascii="Times New Roman" w:eastAsia="Calibri" w:hAnsi="Times New Roman" w:cs="Times New Roman"/>
          <w:sz w:val="24"/>
          <w:szCs w:val="24"/>
          <w:lang w:eastAsia="it-IT" w:bidi="it-IT"/>
        </w:rPr>
        <w:t>l sintagma «</w:t>
      </w:r>
      <w:proofErr w:type="spellStart"/>
      <w:r w:rsidR="0007555E">
        <w:rPr>
          <w:rFonts w:ascii="Times New Roman" w:eastAsia="Calibri" w:hAnsi="Times New Roman" w:cs="Times New Roman"/>
          <w:sz w:val="24"/>
          <w:szCs w:val="24"/>
          <w:lang w:eastAsia="it-IT" w:bidi="it-IT"/>
        </w:rPr>
        <w:t>vertu</w:t>
      </w:r>
      <w:proofErr w:type="spellEnd"/>
      <w:r w:rsidR="0007555E">
        <w:rPr>
          <w:rFonts w:ascii="Times New Roman" w:eastAsia="Calibri" w:hAnsi="Times New Roman" w:cs="Times New Roman"/>
          <w:sz w:val="24"/>
          <w:szCs w:val="24"/>
          <w:lang w:eastAsia="it-IT" w:bidi="it-IT"/>
        </w:rPr>
        <w:t xml:space="preserve"> </w:t>
      </w:r>
      <w:proofErr w:type="spellStart"/>
      <w:r w:rsidRPr="00C803FB">
        <w:rPr>
          <w:rFonts w:ascii="Times New Roman" w:eastAsia="Calibri" w:hAnsi="Times New Roman" w:cs="Times New Roman"/>
          <w:sz w:val="24"/>
          <w:szCs w:val="24"/>
          <w:lang w:eastAsia="it-IT" w:bidi="it-IT"/>
        </w:rPr>
        <w:t>p</w:t>
      </w:r>
      <w:r w:rsidR="0007555E">
        <w:rPr>
          <w:rFonts w:ascii="Times New Roman" w:eastAsia="Calibri" w:hAnsi="Times New Roman" w:cs="Times New Roman"/>
          <w:sz w:val="24"/>
          <w:szCs w:val="24"/>
          <w:lang w:eastAsia="it-IT" w:bidi="it-IT"/>
        </w:rPr>
        <w:t>ublique</w:t>
      </w:r>
      <w:proofErr w:type="spellEnd"/>
      <w:r w:rsidR="0007555E">
        <w:rPr>
          <w:rFonts w:ascii="Times New Roman" w:eastAsia="Calibri" w:hAnsi="Times New Roman" w:cs="Times New Roman"/>
          <w:sz w:val="24"/>
          <w:szCs w:val="24"/>
          <w:lang w:eastAsia="it-IT" w:bidi="it-IT"/>
        </w:rPr>
        <w:t>»:</w:t>
      </w:r>
    </w:p>
    <w:p w:rsidR="00857565" w:rsidRPr="00482CEB" w:rsidRDefault="00857565" w:rsidP="00857565">
      <w:pPr>
        <w:spacing w:before="100" w:beforeAutospacing="1" w:after="100" w:afterAutospacing="1" w:line="240" w:lineRule="auto"/>
        <w:jc w:val="both"/>
        <w:rPr>
          <w:rFonts w:ascii="Times New Roman" w:eastAsia="Calibri" w:hAnsi="Times New Roman" w:cs="Times New Roman"/>
          <w:lang w:val="fr-FR" w:eastAsia="it-IT" w:bidi="it-IT"/>
        </w:rPr>
      </w:pPr>
      <w:r w:rsidRPr="00482CEB">
        <w:rPr>
          <w:rFonts w:ascii="Times New Roman" w:eastAsia="Calibri" w:hAnsi="Times New Roman" w:cs="Times New Roman"/>
          <w:lang w:val="fr-FR" w:eastAsia="it-IT" w:bidi="it-IT"/>
        </w:rPr>
        <w:t xml:space="preserve">Or, quel est le principe fondamental du gouvernement démocratique ou populaire, c’est-à-dire, le ressort essentiel qui le soutient et qui le fait mouvoir ? C’est la vertu ; je parle de la vertu publique qui opéra tant de prodiges dans la Grèce et dans Rome, et qui doit en produire de bien plus </w:t>
      </w:r>
      <w:proofErr w:type="spellStart"/>
      <w:r w:rsidRPr="00482CEB">
        <w:rPr>
          <w:rFonts w:ascii="Times New Roman" w:eastAsia="Calibri" w:hAnsi="Times New Roman" w:cs="Times New Roman"/>
          <w:lang w:val="fr-FR" w:eastAsia="it-IT" w:bidi="it-IT"/>
        </w:rPr>
        <w:t>étonnans</w:t>
      </w:r>
      <w:proofErr w:type="spellEnd"/>
      <w:r w:rsidRPr="00482CEB">
        <w:rPr>
          <w:rFonts w:ascii="Times New Roman" w:eastAsia="Calibri" w:hAnsi="Times New Roman" w:cs="Times New Roman"/>
          <w:lang w:val="fr-FR" w:eastAsia="it-IT" w:bidi="it-IT"/>
        </w:rPr>
        <w:t xml:space="preserve"> dans la Fr</w:t>
      </w:r>
      <w:r w:rsidR="005F1FB5">
        <w:rPr>
          <w:rFonts w:ascii="Times New Roman" w:eastAsia="Calibri" w:hAnsi="Times New Roman" w:cs="Times New Roman"/>
          <w:lang w:val="fr-FR" w:eastAsia="it-IT" w:bidi="it-IT"/>
        </w:rPr>
        <w:t>ance républicaine</w:t>
      </w:r>
      <w:r w:rsidRPr="00482CEB">
        <w:rPr>
          <w:rFonts w:ascii="Times New Roman" w:eastAsia="Calibri" w:hAnsi="Times New Roman" w:cs="Times New Roman"/>
          <w:lang w:val="fr-FR" w:eastAsia="it-IT" w:bidi="it-IT"/>
        </w:rPr>
        <w:t>; de cette vertu qui n’est autre chose que l’amour d</w:t>
      </w:r>
      <w:r w:rsidR="00000BF3" w:rsidRPr="00482CEB">
        <w:rPr>
          <w:rFonts w:ascii="Times New Roman" w:eastAsia="Calibri" w:hAnsi="Times New Roman" w:cs="Times New Roman"/>
          <w:lang w:val="fr-FR" w:eastAsia="it-IT" w:bidi="it-IT"/>
        </w:rPr>
        <w:t>e la patrie et de ses lois</w:t>
      </w:r>
      <w:r w:rsidR="00000BF3" w:rsidRPr="00482CEB">
        <w:rPr>
          <w:rStyle w:val="Rimandonotaapidipagina"/>
          <w:rFonts w:ascii="Times New Roman" w:eastAsia="Calibri" w:hAnsi="Times New Roman" w:cs="Times New Roman"/>
          <w:lang w:val="fr-FR" w:eastAsia="it-IT" w:bidi="it-IT"/>
        </w:rPr>
        <w:footnoteReference w:id="45"/>
      </w:r>
      <w:r w:rsidR="0007555E" w:rsidRPr="00482CEB">
        <w:rPr>
          <w:rFonts w:ascii="Times New Roman" w:eastAsia="Calibri" w:hAnsi="Times New Roman" w:cs="Times New Roman"/>
          <w:lang w:val="fr-FR" w:eastAsia="it-IT" w:bidi="it-IT"/>
        </w:rPr>
        <w:t>.</w:t>
      </w:r>
    </w:p>
    <w:p w:rsidR="00857565" w:rsidRPr="00424A7A" w:rsidRDefault="0007555E" w:rsidP="00857565">
      <w:pPr>
        <w:spacing w:before="100" w:beforeAutospacing="1" w:after="100" w:afterAutospacing="1" w:line="240" w:lineRule="auto"/>
        <w:jc w:val="both"/>
        <w:rPr>
          <w:rFonts w:ascii="Times New Roman" w:eastAsia="Calibri" w:hAnsi="Times New Roman" w:cs="Times New Roman"/>
          <w:sz w:val="24"/>
          <w:szCs w:val="24"/>
          <w:lang w:val="fr-FR" w:eastAsia="it-IT" w:bidi="it-IT"/>
        </w:rPr>
      </w:pPr>
      <w:r w:rsidRPr="00424A7A">
        <w:rPr>
          <w:rFonts w:ascii="Times New Roman" w:eastAsia="Calibri" w:hAnsi="Times New Roman" w:cs="Times New Roman"/>
          <w:sz w:val="24"/>
          <w:szCs w:val="24"/>
          <w:lang w:eastAsia="it-IT" w:bidi="it-IT"/>
        </w:rPr>
        <w:t xml:space="preserve">Oltre a </w:t>
      </w:r>
      <w:r w:rsidR="00424A7A" w:rsidRPr="00424A7A">
        <w:rPr>
          <w:rFonts w:ascii="Times New Roman" w:eastAsia="Calibri" w:hAnsi="Times New Roman" w:cs="Times New Roman"/>
          <w:sz w:val="24"/>
          <w:szCs w:val="24"/>
          <w:lang w:eastAsia="it-IT" w:bidi="it-IT"/>
        </w:rPr>
        <w:t>«</w:t>
      </w:r>
      <w:proofErr w:type="spellStart"/>
      <w:r w:rsidR="00424A7A" w:rsidRPr="00424A7A">
        <w:rPr>
          <w:rFonts w:ascii="Times New Roman" w:eastAsia="Calibri" w:hAnsi="Times New Roman" w:cs="Times New Roman"/>
          <w:sz w:val="24"/>
          <w:szCs w:val="24"/>
          <w:lang w:eastAsia="it-IT" w:bidi="it-IT"/>
        </w:rPr>
        <w:t>vertu</w:t>
      </w:r>
      <w:proofErr w:type="spellEnd"/>
      <w:r w:rsidR="00424A7A" w:rsidRPr="00424A7A">
        <w:rPr>
          <w:rFonts w:ascii="Times New Roman" w:eastAsia="Calibri" w:hAnsi="Times New Roman" w:cs="Times New Roman"/>
          <w:sz w:val="24"/>
          <w:szCs w:val="24"/>
          <w:lang w:eastAsia="it-IT" w:bidi="it-IT"/>
        </w:rPr>
        <w:t xml:space="preserve">(s) </w:t>
      </w:r>
      <w:proofErr w:type="spellStart"/>
      <w:r w:rsidR="00424A7A" w:rsidRPr="00424A7A">
        <w:rPr>
          <w:rFonts w:ascii="Times New Roman" w:eastAsia="Calibri" w:hAnsi="Times New Roman" w:cs="Times New Roman"/>
          <w:sz w:val="24"/>
          <w:szCs w:val="24"/>
          <w:lang w:eastAsia="it-IT" w:bidi="it-IT"/>
        </w:rPr>
        <w:t>publique</w:t>
      </w:r>
      <w:proofErr w:type="spellEnd"/>
      <w:r w:rsidR="00424A7A" w:rsidRPr="00424A7A">
        <w:rPr>
          <w:rFonts w:ascii="Times New Roman" w:eastAsia="Calibri" w:hAnsi="Times New Roman" w:cs="Times New Roman"/>
          <w:sz w:val="24"/>
          <w:szCs w:val="24"/>
          <w:lang w:eastAsia="it-IT" w:bidi="it-IT"/>
        </w:rPr>
        <w:t xml:space="preserve"> (s)», altri sintagmi per designare la virtù politica </w:t>
      </w:r>
      <w:r w:rsidR="00424A7A">
        <w:rPr>
          <w:rFonts w:ascii="Times New Roman" w:eastAsia="Calibri" w:hAnsi="Times New Roman" w:cs="Times New Roman"/>
          <w:sz w:val="24"/>
          <w:szCs w:val="24"/>
          <w:lang w:eastAsia="it-IT" w:bidi="it-IT"/>
        </w:rPr>
        <w:t>sono </w:t>
      </w:r>
      <w:r w:rsidR="00424A7A" w:rsidRPr="00424A7A">
        <w:rPr>
          <w:rFonts w:ascii="Times New Roman" w:eastAsia="Calibri" w:hAnsi="Times New Roman" w:cs="Times New Roman"/>
          <w:sz w:val="24"/>
          <w:szCs w:val="24"/>
          <w:lang w:eastAsia="it-IT" w:bidi="it-IT"/>
        </w:rPr>
        <w:t>«</w:t>
      </w:r>
      <w:proofErr w:type="spellStart"/>
      <w:r w:rsidR="00424A7A" w:rsidRPr="00424A7A">
        <w:rPr>
          <w:rFonts w:ascii="Times New Roman" w:eastAsia="Calibri" w:hAnsi="Times New Roman" w:cs="Times New Roman"/>
          <w:sz w:val="24"/>
          <w:szCs w:val="24"/>
          <w:lang w:eastAsia="it-IT" w:bidi="it-IT"/>
        </w:rPr>
        <w:t>vertu</w:t>
      </w:r>
      <w:proofErr w:type="spellEnd"/>
      <w:r w:rsidR="00424A7A" w:rsidRPr="00424A7A">
        <w:rPr>
          <w:rFonts w:ascii="Times New Roman" w:eastAsia="Calibri" w:hAnsi="Times New Roman" w:cs="Times New Roman"/>
          <w:sz w:val="24"/>
          <w:szCs w:val="24"/>
          <w:lang w:eastAsia="it-IT" w:bidi="it-IT"/>
        </w:rPr>
        <w:t xml:space="preserve">(s) </w:t>
      </w:r>
      <w:proofErr w:type="spellStart"/>
      <w:r w:rsidR="00424A7A" w:rsidRPr="00424A7A">
        <w:rPr>
          <w:rFonts w:ascii="Times New Roman" w:eastAsia="Calibri" w:hAnsi="Times New Roman" w:cs="Times New Roman"/>
          <w:sz w:val="24"/>
          <w:szCs w:val="24"/>
          <w:lang w:eastAsia="it-IT" w:bidi="it-IT"/>
        </w:rPr>
        <w:t>républica</w:t>
      </w:r>
      <w:r w:rsidR="00424A7A">
        <w:rPr>
          <w:rFonts w:ascii="Times New Roman" w:eastAsia="Calibri" w:hAnsi="Times New Roman" w:cs="Times New Roman"/>
          <w:sz w:val="24"/>
          <w:szCs w:val="24"/>
          <w:lang w:eastAsia="it-IT" w:bidi="it-IT"/>
        </w:rPr>
        <w:t>ine</w:t>
      </w:r>
      <w:proofErr w:type="spellEnd"/>
      <w:r w:rsidR="00424A7A">
        <w:rPr>
          <w:rFonts w:ascii="Times New Roman" w:eastAsia="Calibri" w:hAnsi="Times New Roman" w:cs="Times New Roman"/>
          <w:sz w:val="24"/>
          <w:szCs w:val="24"/>
          <w:lang w:eastAsia="it-IT" w:bidi="it-IT"/>
        </w:rPr>
        <w:t>(s)» e</w:t>
      </w:r>
      <w:r w:rsidR="001A0437">
        <w:rPr>
          <w:rFonts w:ascii="Times New Roman" w:eastAsia="Calibri" w:hAnsi="Times New Roman" w:cs="Times New Roman"/>
          <w:sz w:val="24"/>
          <w:szCs w:val="24"/>
          <w:lang w:eastAsia="it-IT" w:bidi="it-IT"/>
        </w:rPr>
        <w:t xml:space="preserve"> </w:t>
      </w:r>
      <w:r w:rsidR="00424A7A" w:rsidRPr="00424A7A">
        <w:rPr>
          <w:rFonts w:ascii="Times New Roman" w:eastAsia="Calibri" w:hAnsi="Times New Roman" w:cs="Times New Roman"/>
          <w:sz w:val="24"/>
          <w:szCs w:val="24"/>
          <w:lang w:eastAsia="it-IT" w:bidi="it-IT"/>
        </w:rPr>
        <w:t>«</w:t>
      </w:r>
      <w:proofErr w:type="spellStart"/>
      <w:r w:rsidR="00424A7A" w:rsidRPr="00424A7A">
        <w:rPr>
          <w:rFonts w:ascii="Times New Roman" w:eastAsia="Calibri" w:hAnsi="Times New Roman" w:cs="Times New Roman"/>
          <w:sz w:val="24"/>
          <w:szCs w:val="24"/>
          <w:lang w:eastAsia="it-IT" w:bidi="it-IT"/>
        </w:rPr>
        <w:t>vertu</w:t>
      </w:r>
      <w:proofErr w:type="spellEnd"/>
      <w:r w:rsidR="00424A7A" w:rsidRPr="00424A7A">
        <w:rPr>
          <w:rFonts w:ascii="Times New Roman" w:eastAsia="Calibri" w:hAnsi="Times New Roman" w:cs="Times New Roman"/>
          <w:sz w:val="24"/>
          <w:szCs w:val="24"/>
          <w:lang w:eastAsia="it-IT" w:bidi="it-IT"/>
        </w:rPr>
        <w:t xml:space="preserve">(s) </w:t>
      </w:r>
      <w:proofErr w:type="spellStart"/>
      <w:r w:rsidR="00424A7A" w:rsidRPr="00424A7A">
        <w:rPr>
          <w:rFonts w:ascii="Times New Roman" w:eastAsia="Calibri" w:hAnsi="Times New Roman" w:cs="Times New Roman"/>
          <w:sz w:val="24"/>
          <w:szCs w:val="24"/>
          <w:lang w:eastAsia="it-IT" w:bidi="it-IT"/>
        </w:rPr>
        <w:t>civique</w:t>
      </w:r>
      <w:proofErr w:type="spellEnd"/>
      <w:r w:rsidR="00424A7A" w:rsidRPr="00424A7A">
        <w:rPr>
          <w:rFonts w:ascii="Times New Roman" w:eastAsia="Calibri" w:hAnsi="Times New Roman" w:cs="Times New Roman"/>
          <w:sz w:val="24"/>
          <w:szCs w:val="24"/>
          <w:lang w:eastAsia="it-IT" w:bidi="it-IT"/>
        </w:rPr>
        <w:t>(s)»</w:t>
      </w:r>
      <w:r w:rsidR="00424A7A">
        <w:rPr>
          <w:rFonts w:ascii="Times New Roman" w:eastAsia="Calibri" w:hAnsi="Times New Roman" w:cs="Times New Roman"/>
          <w:sz w:val="24"/>
          <w:szCs w:val="24"/>
          <w:lang w:eastAsia="it-IT" w:bidi="it-IT"/>
        </w:rPr>
        <w:t xml:space="preserve">. </w:t>
      </w:r>
      <w:r w:rsidR="00857565" w:rsidRPr="00C803FB">
        <w:rPr>
          <w:rFonts w:ascii="Times New Roman" w:eastAsia="Calibri" w:hAnsi="Times New Roman" w:cs="Times New Roman"/>
          <w:sz w:val="24"/>
          <w:szCs w:val="24"/>
          <w:lang w:val="fr-FR" w:eastAsia="it-IT" w:bidi="it-IT"/>
        </w:rPr>
        <w:t>La</w:t>
      </w:r>
      <w:r w:rsidR="001A0437" w:rsidRPr="00C803FB">
        <w:rPr>
          <w:rFonts w:ascii="Times New Roman" w:eastAsia="Calibri" w:hAnsi="Times New Roman" w:cs="Times New Roman"/>
          <w:sz w:val="24"/>
          <w:szCs w:val="24"/>
          <w:lang w:val="fr-FR" w:eastAsia="it-IT" w:bidi="it-IT"/>
        </w:rPr>
        <w:t xml:space="preserve"> </w:t>
      </w:r>
      <w:r w:rsidR="001A0437" w:rsidRPr="00B33DB5">
        <w:rPr>
          <w:rFonts w:ascii="Times New Roman" w:eastAsia="Calibri" w:hAnsi="Times New Roman" w:cs="Times New Roman"/>
          <w:sz w:val="24"/>
          <w:szCs w:val="24"/>
          <w:lang w:val="fr-FR" w:eastAsia="it-IT" w:bidi="it-IT"/>
        </w:rPr>
        <w:t>«</w:t>
      </w:r>
      <w:r w:rsidR="001A0437" w:rsidRPr="007449C7">
        <w:rPr>
          <w:rFonts w:ascii="Times New Roman" w:eastAsia="Calibri" w:hAnsi="Times New Roman" w:cs="Times New Roman"/>
          <w:sz w:val="24"/>
          <w:szCs w:val="24"/>
          <w:lang w:val="fr-FR" w:eastAsia="it-IT" w:bidi="it-IT"/>
        </w:rPr>
        <w:t>vertu politique/publique/républicaine/civique»</w:t>
      </w:r>
      <w:r w:rsidR="00424A7A">
        <w:rPr>
          <w:rFonts w:ascii="Times New Roman" w:eastAsia="Calibri" w:hAnsi="Times New Roman" w:cs="Times New Roman"/>
          <w:sz w:val="24"/>
          <w:szCs w:val="24"/>
          <w:lang w:val="fr-FR" w:eastAsia="it-IT" w:bidi="it-IT"/>
        </w:rPr>
        <w:t xml:space="preserve"> è la </w:t>
      </w:r>
      <w:proofErr w:type="spellStart"/>
      <w:r w:rsidR="00424A7A">
        <w:rPr>
          <w:rFonts w:ascii="Times New Roman" w:eastAsia="Calibri" w:hAnsi="Times New Roman" w:cs="Times New Roman"/>
          <w:sz w:val="24"/>
          <w:szCs w:val="24"/>
          <w:lang w:val="fr-FR" w:eastAsia="it-IT" w:bidi="it-IT"/>
        </w:rPr>
        <w:t>madre</w:t>
      </w:r>
      <w:proofErr w:type="spellEnd"/>
      <w:r w:rsidR="00424A7A">
        <w:rPr>
          <w:rFonts w:ascii="Times New Roman" w:eastAsia="Calibri" w:hAnsi="Times New Roman" w:cs="Times New Roman"/>
          <w:sz w:val="24"/>
          <w:szCs w:val="24"/>
          <w:lang w:val="fr-FR" w:eastAsia="it-IT" w:bidi="it-IT"/>
        </w:rPr>
        <w:t xml:space="preserve"> di tutte le </w:t>
      </w:r>
      <w:proofErr w:type="spellStart"/>
      <w:r w:rsidR="00424A7A">
        <w:rPr>
          <w:rFonts w:ascii="Times New Roman" w:eastAsia="Calibri" w:hAnsi="Times New Roman" w:cs="Times New Roman"/>
          <w:sz w:val="24"/>
          <w:szCs w:val="24"/>
          <w:lang w:val="fr-FR" w:eastAsia="it-IT" w:bidi="it-IT"/>
        </w:rPr>
        <w:t>virtù</w:t>
      </w:r>
      <w:proofErr w:type="spellEnd"/>
      <w:r w:rsidR="00424A7A">
        <w:rPr>
          <w:rFonts w:ascii="Times New Roman" w:eastAsia="Calibri" w:hAnsi="Times New Roman" w:cs="Times New Roman"/>
          <w:sz w:val="24"/>
          <w:szCs w:val="24"/>
          <w:lang w:val="fr-FR" w:eastAsia="it-IT" w:bidi="it-IT"/>
        </w:rPr>
        <w:t xml:space="preserve"> : </w:t>
      </w:r>
      <w:r w:rsidR="00857565" w:rsidRPr="00424A7A">
        <w:rPr>
          <w:rFonts w:ascii="Times New Roman" w:eastAsia="Calibri" w:hAnsi="Times New Roman" w:cs="Times New Roman"/>
          <w:sz w:val="24"/>
          <w:szCs w:val="24"/>
          <w:lang w:val="fr-FR" w:eastAsia="it-IT" w:bidi="it-IT"/>
        </w:rPr>
        <w:t>«l’amour de la patrie suppose encore ou produit toutes les vertus»</w:t>
      </w:r>
      <w:r w:rsidR="003868C8">
        <w:rPr>
          <w:rStyle w:val="Rimandonotaapidipagina"/>
          <w:rFonts w:ascii="Times New Roman" w:eastAsia="Calibri" w:hAnsi="Times New Roman" w:cs="Times New Roman"/>
          <w:sz w:val="24"/>
          <w:szCs w:val="24"/>
          <w:lang w:val="fr-FR" w:eastAsia="it-IT" w:bidi="it-IT"/>
        </w:rPr>
        <w:footnoteReference w:id="46"/>
      </w:r>
      <w:r w:rsidR="00857565" w:rsidRPr="00424A7A">
        <w:rPr>
          <w:rFonts w:ascii="Times New Roman" w:eastAsia="Calibri" w:hAnsi="Times New Roman" w:cs="Times New Roman"/>
          <w:sz w:val="24"/>
          <w:szCs w:val="24"/>
          <w:lang w:val="fr-FR" w:eastAsia="it-IT" w:bidi="it-IT"/>
        </w:rPr>
        <w:t>.</w:t>
      </w:r>
      <w:r w:rsidR="00424A7A">
        <w:rPr>
          <w:rFonts w:ascii="Times New Roman" w:eastAsia="Calibri" w:hAnsi="Times New Roman" w:cs="Times New Roman"/>
          <w:sz w:val="24"/>
          <w:szCs w:val="24"/>
          <w:lang w:val="fr-FR" w:eastAsia="it-IT" w:bidi="it-IT"/>
        </w:rPr>
        <w:t xml:space="preserve"> </w:t>
      </w:r>
      <w:proofErr w:type="spellStart"/>
      <w:r w:rsidR="00857565" w:rsidRPr="00C803FB">
        <w:rPr>
          <w:rFonts w:ascii="Times New Roman" w:eastAsia="Calibri" w:hAnsi="Times New Roman" w:cs="Times New Roman"/>
          <w:sz w:val="24"/>
          <w:szCs w:val="24"/>
          <w:lang w:val="fr-FR" w:eastAsia="it-IT" w:bidi="it-IT"/>
        </w:rPr>
        <w:t>Virtù</w:t>
      </w:r>
      <w:proofErr w:type="spellEnd"/>
      <w:r w:rsidR="00857565" w:rsidRPr="00C803FB">
        <w:rPr>
          <w:rFonts w:ascii="Times New Roman" w:eastAsia="Calibri" w:hAnsi="Times New Roman" w:cs="Times New Roman"/>
          <w:sz w:val="24"/>
          <w:szCs w:val="24"/>
          <w:lang w:val="fr-FR" w:eastAsia="it-IT" w:bidi="it-IT"/>
        </w:rPr>
        <w:t xml:space="preserve"> </w:t>
      </w:r>
      <w:proofErr w:type="spellStart"/>
      <w:r w:rsidR="00857565" w:rsidRPr="00C803FB">
        <w:rPr>
          <w:rFonts w:ascii="Times New Roman" w:eastAsia="Calibri" w:hAnsi="Times New Roman" w:cs="Times New Roman"/>
          <w:sz w:val="24"/>
          <w:szCs w:val="24"/>
          <w:lang w:val="fr-FR" w:eastAsia="it-IT" w:bidi="it-IT"/>
        </w:rPr>
        <w:t>pubbliche</w:t>
      </w:r>
      <w:proofErr w:type="spellEnd"/>
      <w:r w:rsidR="00857565" w:rsidRPr="00C803FB">
        <w:rPr>
          <w:rFonts w:ascii="Times New Roman" w:eastAsia="Calibri" w:hAnsi="Times New Roman" w:cs="Times New Roman"/>
          <w:sz w:val="24"/>
          <w:szCs w:val="24"/>
          <w:lang w:val="fr-FR" w:eastAsia="it-IT" w:bidi="it-IT"/>
        </w:rPr>
        <w:t xml:space="preserve"> e </w:t>
      </w:r>
      <w:proofErr w:type="spellStart"/>
      <w:r w:rsidR="00857565" w:rsidRPr="00C803FB">
        <w:rPr>
          <w:rFonts w:ascii="Times New Roman" w:eastAsia="Calibri" w:hAnsi="Times New Roman" w:cs="Times New Roman"/>
          <w:sz w:val="24"/>
          <w:szCs w:val="24"/>
          <w:lang w:val="fr-FR" w:eastAsia="it-IT" w:bidi="it-IT"/>
        </w:rPr>
        <w:t>virtù</w:t>
      </w:r>
      <w:proofErr w:type="spellEnd"/>
      <w:r w:rsidR="00857565" w:rsidRPr="00C803FB">
        <w:rPr>
          <w:rFonts w:ascii="Times New Roman" w:eastAsia="Calibri" w:hAnsi="Times New Roman" w:cs="Times New Roman"/>
          <w:sz w:val="24"/>
          <w:szCs w:val="24"/>
          <w:lang w:val="fr-FR" w:eastAsia="it-IT" w:bidi="it-IT"/>
        </w:rPr>
        <w:t xml:space="preserve"> </w:t>
      </w:r>
      <w:proofErr w:type="spellStart"/>
      <w:r w:rsidR="00857565" w:rsidRPr="00C803FB">
        <w:rPr>
          <w:rFonts w:ascii="Times New Roman" w:eastAsia="Calibri" w:hAnsi="Times New Roman" w:cs="Times New Roman"/>
          <w:sz w:val="24"/>
          <w:szCs w:val="24"/>
          <w:lang w:val="fr-FR" w:eastAsia="it-IT" w:bidi="it-IT"/>
        </w:rPr>
        <w:t>private</w:t>
      </w:r>
      <w:proofErr w:type="spellEnd"/>
      <w:r w:rsidR="00857565" w:rsidRPr="00C803FB">
        <w:rPr>
          <w:rFonts w:ascii="Times New Roman" w:eastAsia="Calibri" w:hAnsi="Times New Roman" w:cs="Times New Roman"/>
          <w:sz w:val="24"/>
          <w:szCs w:val="24"/>
          <w:lang w:val="fr-FR" w:eastAsia="it-IT" w:bidi="it-IT"/>
        </w:rPr>
        <w:t xml:space="preserve"> sono </w:t>
      </w:r>
      <w:proofErr w:type="spellStart"/>
      <w:r w:rsidR="00857565" w:rsidRPr="00C803FB">
        <w:rPr>
          <w:rFonts w:ascii="Times New Roman" w:eastAsia="Calibri" w:hAnsi="Times New Roman" w:cs="Times New Roman"/>
          <w:sz w:val="24"/>
          <w:szCs w:val="24"/>
          <w:lang w:val="fr-FR" w:eastAsia="it-IT" w:bidi="it-IT"/>
        </w:rPr>
        <w:t>strettamente</w:t>
      </w:r>
      <w:proofErr w:type="spellEnd"/>
      <w:r w:rsidR="00857565" w:rsidRPr="00C803FB">
        <w:rPr>
          <w:rFonts w:ascii="Times New Roman" w:eastAsia="Calibri" w:hAnsi="Times New Roman" w:cs="Times New Roman"/>
          <w:sz w:val="24"/>
          <w:szCs w:val="24"/>
          <w:lang w:val="fr-FR" w:eastAsia="it-IT" w:bidi="it-IT"/>
        </w:rPr>
        <w:t xml:space="preserve"> </w:t>
      </w:r>
      <w:proofErr w:type="spellStart"/>
      <w:r w:rsidR="00857565" w:rsidRPr="00C803FB">
        <w:rPr>
          <w:rFonts w:ascii="Times New Roman" w:eastAsia="Calibri" w:hAnsi="Times New Roman" w:cs="Times New Roman"/>
          <w:sz w:val="24"/>
          <w:szCs w:val="24"/>
          <w:lang w:val="fr-FR" w:eastAsia="it-IT" w:bidi="it-IT"/>
        </w:rPr>
        <w:t>collegate</w:t>
      </w:r>
      <w:proofErr w:type="spellEnd"/>
      <w:r w:rsidR="0035474E">
        <w:rPr>
          <w:rFonts w:ascii="Times New Roman" w:eastAsia="Calibri" w:hAnsi="Times New Roman" w:cs="Times New Roman"/>
          <w:sz w:val="24"/>
          <w:szCs w:val="24"/>
          <w:lang w:val="fr-FR" w:eastAsia="it-IT" w:bidi="it-IT"/>
        </w:rPr>
        <w:t xml:space="preserve"> e </w:t>
      </w:r>
      <w:proofErr w:type="spellStart"/>
      <w:r w:rsidR="0035474E">
        <w:rPr>
          <w:rFonts w:ascii="Times New Roman" w:eastAsia="Calibri" w:hAnsi="Times New Roman" w:cs="Times New Roman"/>
          <w:sz w:val="24"/>
          <w:szCs w:val="24"/>
          <w:lang w:val="fr-FR" w:eastAsia="it-IT" w:bidi="it-IT"/>
        </w:rPr>
        <w:t>hanno</w:t>
      </w:r>
      <w:proofErr w:type="spellEnd"/>
      <w:r w:rsidR="0035474E">
        <w:rPr>
          <w:rFonts w:ascii="Times New Roman" w:eastAsia="Calibri" w:hAnsi="Times New Roman" w:cs="Times New Roman"/>
          <w:sz w:val="24"/>
          <w:szCs w:val="24"/>
          <w:lang w:val="fr-FR" w:eastAsia="it-IT" w:bidi="it-IT"/>
        </w:rPr>
        <w:t xml:space="preserve"> il </w:t>
      </w:r>
      <w:proofErr w:type="spellStart"/>
      <w:r w:rsidR="0035474E">
        <w:rPr>
          <w:rFonts w:ascii="Times New Roman" w:eastAsia="Calibri" w:hAnsi="Times New Roman" w:cs="Times New Roman"/>
          <w:sz w:val="24"/>
          <w:szCs w:val="24"/>
          <w:lang w:val="fr-FR" w:eastAsia="it-IT" w:bidi="it-IT"/>
        </w:rPr>
        <w:t>loro</w:t>
      </w:r>
      <w:proofErr w:type="spellEnd"/>
      <w:r w:rsidR="0035474E">
        <w:rPr>
          <w:rFonts w:ascii="Times New Roman" w:eastAsia="Calibri" w:hAnsi="Times New Roman" w:cs="Times New Roman"/>
          <w:sz w:val="24"/>
          <w:szCs w:val="24"/>
          <w:lang w:val="fr-FR" w:eastAsia="it-IT" w:bidi="it-IT"/>
        </w:rPr>
        <w:t xml:space="preserve"> asse portante </w:t>
      </w:r>
      <w:proofErr w:type="spellStart"/>
      <w:r w:rsidR="0035474E">
        <w:rPr>
          <w:rFonts w:ascii="Times New Roman" w:eastAsia="Calibri" w:hAnsi="Times New Roman" w:cs="Times New Roman"/>
          <w:sz w:val="24"/>
          <w:szCs w:val="24"/>
          <w:lang w:val="fr-FR" w:eastAsia="it-IT" w:bidi="it-IT"/>
        </w:rPr>
        <w:t>nella</w:t>
      </w:r>
      <w:proofErr w:type="spellEnd"/>
      <w:r w:rsidR="0035474E">
        <w:rPr>
          <w:rFonts w:ascii="Times New Roman" w:eastAsia="Calibri" w:hAnsi="Times New Roman" w:cs="Times New Roman"/>
          <w:sz w:val="24"/>
          <w:szCs w:val="24"/>
          <w:lang w:val="fr-FR" w:eastAsia="it-IT" w:bidi="it-IT"/>
        </w:rPr>
        <w:t xml:space="preserve"> </w:t>
      </w:r>
      <w:proofErr w:type="spellStart"/>
      <w:r w:rsidR="0035474E">
        <w:rPr>
          <w:rFonts w:ascii="Times New Roman" w:eastAsia="Calibri" w:hAnsi="Times New Roman" w:cs="Times New Roman"/>
          <w:sz w:val="24"/>
          <w:szCs w:val="24"/>
          <w:lang w:val="fr-FR" w:eastAsia="it-IT" w:bidi="it-IT"/>
        </w:rPr>
        <w:t>virtù</w:t>
      </w:r>
      <w:proofErr w:type="spellEnd"/>
      <w:r w:rsidR="0035474E">
        <w:rPr>
          <w:rFonts w:ascii="Times New Roman" w:eastAsia="Calibri" w:hAnsi="Times New Roman" w:cs="Times New Roman"/>
          <w:sz w:val="24"/>
          <w:szCs w:val="24"/>
          <w:lang w:val="fr-FR" w:eastAsia="it-IT" w:bidi="it-IT"/>
        </w:rPr>
        <w:t xml:space="preserve"> </w:t>
      </w:r>
      <w:proofErr w:type="spellStart"/>
      <w:r w:rsidR="0035474E">
        <w:rPr>
          <w:rFonts w:ascii="Times New Roman" w:eastAsia="Calibri" w:hAnsi="Times New Roman" w:cs="Times New Roman"/>
          <w:sz w:val="24"/>
          <w:szCs w:val="24"/>
          <w:lang w:val="fr-FR" w:eastAsia="it-IT" w:bidi="it-IT"/>
        </w:rPr>
        <w:t>pubblica</w:t>
      </w:r>
      <w:proofErr w:type="spellEnd"/>
      <w:r w:rsidR="00857565" w:rsidRPr="00C803FB">
        <w:rPr>
          <w:rFonts w:ascii="Times New Roman" w:eastAsia="Calibri" w:hAnsi="Times New Roman" w:cs="Times New Roman"/>
          <w:sz w:val="24"/>
          <w:szCs w:val="24"/>
          <w:lang w:val="fr-FR" w:eastAsia="it-IT" w:bidi="it-IT"/>
        </w:rPr>
        <w:t>: «un homme qui manque de vertus publiques ne peut avoir des vertus privées»</w:t>
      </w:r>
      <w:r w:rsidR="00C44A5C">
        <w:rPr>
          <w:rStyle w:val="Rimandonotaapidipagina"/>
          <w:rFonts w:ascii="Times New Roman" w:eastAsia="Calibri" w:hAnsi="Times New Roman" w:cs="Times New Roman"/>
          <w:sz w:val="24"/>
          <w:szCs w:val="24"/>
          <w:lang w:val="fr-FR" w:eastAsia="it-IT" w:bidi="it-IT"/>
        </w:rPr>
        <w:footnoteReference w:id="47"/>
      </w:r>
      <w:r w:rsidR="00857565" w:rsidRPr="00C803FB">
        <w:rPr>
          <w:rFonts w:ascii="Times New Roman" w:eastAsia="Calibri" w:hAnsi="Times New Roman" w:cs="Times New Roman"/>
          <w:sz w:val="24"/>
          <w:szCs w:val="24"/>
          <w:lang w:val="fr-FR" w:eastAsia="it-IT" w:bidi="it-IT"/>
        </w:rPr>
        <w:t>.</w:t>
      </w:r>
    </w:p>
    <w:p w:rsidR="000D7816" w:rsidRDefault="000D7816" w:rsidP="00857565">
      <w:pPr>
        <w:spacing w:before="100" w:beforeAutospacing="1" w:after="100" w:afterAutospacing="1" w:line="240" w:lineRule="auto"/>
        <w:jc w:val="both"/>
        <w:rPr>
          <w:rFonts w:ascii="Times New Roman" w:eastAsia="Calibri" w:hAnsi="Times New Roman" w:cs="Times New Roman"/>
          <w:sz w:val="24"/>
          <w:szCs w:val="24"/>
          <w:lang w:eastAsia="it-IT" w:bidi="it-IT"/>
        </w:rPr>
      </w:pPr>
      <w:r w:rsidRPr="00C803FB">
        <w:rPr>
          <w:rFonts w:ascii="Times New Roman" w:eastAsia="Calibri" w:hAnsi="Times New Roman" w:cs="Times New Roman"/>
          <w:sz w:val="24"/>
          <w:szCs w:val="24"/>
          <w:lang w:eastAsia="it-IT" w:bidi="it-IT"/>
        </w:rPr>
        <w:t xml:space="preserve">Il primato della </w:t>
      </w:r>
      <w:r w:rsidR="00B33DB5" w:rsidRPr="007449C7">
        <w:rPr>
          <w:rFonts w:ascii="Times New Roman" w:eastAsia="Calibri" w:hAnsi="Times New Roman" w:cs="Times New Roman"/>
          <w:sz w:val="24"/>
          <w:szCs w:val="24"/>
          <w:lang w:eastAsia="it-IT" w:bidi="it-IT"/>
        </w:rPr>
        <w:t>«</w:t>
      </w:r>
      <w:proofErr w:type="spellStart"/>
      <w:r w:rsidRPr="00C803FB">
        <w:rPr>
          <w:rFonts w:ascii="Times New Roman" w:eastAsia="Calibri" w:hAnsi="Times New Roman" w:cs="Times New Roman"/>
          <w:sz w:val="24"/>
          <w:szCs w:val="24"/>
          <w:lang w:eastAsia="it-IT" w:bidi="it-IT"/>
        </w:rPr>
        <w:t>vertu</w:t>
      </w:r>
      <w:proofErr w:type="spellEnd"/>
      <w:r w:rsidR="00B33DB5">
        <w:rPr>
          <w:rFonts w:ascii="Times New Roman" w:eastAsia="Calibri" w:hAnsi="Times New Roman" w:cs="Times New Roman"/>
          <w:sz w:val="24"/>
          <w:szCs w:val="24"/>
          <w:lang w:eastAsia="it-IT" w:bidi="it-IT"/>
        </w:rPr>
        <w:t xml:space="preserve"> </w:t>
      </w:r>
      <w:proofErr w:type="spellStart"/>
      <w:r w:rsidR="00B33DB5">
        <w:rPr>
          <w:rFonts w:ascii="Times New Roman" w:eastAsia="Calibri" w:hAnsi="Times New Roman" w:cs="Times New Roman"/>
          <w:sz w:val="24"/>
          <w:szCs w:val="24"/>
          <w:lang w:eastAsia="it-IT" w:bidi="it-IT"/>
        </w:rPr>
        <w:t>politique</w:t>
      </w:r>
      <w:proofErr w:type="spellEnd"/>
      <w:r w:rsidR="00B33DB5">
        <w:rPr>
          <w:rFonts w:ascii="Times New Roman" w:eastAsia="Calibri" w:hAnsi="Times New Roman" w:cs="Times New Roman"/>
          <w:sz w:val="24"/>
          <w:szCs w:val="24"/>
          <w:lang w:eastAsia="it-IT" w:bidi="it-IT"/>
        </w:rPr>
        <w:t>/</w:t>
      </w:r>
      <w:proofErr w:type="spellStart"/>
      <w:r w:rsidR="003D0C12">
        <w:rPr>
          <w:rFonts w:ascii="Times New Roman" w:eastAsia="Calibri" w:hAnsi="Times New Roman" w:cs="Times New Roman"/>
          <w:sz w:val="24"/>
          <w:szCs w:val="24"/>
          <w:lang w:eastAsia="it-IT" w:bidi="it-IT"/>
        </w:rPr>
        <w:t>publique</w:t>
      </w:r>
      <w:proofErr w:type="spellEnd"/>
      <w:r w:rsidR="003D0C12">
        <w:rPr>
          <w:rFonts w:ascii="Times New Roman" w:eastAsia="Calibri" w:hAnsi="Times New Roman" w:cs="Times New Roman"/>
          <w:sz w:val="24"/>
          <w:szCs w:val="24"/>
          <w:lang w:eastAsia="it-IT" w:bidi="it-IT"/>
        </w:rPr>
        <w:t>/</w:t>
      </w:r>
      <w:proofErr w:type="spellStart"/>
      <w:r w:rsidR="003D0C12">
        <w:rPr>
          <w:rFonts w:ascii="Times New Roman" w:eastAsia="Calibri" w:hAnsi="Times New Roman" w:cs="Times New Roman"/>
          <w:sz w:val="24"/>
          <w:szCs w:val="24"/>
          <w:lang w:eastAsia="it-IT" w:bidi="it-IT"/>
        </w:rPr>
        <w:t>républicaine</w:t>
      </w:r>
      <w:proofErr w:type="spellEnd"/>
      <w:r w:rsidR="003D0C12">
        <w:rPr>
          <w:rFonts w:ascii="Times New Roman" w:eastAsia="Calibri" w:hAnsi="Times New Roman" w:cs="Times New Roman"/>
          <w:sz w:val="24"/>
          <w:szCs w:val="24"/>
          <w:lang w:eastAsia="it-IT" w:bidi="it-IT"/>
        </w:rPr>
        <w:t>/</w:t>
      </w:r>
      <w:proofErr w:type="spellStart"/>
      <w:r w:rsidRPr="00C803FB">
        <w:rPr>
          <w:rFonts w:ascii="Times New Roman" w:eastAsia="Calibri" w:hAnsi="Times New Roman" w:cs="Times New Roman"/>
          <w:sz w:val="24"/>
          <w:szCs w:val="24"/>
          <w:lang w:eastAsia="it-IT" w:bidi="it-IT"/>
        </w:rPr>
        <w:t>civique</w:t>
      </w:r>
      <w:proofErr w:type="spellEnd"/>
      <w:r w:rsidR="00B33DB5">
        <w:rPr>
          <w:rFonts w:ascii="Times New Roman" w:eastAsia="Calibri" w:hAnsi="Times New Roman" w:cs="Times New Roman"/>
          <w:sz w:val="24"/>
          <w:szCs w:val="24"/>
          <w:lang w:eastAsia="it-IT" w:bidi="it-IT"/>
        </w:rPr>
        <w:t>»</w:t>
      </w:r>
      <w:r w:rsidRPr="00C803FB">
        <w:rPr>
          <w:rFonts w:ascii="Times New Roman" w:eastAsia="Calibri" w:hAnsi="Times New Roman" w:cs="Times New Roman"/>
          <w:sz w:val="24"/>
          <w:szCs w:val="24"/>
          <w:lang w:eastAsia="it-IT" w:bidi="it-IT"/>
        </w:rPr>
        <w:t xml:space="preserve"> su tutte le altre virtù non deve far dimenticare che la nozione di virtù </w:t>
      </w:r>
      <w:r w:rsidR="00D576D6" w:rsidRPr="00C803FB">
        <w:rPr>
          <w:rFonts w:ascii="Times New Roman" w:eastAsia="Calibri" w:hAnsi="Times New Roman" w:cs="Times New Roman"/>
          <w:sz w:val="24"/>
          <w:szCs w:val="24"/>
          <w:lang w:eastAsia="it-IT" w:bidi="it-IT"/>
        </w:rPr>
        <w:t>robespierriana integra le</w:t>
      </w:r>
      <w:r w:rsidRPr="00C803FB">
        <w:rPr>
          <w:rFonts w:ascii="Times New Roman" w:eastAsia="Calibri" w:hAnsi="Times New Roman" w:cs="Times New Roman"/>
          <w:sz w:val="24"/>
          <w:szCs w:val="24"/>
          <w:lang w:eastAsia="it-IT" w:bidi="it-IT"/>
        </w:rPr>
        <w:t xml:space="preserve"> sollecitazioni della tradizione repubblicana</w:t>
      </w:r>
      <w:r w:rsidR="00D576D6" w:rsidRPr="00C803FB">
        <w:rPr>
          <w:rFonts w:ascii="Times New Roman" w:eastAsia="Calibri" w:hAnsi="Times New Roman" w:cs="Times New Roman"/>
          <w:sz w:val="24"/>
          <w:szCs w:val="24"/>
          <w:lang w:eastAsia="it-IT" w:bidi="it-IT"/>
        </w:rPr>
        <w:t xml:space="preserve"> con le suggestioni che provengono dalle teorizzazioni settecentesche sull’esistenza di una virtù naturale, che appartiene al cuore e alla sensibilità dell’uomo in quanto uomo, e che è più facile ritrovare nelle persone semplici e nel popolo</w:t>
      </w:r>
      <w:r w:rsidR="007E6199">
        <w:rPr>
          <w:rStyle w:val="Rimandonotaapidipagina"/>
          <w:rFonts w:ascii="Times New Roman" w:eastAsia="Calibri" w:hAnsi="Times New Roman" w:cs="Times New Roman"/>
          <w:sz w:val="24"/>
          <w:szCs w:val="24"/>
          <w:lang w:eastAsia="it-IT" w:bidi="it-IT"/>
        </w:rPr>
        <w:footnoteReference w:id="48"/>
      </w:r>
      <w:r w:rsidR="00D576D6" w:rsidRPr="00C803FB">
        <w:rPr>
          <w:rFonts w:ascii="Times New Roman" w:eastAsia="Calibri" w:hAnsi="Times New Roman" w:cs="Times New Roman"/>
          <w:sz w:val="24"/>
          <w:szCs w:val="24"/>
          <w:lang w:eastAsia="it-IT" w:bidi="it-IT"/>
        </w:rPr>
        <w:t>. Il dato risulta inequivocabilmente dalle evidenze</w:t>
      </w:r>
      <w:r w:rsidR="00E56A95" w:rsidRPr="00C803FB">
        <w:rPr>
          <w:rFonts w:ascii="Times New Roman" w:eastAsia="Calibri" w:hAnsi="Times New Roman" w:cs="Times New Roman"/>
          <w:sz w:val="24"/>
          <w:szCs w:val="24"/>
          <w:lang w:eastAsia="it-IT" w:bidi="it-IT"/>
        </w:rPr>
        <w:t xml:space="preserve"> lessicologiche e</w:t>
      </w:r>
      <w:r w:rsidR="00D576D6" w:rsidRPr="00C803FB">
        <w:rPr>
          <w:rFonts w:ascii="Times New Roman" w:eastAsia="Calibri" w:hAnsi="Times New Roman" w:cs="Times New Roman"/>
          <w:sz w:val="24"/>
          <w:szCs w:val="24"/>
          <w:lang w:eastAsia="it-IT" w:bidi="it-IT"/>
        </w:rPr>
        <w:t xml:space="preserve"> </w:t>
      </w:r>
      <w:proofErr w:type="spellStart"/>
      <w:r w:rsidR="00D576D6" w:rsidRPr="00C803FB">
        <w:rPr>
          <w:rFonts w:ascii="Times New Roman" w:eastAsia="Calibri" w:hAnsi="Times New Roman" w:cs="Times New Roman"/>
          <w:sz w:val="24"/>
          <w:szCs w:val="24"/>
          <w:lang w:eastAsia="it-IT" w:bidi="it-IT"/>
        </w:rPr>
        <w:t>lessicometriche</w:t>
      </w:r>
      <w:proofErr w:type="spellEnd"/>
      <w:r w:rsidR="00E56A95" w:rsidRPr="00C803FB">
        <w:rPr>
          <w:rFonts w:ascii="Times New Roman" w:eastAsia="Calibri" w:hAnsi="Times New Roman" w:cs="Times New Roman"/>
          <w:sz w:val="24"/>
          <w:szCs w:val="24"/>
          <w:lang w:eastAsia="it-IT" w:bidi="it-IT"/>
        </w:rPr>
        <w:t>,</w:t>
      </w:r>
      <w:r w:rsidR="00D576D6" w:rsidRPr="00C803FB">
        <w:rPr>
          <w:rFonts w:ascii="Times New Roman" w:eastAsia="Calibri" w:hAnsi="Times New Roman" w:cs="Times New Roman"/>
          <w:sz w:val="24"/>
          <w:szCs w:val="24"/>
          <w:lang w:eastAsia="it-IT" w:bidi="it-IT"/>
        </w:rPr>
        <w:t xml:space="preserve"> che proporremo nel secondo tomo del </w:t>
      </w:r>
      <w:proofErr w:type="spellStart"/>
      <w:r w:rsidR="00D576D6" w:rsidRPr="00C803FB">
        <w:rPr>
          <w:rFonts w:ascii="Times New Roman" w:eastAsia="Calibri" w:hAnsi="Times New Roman" w:cs="Times New Roman"/>
          <w:i/>
          <w:sz w:val="24"/>
          <w:szCs w:val="24"/>
          <w:lang w:eastAsia="it-IT" w:bidi="it-IT"/>
        </w:rPr>
        <w:t>Dictionnaire</w:t>
      </w:r>
      <w:proofErr w:type="spellEnd"/>
      <w:r w:rsidR="00D576D6" w:rsidRPr="00C803FB">
        <w:rPr>
          <w:rFonts w:ascii="Times New Roman" w:eastAsia="Calibri" w:hAnsi="Times New Roman" w:cs="Times New Roman"/>
          <w:i/>
          <w:sz w:val="24"/>
          <w:szCs w:val="24"/>
          <w:lang w:eastAsia="it-IT" w:bidi="it-IT"/>
        </w:rPr>
        <w:t xml:space="preserve"> Robespierre,</w:t>
      </w:r>
      <w:r w:rsidR="00D576D6" w:rsidRPr="00C803FB">
        <w:rPr>
          <w:rFonts w:ascii="Times New Roman" w:eastAsia="Calibri" w:hAnsi="Times New Roman" w:cs="Times New Roman"/>
          <w:sz w:val="24"/>
          <w:szCs w:val="24"/>
          <w:lang w:eastAsia="it-IT" w:bidi="it-IT"/>
        </w:rPr>
        <w:t xml:space="preserve"> </w:t>
      </w:r>
      <w:r w:rsidR="00E56A95" w:rsidRPr="00C803FB">
        <w:rPr>
          <w:rFonts w:ascii="Times New Roman" w:eastAsia="Calibri" w:hAnsi="Times New Roman" w:cs="Times New Roman"/>
          <w:sz w:val="24"/>
          <w:szCs w:val="24"/>
          <w:lang w:eastAsia="it-IT" w:bidi="it-IT"/>
        </w:rPr>
        <w:t xml:space="preserve">ma </w:t>
      </w:r>
      <w:r w:rsidR="00D576D6" w:rsidRPr="00C803FB">
        <w:rPr>
          <w:rFonts w:ascii="Times New Roman" w:eastAsia="Calibri" w:hAnsi="Times New Roman" w:cs="Times New Roman"/>
          <w:sz w:val="24"/>
          <w:szCs w:val="24"/>
          <w:lang w:eastAsia="it-IT" w:bidi="it-IT"/>
        </w:rPr>
        <w:t>può</w:t>
      </w:r>
      <w:r w:rsidR="00E56A95" w:rsidRPr="00C803FB">
        <w:rPr>
          <w:rFonts w:ascii="Times New Roman" w:eastAsia="Calibri" w:hAnsi="Times New Roman" w:cs="Times New Roman"/>
          <w:sz w:val="24"/>
          <w:szCs w:val="24"/>
          <w:lang w:eastAsia="it-IT" w:bidi="it-IT"/>
        </w:rPr>
        <w:t xml:space="preserve"> </w:t>
      </w:r>
      <w:r w:rsidR="00D576D6" w:rsidRPr="00C803FB">
        <w:rPr>
          <w:rFonts w:ascii="Times New Roman" w:eastAsia="Calibri" w:hAnsi="Times New Roman" w:cs="Times New Roman"/>
          <w:sz w:val="24"/>
          <w:szCs w:val="24"/>
          <w:lang w:eastAsia="it-IT" w:bidi="it-IT"/>
        </w:rPr>
        <w:t>esse</w:t>
      </w:r>
      <w:r w:rsidR="00E56A95" w:rsidRPr="00C803FB">
        <w:rPr>
          <w:rFonts w:ascii="Times New Roman" w:eastAsia="Calibri" w:hAnsi="Times New Roman" w:cs="Times New Roman"/>
          <w:sz w:val="24"/>
          <w:szCs w:val="24"/>
          <w:lang w:eastAsia="it-IT" w:bidi="it-IT"/>
        </w:rPr>
        <w:t xml:space="preserve">re colto </w:t>
      </w:r>
      <w:r w:rsidR="00FE3FB6" w:rsidRPr="00C803FB">
        <w:rPr>
          <w:rFonts w:ascii="Times New Roman" w:eastAsia="Calibri" w:hAnsi="Times New Roman" w:cs="Times New Roman"/>
          <w:sz w:val="24"/>
          <w:szCs w:val="24"/>
          <w:lang w:eastAsia="it-IT" w:bidi="it-IT"/>
        </w:rPr>
        <w:t>anche nell’ultimo</w:t>
      </w:r>
      <w:r w:rsidR="00E56A95" w:rsidRPr="00C803FB">
        <w:rPr>
          <w:rFonts w:ascii="Times New Roman" w:eastAsia="Calibri" w:hAnsi="Times New Roman" w:cs="Times New Roman"/>
          <w:sz w:val="24"/>
          <w:szCs w:val="24"/>
          <w:lang w:eastAsia="it-IT" w:bidi="it-IT"/>
        </w:rPr>
        <w:t xml:space="preserve"> discorso di Robes</w:t>
      </w:r>
      <w:r w:rsidR="0007555E">
        <w:rPr>
          <w:rFonts w:ascii="Times New Roman" w:eastAsia="Calibri" w:hAnsi="Times New Roman" w:cs="Times New Roman"/>
          <w:sz w:val="24"/>
          <w:szCs w:val="24"/>
          <w:lang w:eastAsia="it-IT" w:bidi="it-IT"/>
        </w:rPr>
        <w:t xml:space="preserve">pierre davanti alla Convenzione. </w:t>
      </w:r>
      <w:r w:rsidR="0007555E" w:rsidRPr="0035474E">
        <w:rPr>
          <w:rFonts w:ascii="Times New Roman" w:eastAsia="Calibri" w:hAnsi="Times New Roman" w:cs="Times New Roman"/>
          <w:sz w:val="24"/>
          <w:szCs w:val="24"/>
          <w:lang w:eastAsia="it-IT" w:bidi="it-IT"/>
        </w:rPr>
        <w:t>In questo discorso Robespierre evoca più volte la virtù</w:t>
      </w:r>
      <w:r w:rsidR="008D72C1">
        <w:rPr>
          <w:rFonts w:ascii="Times New Roman" w:eastAsia="Calibri" w:hAnsi="Times New Roman" w:cs="Times New Roman"/>
          <w:sz w:val="24"/>
          <w:szCs w:val="24"/>
          <w:lang w:eastAsia="it-IT" w:bidi="it-IT"/>
        </w:rPr>
        <w:t xml:space="preserve"> (22</w:t>
      </w:r>
      <w:r w:rsidR="0035474E" w:rsidRPr="0035474E">
        <w:rPr>
          <w:rFonts w:ascii="Times New Roman" w:eastAsia="Calibri" w:hAnsi="Times New Roman" w:cs="Times New Roman"/>
          <w:sz w:val="24"/>
          <w:szCs w:val="24"/>
          <w:lang w:eastAsia="it-IT" w:bidi="it-IT"/>
        </w:rPr>
        <w:t xml:space="preserve"> occorrenze)</w:t>
      </w:r>
      <w:r w:rsidR="00275E8F">
        <w:rPr>
          <w:rFonts w:ascii="Times New Roman" w:eastAsia="Calibri" w:hAnsi="Times New Roman" w:cs="Times New Roman"/>
          <w:sz w:val="24"/>
          <w:szCs w:val="24"/>
          <w:lang w:eastAsia="it-IT" w:bidi="it-IT"/>
        </w:rPr>
        <w:t>, la declina in molte delle accezioni recepite dalla tradizione illuminista</w:t>
      </w:r>
      <w:r w:rsidR="0035474E" w:rsidRPr="0035474E">
        <w:rPr>
          <w:rFonts w:ascii="Times New Roman" w:eastAsia="Calibri" w:hAnsi="Times New Roman" w:cs="Times New Roman"/>
          <w:sz w:val="24"/>
          <w:szCs w:val="24"/>
          <w:lang w:eastAsia="it-IT" w:bidi="it-IT"/>
        </w:rPr>
        <w:t xml:space="preserve"> e caratterizza il suo progetto politico </w:t>
      </w:r>
      <w:r w:rsidR="00275E8F" w:rsidRPr="0035474E">
        <w:rPr>
          <w:rFonts w:ascii="Times New Roman" w:eastAsia="Calibri" w:hAnsi="Times New Roman" w:cs="Times New Roman"/>
          <w:sz w:val="24"/>
          <w:szCs w:val="24"/>
          <w:lang w:eastAsia="it-IT" w:bidi="it-IT"/>
        </w:rPr>
        <w:t>come «</w:t>
      </w:r>
      <w:proofErr w:type="spellStart"/>
      <w:r w:rsidR="0035474E">
        <w:rPr>
          <w:rFonts w:ascii="Times New Roman" w:eastAsia="Calibri" w:hAnsi="Times New Roman" w:cs="Times New Roman"/>
          <w:sz w:val="24"/>
          <w:szCs w:val="24"/>
          <w:lang w:eastAsia="it-IT" w:bidi="it-IT"/>
        </w:rPr>
        <w:t>république</w:t>
      </w:r>
      <w:proofErr w:type="spellEnd"/>
      <w:r w:rsidR="00B3530C">
        <w:rPr>
          <w:rFonts w:ascii="Times New Roman" w:eastAsia="Calibri" w:hAnsi="Times New Roman" w:cs="Times New Roman"/>
          <w:sz w:val="24"/>
          <w:szCs w:val="24"/>
          <w:lang w:eastAsia="it-IT" w:bidi="it-IT"/>
        </w:rPr>
        <w:t xml:space="preserve"> </w:t>
      </w:r>
      <w:proofErr w:type="spellStart"/>
      <w:r w:rsidR="00B3530C">
        <w:rPr>
          <w:rFonts w:ascii="Times New Roman" w:eastAsia="Calibri" w:hAnsi="Times New Roman" w:cs="Times New Roman"/>
          <w:sz w:val="24"/>
          <w:szCs w:val="24"/>
          <w:lang w:eastAsia="it-IT" w:bidi="it-IT"/>
        </w:rPr>
        <w:t>ver</w:t>
      </w:r>
      <w:r w:rsidR="003D0C12">
        <w:rPr>
          <w:rFonts w:ascii="Times New Roman" w:eastAsia="Calibri" w:hAnsi="Times New Roman" w:cs="Times New Roman"/>
          <w:sz w:val="24"/>
          <w:szCs w:val="24"/>
          <w:lang w:eastAsia="it-IT" w:bidi="it-IT"/>
        </w:rPr>
        <w:t>t</w:t>
      </w:r>
      <w:r w:rsidR="00B3530C">
        <w:rPr>
          <w:rFonts w:ascii="Times New Roman" w:eastAsia="Calibri" w:hAnsi="Times New Roman" w:cs="Times New Roman"/>
          <w:sz w:val="24"/>
          <w:szCs w:val="24"/>
          <w:lang w:eastAsia="it-IT" w:bidi="it-IT"/>
        </w:rPr>
        <w:t>ueuse</w:t>
      </w:r>
      <w:proofErr w:type="spellEnd"/>
      <w:r w:rsidR="0035474E" w:rsidRPr="00424A7A">
        <w:rPr>
          <w:rFonts w:ascii="Times New Roman" w:eastAsia="Calibri" w:hAnsi="Times New Roman" w:cs="Times New Roman"/>
          <w:sz w:val="24"/>
          <w:szCs w:val="24"/>
          <w:lang w:eastAsia="it-IT" w:bidi="it-IT"/>
        </w:rPr>
        <w:t>»</w:t>
      </w:r>
      <w:r w:rsidR="0035474E">
        <w:rPr>
          <w:rFonts w:ascii="Times New Roman" w:eastAsia="Calibri" w:hAnsi="Times New Roman" w:cs="Times New Roman"/>
          <w:sz w:val="24"/>
          <w:szCs w:val="24"/>
          <w:lang w:eastAsia="it-IT" w:bidi="it-IT"/>
        </w:rPr>
        <w:t>:</w:t>
      </w:r>
    </w:p>
    <w:p w:rsidR="00C3002D" w:rsidRDefault="00C3002D" w:rsidP="00857565">
      <w:pPr>
        <w:spacing w:before="100" w:beforeAutospacing="1" w:after="100" w:afterAutospacing="1" w:line="240" w:lineRule="auto"/>
        <w:jc w:val="both"/>
        <w:rPr>
          <w:rFonts w:ascii="Times New Roman" w:eastAsia="Calibri" w:hAnsi="Times New Roman" w:cs="Times New Roman"/>
          <w:sz w:val="24"/>
          <w:szCs w:val="24"/>
          <w:lang w:eastAsia="it-IT" w:bidi="it-IT"/>
        </w:rPr>
      </w:pPr>
    </w:p>
    <w:p w:rsidR="00AC58E5" w:rsidRPr="002F176F" w:rsidRDefault="00C3002D" w:rsidP="002F176F">
      <w:pPr>
        <w:jc w:val="both"/>
        <w:rPr>
          <w:lang w:val="fr-FR"/>
        </w:rPr>
      </w:pPr>
      <w:r w:rsidRPr="00C803FB">
        <w:rPr>
          <w:rFonts w:ascii="Times New Roman" w:eastAsia="Calibri" w:hAnsi="Times New Roman" w:cs="Times New Roman"/>
          <w:lang w:val="fr-FR" w:eastAsia="it-IT" w:bidi="it-IT"/>
        </w:rPr>
        <w:t>Que dis-je, vertu? c'est une passion naturelle, sans doute: mais comment la connaîtraient-ils, ces âmes vénales, qui ne s'ouvrirent jamais qu'à des passions lâches et féroces; ces misérables intrigants, qui ne lièrent jamais le</w:t>
      </w:r>
      <w:r>
        <w:rPr>
          <w:lang w:val="fr-FR"/>
        </w:rPr>
        <w:t xml:space="preserve"> </w:t>
      </w:r>
      <w:r w:rsidR="00AC58E5" w:rsidRPr="00C803FB">
        <w:rPr>
          <w:rFonts w:ascii="Times New Roman" w:eastAsia="Calibri" w:hAnsi="Times New Roman" w:cs="Times New Roman"/>
          <w:lang w:val="fr-FR" w:eastAsia="it-IT" w:bidi="it-IT"/>
        </w:rPr>
        <w:t xml:space="preserve">patriotisme à aucune idée morale, qui marchèrent dans la révolution à la suite de quelque personnage important </w:t>
      </w:r>
      <w:r w:rsidR="00AC58E5" w:rsidRPr="00C803FB">
        <w:rPr>
          <w:rFonts w:ascii="Times New Roman" w:eastAsia="Calibri" w:hAnsi="Times New Roman" w:cs="Times New Roman"/>
          <w:lang w:val="fr-FR" w:eastAsia="it-IT" w:bidi="it-IT"/>
        </w:rPr>
        <w:lastRenderedPageBreak/>
        <w:t xml:space="preserve">et ambitieux, de je ne sais quel prince méprisé, comme jadis nos laquais sur les pas de leurs maîtres? Mais elle existe, je vous en atteste, âmes sensibles et pures; elle existe, cette passion tendre, impérieuse, irrésistible, tourment et délices des </w:t>
      </w:r>
      <w:proofErr w:type="spellStart"/>
      <w:r w:rsidR="00AC58E5" w:rsidRPr="00C803FB">
        <w:rPr>
          <w:rFonts w:ascii="Times New Roman" w:eastAsia="Calibri" w:hAnsi="Times New Roman" w:cs="Times New Roman"/>
          <w:lang w:val="fr-FR" w:eastAsia="it-IT" w:bidi="it-IT"/>
        </w:rPr>
        <w:t>coeurs</w:t>
      </w:r>
      <w:proofErr w:type="spellEnd"/>
      <w:r w:rsidR="00AC58E5" w:rsidRPr="00C803FB">
        <w:rPr>
          <w:rFonts w:ascii="Times New Roman" w:eastAsia="Calibri" w:hAnsi="Times New Roman" w:cs="Times New Roman"/>
          <w:lang w:val="fr-FR" w:eastAsia="it-IT" w:bidi="it-IT"/>
        </w:rPr>
        <w:t xml:space="preserve"> magnanimes; cette horreur profonde de la tyrannie, ce zèle compatissant pour les opprimés, cet amour sacré de la patrie, cet amour plus sublime et plus saint de l'humanité, sans lequel une grande révolution n'est qu'un crime éclatant qui détruit un autre crime: elle existe, cette ambition généreuse de fonder sur la terre la première République du monde; cet égoïsme des hommes non dégradés, qui trouve une volupté céleste dans le calme d'une conscience pure et dans le spectacle ravissant du bonheur public. Vous le sentez, en ce moment, qui brûle dans vos âmes; je le sens dans la mienne. Mais comment nos vils calomniateurs la devineraient-ils? Comment l'aveugle-né aurait-il l'idée de la lumière? La nature leur a refusé une âme; ils ont quelque droit de douter, non seulement de l'immortalité de l'âme, mais de son existence</w:t>
      </w:r>
      <w:r w:rsidR="002F176F">
        <w:rPr>
          <w:rFonts w:ascii="Times New Roman" w:eastAsia="Calibri" w:hAnsi="Times New Roman" w:cs="Times New Roman"/>
          <w:lang w:val="fr-FR" w:eastAsia="it-IT" w:bidi="it-IT"/>
        </w:rPr>
        <w:t xml:space="preserve"> […] </w:t>
      </w:r>
      <w:r w:rsidR="002F176F">
        <w:rPr>
          <w:lang w:val="fr-FR"/>
        </w:rPr>
        <w:t xml:space="preserve">Ma raison, non mon </w:t>
      </w:r>
      <w:proofErr w:type="spellStart"/>
      <w:r w:rsidR="002F176F">
        <w:rPr>
          <w:lang w:val="fr-FR"/>
        </w:rPr>
        <w:t>coeur</w:t>
      </w:r>
      <w:proofErr w:type="spellEnd"/>
      <w:r w:rsidR="002F176F">
        <w:rPr>
          <w:lang w:val="fr-FR"/>
        </w:rPr>
        <w:t>, est sur le point de douter de cette République vertueuse dont je m'étais tracé le plan</w:t>
      </w:r>
      <w:r w:rsidR="0056743F">
        <w:rPr>
          <w:rStyle w:val="Rimandonotaapidipagina"/>
          <w:rFonts w:ascii="Times New Roman" w:eastAsia="Calibri" w:hAnsi="Times New Roman" w:cs="Times New Roman"/>
          <w:lang w:val="fr-FR" w:eastAsia="it-IT" w:bidi="it-IT"/>
        </w:rPr>
        <w:footnoteReference w:id="49"/>
      </w:r>
      <w:r w:rsidR="00AC58E5" w:rsidRPr="002F176F">
        <w:rPr>
          <w:rFonts w:ascii="Times New Roman" w:eastAsia="Calibri" w:hAnsi="Times New Roman" w:cs="Times New Roman"/>
          <w:lang w:val="fr-FR" w:eastAsia="it-IT" w:bidi="it-IT"/>
        </w:rPr>
        <w:t>.</w:t>
      </w:r>
    </w:p>
    <w:p w:rsidR="00582F72" w:rsidRDefault="00FE3FB6" w:rsidP="00582F72">
      <w:pPr>
        <w:spacing w:before="100" w:beforeAutospacing="1" w:after="100" w:afterAutospacing="1" w:line="240" w:lineRule="auto"/>
        <w:jc w:val="both"/>
        <w:rPr>
          <w:rFonts w:ascii="Times New Roman" w:eastAsia="Calibri" w:hAnsi="Times New Roman" w:cs="Times New Roman"/>
          <w:sz w:val="24"/>
          <w:szCs w:val="24"/>
          <w:lang w:eastAsia="it-IT" w:bidi="it-IT"/>
        </w:rPr>
      </w:pPr>
      <w:r w:rsidRPr="00C803FB">
        <w:rPr>
          <w:rFonts w:ascii="Times New Roman" w:eastAsia="Calibri" w:hAnsi="Times New Roman" w:cs="Times New Roman"/>
          <w:sz w:val="24"/>
          <w:szCs w:val="24"/>
          <w:lang w:eastAsia="it-IT" w:bidi="it-IT"/>
        </w:rPr>
        <w:t>L’integrazione della virtù repubblicana con la virtù naturale è uno spunto che Robespierre riprende dal pensiero illuminista.  Così come l’insistente sottolineatura del nesso virtù-felicità</w:t>
      </w:r>
      <w:r w:rsidR="00A91745">
        <w:rPr>
          <w:rStyle w:val="Rimandonotaapidipagina"/>
          <w:rFonts w:ascii="Times New Roman" w:eastAsia="Calibri" w:hAnsi="Times New Roman" w:cs="Times New Roman"/>
          <w:sz w:val="24"/>
          <w:szCs w:val="24"/>
          <w:lang w:eastAsia="it-IT" w:bidi="it-IT"/>
        </w:rPr>
        <w:footnoteReference w:id="50"/>
      </w:r>
      <w:r w:rsidRPr="00C803FB">
        <w:rPr>
          <w:rFonts w:ascii="Times New Roman" w:eastAsia="Calibri" w:hAnsi="Times New Roman" w:cs="Times New Roman"/>
          <w:sz w:val="24"/>
          <w:szCs w:val="24"/>
          <w:lang w:eastAsia="it-IT" w:bidi="it-IT"/>
        </w:rPr>
        <w:t xml:space="preserve">. Assolutamente nuova è invece l’integrazione tra virtù e terrore proposta da </w:t>
      </w:r>
      <w:r w:rsidR="00466B1B" w:rsidRPr="00C803FB">
        <w:rPr>
          <w:rFonts w:ascii="Times New Roman" w:eastAsia="Calibri" w:hAnsi="Times New Roman" w:cs="Times New Roman"/>
          <w:sz w:val="24"/>
          <w:szCs w:val="24"/>
          <w:lang w:eastAsia="it-IT" w:bidi="it-IT"/>
        </w:rPr>
        <w:t>Robespierre nel</w:t>
      </w:r>
      <w:r w:rsidR="00582F72" w:rsidRPr="00C803FB">
        <w:rPr>
          <w:rFonts w:ascii="Times New Roman" w:eastAsia="Calibri" w:hAnsi="Times New Roman" w:cs="Times New Roman"/>
          <w:sz w:val="24"/>
          <w:szCs w:val="24"/>
          <w:lang w:eastAsia="it-IT" w:bidi="it-IT"/>
        </w:rPr>
        <w:t xml:space="preserve"> </w:t>
      </w:r>
      <w:proofErr w:type="spellStart"/>
      <w:r w:rsidR="00582F72" w:rsidRPr="00C803FB">
        <w:rPr>
          <w:rFonts w:ascii="Times New Roman" w:eastAsia="Calibri" w:hAnsi="Times New Roman" w:cs="Times New Roman"/>
          <w:i/>
          <w:sz w:val="24"/>
          <w:szCs w:val="24"/>
          <w:lang w:eastAsia="it-IT" w:bidi="it-IT"/>
        </w:rPr>
        <w:t>Rapport</w:t>
      </w:r>
      <w:proofErr w:type="spellEnd"/>
      <w:r w:rsidR="00582F72" w:rsidRPr="00C803FB">
        <w:rPr>
          <w:rFonts w:ascii="Times New Roman" w:eastAsia="Calibri" w:hAnsi="Times New Roman" w:cs="Times New Roman"/>
          <w:i/>
          <w:sz w:val="24"/>
          <w:szCs w:val="24"/>
          <w:lang w:eastAsia="it-IT" w:bidi="it-IT"/>
        </w:rPr>
        <w:t xml:space="preserve"> </w:t>
      </w:r>
      <w:proofErr w:type="spellStart"/>
      <w:r w:rsidR="00582F72" w:rsidRPr="00C803FB">
        <w:rPr>
          <w:rFonts w:ascii="Times New Roman" w:eastAsia="Calibri" w:hAnsi="Times New Roman" w:cs="Times New Roman"/>
          <w:i/>
          <w:sz w:val="24"/>
          <w:szCs w:val="24"/>
          <w:lang w:eastAsia="it-IT" w:bidi="it-IT"/>
        </w:rPr>
        <w:t>sur</w:t>
      </w:r>
      <w:proofErr w:type="spellEnd"/>
      <w:r w:rsidR="00582F72" w:rsidRPr="00C803FB">
        <w:rPr>
          <w:rFonts w:ascii="Times New Roman" w:eastAsia="Calibri" w:hAnsi="Times New Roman" w:cs="Times New Roman"/>
          <w:i/>
          <w:sz w:val="24"/>
          <w:szCs w:val="24"/>
          <w:lang w:eastAsia="it-IT" w:bidi="it-IT"/>
        </w:rPr>
        <w:t xml:space="preserve"> </w:t>
      </w:r>
      <w:proofErr w:type="spellStart"/>
      <w:r w:rsidR="00582F72" w:rsidRPr="00C803FB">
        <w:rPr>
          <w:rFonts w:ascii="Times New Roman" w:eastAsia="Calibri" w:hAnsi="Times New Roman" w:cs="Times New Roman"/>
          <w:i/>
          <w:sz w:val="24"/>
          <w:szCs w:val="24"/>
          <w:lang w:eastAsia="it-IT" w:bidi="it-IT"/>
        </w:rPr>
        <w:t>les</w:t>
      </w:r>
      <w:proofErr w:type="spellEnd"/>
      <w:r w:rsidR="00582F72" w:rsidRPr="00C803FB">
        <w:rPr>
          <w:rFonts w:ascii="Times New Roman" w:eastAsia="Calibri" w:hAnsi="Times New Roman" w:cs="Times New Roman"/>
          <w:i/>
          <w:sz w:val="24"/>
          <w:szCs w:val="24"/>
          <w:lang w:eastAsia="it-IT" w:bidi="it-IT"/>
        </w:rPr>
        <w:t xml:space="preserve"> </w:t>
      </w:r>
      <w:proofErr w:type="spellStart"/>
      <w:r w:rsidR="00582F72" w:rsidRPr="00C803FB">
        <w:rPr>
          <w:rFonts w:ascii="Times New Roman" w:eastAsia="Calibri" w:hAnsi="Times New Roman" w:cs="Times New Roman"/>
          <w:i/>
          <w:sz w:val="24"/>
          <w:szCs w:val="24"/>
          <w:lang w:eastAsia="it-IT" w:bidi="it-IT"/>
        </w:rPr>
        <w:t>principes</w:t>
      </w:r>
      <w:proofErr w:type="spellEnd"/>
      <w:r w:rsidR="00582F72" w:rsidRPr="00C803FB">
        <w:rPr>
          <w:rFonts w:ascii="Times New Roman" w:eastAsia="Calibri" w:hAnsi="Times New Roman" w:cs="Times New Roman"/>
          <w:i/>
          <w:sz w:val="24"/>
          <w:szCs w:val="24"/>
          <w:lang w:eastAsia="it-IT" w:bidi="it-IT"/>
        </w:rPr>
        <w:t xml:space="preserve"> de morale </w:t>
      </w:r>
      <w:proofErr w:type="spellStart"/>
      <w:r w:rsidR="00582F72" w:rsidRPr="00C803FB">
        <w:rPr>
          <w:rFonts w:ascii="Times New Roman" w:eastAsia="Calibri" w:hAnsi="Times New Roman" w:cs="Times New Roman"/>
          <w:i/>
          <w:sz w:val="24"/>
          <w:szCs w:val="24"/>
          <w:lang w:eastAsia="it-IT" w:bidi="it-IT"/>
        </w:rPr>
        <w:t>politique</w:t>
      </w:r>
      <w:proofErr w:type="spellEnd"/>
      <w:r w:rsidR="00582F72" w:rsidRPr="00C803FB">
        <w:rPr>
          <w:rFonts w:ascii="Times New Roman" w:eastAsia="Calibri" w:hAnsi="Times New Roman" w:cs="Times New Roman"/>
          <w:i/>
          <w:sz w:val="24"/>
          <w:szCs w:val="24"/>
          <w:lang w:eastAsia="it-IT" w:bidi="it-IT"/>
        </w:rPr>
        <w:t xml:space="preserve"> </w:t>
      </w:r>
      <w:r w:rsidR="00582F72" w:rsidRPr="00C803FB">
        <w:rPr>
          <w:rFonts w:ascii="Times New Roman" w:eastAsia="Calibri" w:hAnsi="Times New Roman" w:cs="Times New Roman"/>
          <w:sz w:val="24"/>
          <w:szCs w:val="24"/>
          <w:lang w:eastAsia="it-IT" w:bidi="it-IT"/>
        </w:rPr>
        <w:t xml:space="preserve">del 5 febbraio 1794: </w:t>
      </w:r>
    </w:p>
    <w:p w:rsidR="00CB37E5" w:rsidRDefault="00CB37E5" w:rsidP="00CB37E5">
      <w:pPr>
        <w:jc w:val="both"/>
        <w:rPr>
          <w:rFonts w:ascii="Times New Roman" w:hAnsi="Times New Roman" w:cs="Times New Roman"/>
          <w:lang w:val="fr-FR"/>
        </w:rPr>
      </w:pPr>
      <w:r w:rsidRPr="007360AF">
        <w:rPr>
          <w:rFonts w:ascii="Times New Roman" w:hAnsi="Times New Roman" w:cs="Times New Roman"/>
          <w:lang w:val="fr-FR"/>
        </w:rPr>
        <w:t>Si le ressort du gouvernement populaire dans la paix est la vertu, le ressort du gouvernement populaire en révolution est à la fois la vertu et la terreur : la vertu, sans laquelle la terreur est funeste ; la terreur, sans laquelle la vertu est impuissante. La terreur n’est autre chose que la justice prompte, sévère, inflexible ; elle est donc une émanation de la vertu ; elle est moins un principe particulier qu’une conséquence du principe de la démocratie appliqué aux plus pressants besoins de la patrie</w:t>
      </w:r>
      <w:r>
        <w:rPr>
          <w:rStyle w:val="Rimandonotaapidipagina"/>
          <w:rFonts w:ascii="Times New Roman" w:hAnsi="Times New Roman" w:cs="Times New Roman"/>
          <w:lang w:val="fr-FR"/>
        </w:rPr>
        <w:footnoteReference w:id="51"/>
      </w:r>
      <w:r w:rsidRPr="007360AF">
        <w:rPr>
          <w:rFonts w:ascii="Times New Roman" w:hAnsi="Times New Roman" w:cs="Times New Roman"/>
          <w:lang w:val="fr-FR"/>
        </w:rPr>
        <w:t>.</w:t>
      </w:r>
    </w:p>
    <w:p w:rsidR="009726B9" w:rsidRPr="004E4ABB" w:rsidRDefault="003B7C2B" w:rsidP="00857565">
      <w:pPr>
        <w:spacing w:before="100" w:beforeAutospacing="1" w:after="100" w:afterAutospacing="1" w:line="240" w:lineRule="auto"/>
        <w:jc w:val="both"/>
        <w:rPr>
          <w:rFonts w:ascii="Times New Roman" w:eastAsia="Calibri" w:hAnsi="Times New Roman" w:cs="Times New Roman"/>
          <w:sz w:val="24"/>
          <w:szCs w:val="24"/>
          <w:lang w:eastAsia="it-IT" w:bidi="it-IT"/>
        </w:rPr>
      </w:pPr>
      <w:r w:rsidRPr="00C803FB">
        <w:rPr>
          <w:rFonts w:ascii="Times New Roman" w:eastAsia="Calibri" w:hAnsi="Times New Roman" w:cs="Times New Roman"/>
          <w:sz w:val="24"/>
          <w:szCs w:val="24"/>
          <w:lang w:eastAsia="it-IT" w:bidi="it-IT"/>
        </w:rPr>
        <w:t>La saldatura tra virtù e terrore</w:t>
      </w:r>
      <w:r w:rsidR="00681079">
        <w:rPr>
          <w:rFonts w:ascii="Times New Roman" w:eastAsia="Calibri" w:hAnsi="Times New Roman" w:cs="Times New Roman"/>
          <w:sz w:val="24"/>
          <w:szCs w:val="24"/>
          <w:lang w:eastAsia="it-IT" w:bidi="it-IT"/>
        </w:rPr>
        <w:t>,</w:t>
      </w:r>
      <w:r w:rsidRPr="00C803FB">
        <w:rPr>
          <w:rFonts w:ascii="Times New Roman" w:eastAsia="Calibri" w:hAnsi="Times New Roman" w:cs="Times New Roman"/>
          <w:sz w:val="24"/>
          <w:szCs w:val="24"/>
          <w:lang w:eastAsia="it-IT" w:bidi="it-IT"/>
        </w:rPr>
        <w:t xml:space="preserve"> proposta da Robespierre nell’intervento del 5 febbraio 1794</w:t>
      </w:r>
      <w:r w:rsidR="00681079">
        <w:rPr>
          <w:rFonts w:ascii="Times New Roman" w:eastAsia="Calibri" w:hAnsi="Times New Roman" w:cs="Times New Roman"/>
          <w:sz w:val="24"/>
          <w:szCs w:val="24"/>
          <w:lang w:eastAsia="it-IT" w:bidi="it-IT"/>
        </w:rPr>
        <w:t>,</w:t>
      </w:r>
      <w:r w:rsidRPr="00C803FB">
        <w:rPr>
          <w:rFonts w:ascii="Times New Roman" w:eastAsia="Calibri" w:hAnsi="Times New Roman" w:cs="Times New Roman"/>
          <w:sz w:val="24"/>
          <w:szCs w:val="24"/>
          <w:lang w:eastAsia="it-IT" w:bidi="it-IT"/>
        </w:rPr>
        <w:t xml:space="preserve"> segna un momento di </w:t>
      </w:r>
      <w:r w:rsidR="000F3EEA">
        <w:rPr>
          <w:rFonts w:ascii="Times New Roman" w:eastAsia="Calibri" w:hAnsi="Times New Roman" w:cs="Times New Roman"/>
          <w:sz w:val="24"/>
          <w:szCs w:val="24"/>
          <w:lang w:eastAsia="it-IT" w:bidi="it-IT"/>
        </w:rPr>
        <w:t xml:space="preserve">netta discontinuità </w:t>
      </w:r>
      <w:r w:rsidR="00631C64">
        <w:rPr>
          <w:rFonts w:ascii="Times New Roman" w:eastAsia="Calibri" w:hAnsi="Times New Roman" w:cs="Times New Roman"/>
          <w:sz w:val="24"/>
          <w:szCs w:val="24"/>
          <w:lang w:eastAsia="it-IT" w:bidi="it-IT"/>
        </w:rPr>
        <w:t>rispetto</w:t>
      </w:r>
      <w:r w:rsidRPr="00C803FB">
        <w:rPr>
          <w:rFonts w:ascii="Times New Roman" w:eastAsia="Calibri" w:hAnsi="Times New Roman" w:cs="Times New Roman"/>
          <w:sz w:val="24"/>
          <w:szCs w:val="24"/>
          <w:lang w:eastAsia="it-IT" w:bidi="it-IT"/>
        </w:rPr>
        <w:t xml:space="preserve"> a tutti i discorsi da sempre e fino a quel momento fatti sulla virtù</w:t>
      </w:r>
      <w:r w:rsidR="00CB37E5">
        <w:rPr>
          <w:rStyle w:val="Rimandonotaapidipagina"/>
          <w:rFonts w:ascii="Times New Roman" w:eastAsia="Calibri" w:hAnsi="Times New Roman" w:cs="Times New Roman"/>
          <w:sz w:val="24"/>
          <w:szCs w:val="24"/>
          <w:lang w:eastAsia="it-IT" w:bidi="it-IT"/>
        </w:rPr>
        <w:footnoteReference w:id="52"/>
      </w:r>
      <w:r w:rsidRPr="00C803FB">
        <w:rPr>
          <w:rFonts w:ascii="Times New Roman" w:eastAsia="Calibri" w:hAnsi="Times New Roman" w:cs="Times New Roman"/>
          <w:sz w:val="24"/>
          <w:szCs w:val="24"/>
          <w:lang w:eastAsia="it-IT" w:bidi="it-IT"/>
        </w:rPr>
        <w:t>. Può essere spiegata</w:t>
      </w:r>
      <w:r w:rsidR="00927638">
        <w:rPr>
          <w:rFonts w:ascii="Times New Roman" w:eastAsia="Calibri" w:hAnsi="Times New Roman" w:cs="Times New Roman"/>
          <w:sz w:val="24"/>
          <w:szCs w:val="24"/>
          <w:lang w:eastAsia="it-IT" w:bidi="it-IT"/>
        </w:rPr>
        <w:t xml:space="preserve"> e interpretata</w:t>
      </w:r>
      <w:r w:rsidRPr="00C803FB">
        <w:rPr>
          <w:rFonts w:ascii="Times New Roman" w:eastAsia="Calibri" w:hAnsi="Times New Roman" w:cs="Times New Roman"/>
          <w:sz w:val="24"/>
          <w:szCs w:val="24"/>
          <w:lang w:eastAsia="it-IT" w:bidi="it-IT"/>
        </w:rPr>
        <w:t xml:space="preserve"> in vari modi</w:t>
      </w:r>
      <w:r w:rsidR="00692EA3">
        <w:rPr>
          <w:rStyle w:val="Rimandonotaapidipagina"/>
          <w:rFonts w:ascii="Times New Roman" w:eastAsia="Calibri" w:hAnsi="Times New Roman" w:cs="Times New Roman"/>
          <w:sz w:val="24"/>
          <w:szCs w:val="24"/>
          <w:lang w:eastAsia="it-IT" w:bidi="it-IT"/>
        </w:rPr>
        <w:footnoteReference w:id="53"/>
      </w:r>
      <w:r w:rsidRPr="00C803FB">
        <w:rPr>
          <w:rFonts w:ascii="Times New Roman" w:eastAsia="Calibri" w:hAnsi="Times New Roman" w:cs="Times New Roman"/>
          <w:sz w:val="24"/>
          <w:szCs w:val="24"/>
          <w:lang w:eastAsia="it-IT" w:bidi="it-IT"/>
        </w:rPr>
        <w:t>, ma continua a interrogare lo storico.</w:t>
      </w:r>
      <w:r w:rsidR="000A2FAE" w:rsidRPr="00C803FB">
        <w:rPr>
          <w:rFonts w:ascii="Times New Roman" w:eastAsia="Calibri" w:hAnsi="Times New Roman" w:cs="Times New Roman"/>
          <w:sz w:val="24"/>
          <w:szCs w:val="24"/>
          <w:lang w:eastAsia="it-IT" w:bidi="it-IT"/>
        </w:rPr>
        <w:t xml:space="preserve"> </w:t>
      </w:r>
      <w:r w:rsidR="00EE5177">
        <w:rPr>
          <w:rFonts w:ascii="Times New Roman" w:eastAsia="Calibri" w:hAnsi="Times New Roman" w:cs="Times New Roman"/>
          <w:sz w:val="24"/>
          <w:szCs w:val="24"/>
          <w:lang w:eastAsia="it-IT" w:bidi="it-IT"/>
        </w:rPr>
        <w:t>Lascio il problema aperto per portare l’attenzione –</w:t>
      </w:r>
      <w:r w:rsidR="00AE3F3E">
        <w:rPr>
          <w:rFonts w:ascii="Times New Roman" w:eastAsia="Calibri" w:hAnsi="Times New Roman" w:cs="Times New Roman"/>
          <w:sz w:val="24"/>
          <w:szCs w:val="24"/>
          <w:lang w:eastAsia="it-IT" w:bidi="it-IT"/>
        </w:rPr>
        <w:t xml:space="preserve"> </w:t>
      </w:r>
      <w:r w:rsidR="00EE5177">
        <w:rPr>
          <w:rFonts w:ascii="Times New Roman" w:eastAsia="Calibri" w:hAnsi="Times New Roman" w:cs="Times New Roman"/>
          <w:sz w:val="24"/>
          <w:szCs w:val="24"/>
          <w:lang w:eastAsia="it-IT" w:bidi="it-IT"/>
        </w:rPr>
        <w:t>a conclusione di questo mio</w:t>
      </w:r>
      <w:r w:rsidR="00AE3F3E">
        <w:rPr>
          <w:rFonts w:ascii="Times New Roman" w:eastAsia="Calibri" w:hAnsi="Times New Roman" w:cs="Times New Roman"/>
          <w:sz w:val="24"/>
          <w:szCs w:val="24"/>
          <w:lang w:eastAsia="it-IT" w:bidi="it-IT"/>
        </w:rPr>
        <w:t xml:space="preserve"> breve</w:t>
      </w:r>
      <w:r w:rsidR="00EE5177">
        <w:rPr>
          <w:rFonts w:ascii="Times New Roman" w:eastAsia="Calibri" w:hAnsi="Times New Roman" w:cs="Times New Roman"/>
          <w:sz w:val="24"/>
          <w:szCs w:val="24"/>
          <w:lang w:eastAsia="it-IT" w:bidi="it-IT"/>
        </w:rPr>
        <w:t xml:space="preserve"> contributo</w:t>
      </w:r>
      <w:r w:rsidR="00AE3F3E">
        <w:rPr>
          <w:rFonts w:ascii="Times New Roman" w:eastAsia="Calibri" w:hAnsi="Times New Roman" w:cs="Times New Roman"/>
          <w:sz w:val="24"/>
          <w:szCs w:val="24"/>
          <w:lang w:eastAsia="it-IT" w:bidi="it-IT"/>
        </w:rPr>
        <w:t xml:space="preserve"> </w:t>
      </w:r>
      <w:r w:rsidR="00EE5177">
        <w:rPr>
          <w:rFonts w:ascii="Times New Roman" w:eastAsia="Calibri" w:hAnsi="Times New Roman" w:cs="Times New Roman"/>
          <w:sz w:val="24"/>
          <w:szCs w:val="24"/>
          <w:lang w:eastAsia="it-IT" w:bidi="it-IT"/>
        </w:rPr>
        <w:t>-</w:t>
      </w:r>
      <w:r w:rsidR="00AE3F3E">
        <w:rPr>
          <w:rFonts w:ascii="Times New Roman" w:eastAsia="Calibri" w:hAnsi="Times New Roman" w:cs="Times New Roman"/>
          <w:sz w:val="24"/>
          <w:szCs w:val="24"/>
          <w:lang w:eastAsia="it-IT" w:bidi="it-IT"/>
        </w:rPr>
        <w:t xml:space="preserve"> </w:t>
      </w:r>
      <w:r w:rsidR="00EE5177">
        <w:rPr>
          <w:rFonts w:ascii="Times New Roman" w:eastAsia="Calibri" w:hAnsi="Times New Roman" w:cs="Times New Roman"/>
          <w:sz w:val="24"/>
          <w:szCs w:val="24"/>
          <w:lang w:eastAsia="it-IT" w:bidi="it-IT"/>
        </w:rPr>
        <w:t>su una parola</w:t>
      </w:r>
      <w:r w:rsidR="00AE3F3E">
        <w:rPr>
          <w:rFonts w:ascii="Times New Roman" w:eastAsia="Calibri" w:hAnsi="Times New Roman" w:cs="Times New Roman"/>
          <w:sz w:val="24"/>
          <w:szCs w:val="24"/>
          <w:lang w:eastAsia="it-IT" w:bidi="it-IT"/>
        </w:rPr>
        <w:t xml:space="preserve"> che</w:t>
      </w:r>
      <w:r w:rsidR="004E4ABB">
        <w:rPr>
          <w:rFonts w:ascii="Times New Roman" w:eastAsia="Calibri" w:hAnsi="Times New Roman" w:cs="Times New Roman"/>
          <w:sz w:val="24"/>
          <w:szCs w:val="24"/>
          <w:lang w:eastAsia="it-IT" w:bidi="it-IT"/>
        </w:rPr>
        <w:t xml:space="preserve"> sotto il profilo quantitativo</w:t>
      </w:r>
      <w:r w:rsidR="00AE3F3E">
        <w:rPr>
          <w:rFonts w:ascii="Times New Roman" w:eastAsia="Calibri" w:hAnsi="Times New Roman" w:cs="Times New Roman"/>
          <w:sz w:val="24"/>
          <w:szCs w:val="24"/>
          <w:lang w:eastAsia="it-IT" w:bidi="it-IT"/>
        </w:rPr>
        <w:t xml:space="preserve"> non</w:t>
      </w:r>
      <w:r w:rsidR="004E4ABB">
        <w:rPr>
          <w:rFonts w:ascii="Times New Roman" w:eastAsia="Calibri" w:hAnsi="Times New Roman" w:cs="Times New Roman"/>
          <w:sz w:val="24"/>
          <w:szCs w:val="24"/>
          <w:lang w:eastAsia="it-IT" w:bidi="it-IT"/>
        </w:rPr>
        <w:t xml:space="preserve"> è</w:t>
      </w:r>
      <w:r w:rsidR="00AE3F3E">
        <w:rPr>
          <w:rFonts w:ascii="Times New Roman" w:eastAsia="Calibri" w:hAnsi="Times New Roman" w:cs="Times New Roman"/>
          <w:sz w:val="24"/>
          <w:szCs w:val="24"/>
          <w:lang w:eastAsia="it-IT" w:bidi="it-IT"/>
        </w:rPr>
        <w:t xml:space="preserve"> parola chiave del lessico di Robespierre</w:t>
      </w:r>
      <w:r w:rsidR="004E4ABB">
        <w:rPr>
          <w:rFonts w:ascii="Times New Roman" w:eastAsia="Calibri" w:hAnsi="Times New Roman" w:cs="Times New Roman"/>
          <w:sz w:val="24"/>
          <w:szCs w:val="24"/>
          <w:lang w:eastAsia="it-IT" w:bidi="it-IT"/>
        </w:rPr>
        <w:t xml:space="preserve"> ma che impatta in modo decisivo sull’idea robespierriana di rivoluzione: «</w:t>
      </w:r>
      <w:proofErr w:type="spellStart"/>
      <w:r w:rsidR="00984187" w:rsidRPr="0044314C">
        <w:rPr>
          <w:rFonts w:ascii="Times New Roman" w:hAnsi="Times New Roman" w:cs="Times New Roman"/>
          <w:sz w:val="24"/>
          <w:szCs w:val="24"/>
        </w:rPr>
        <w:t>fraternité</w:t>
      </w:r>
      <w:proofErr w:type="spellEnd"/>
      <w:r w:rsidR="00984187" w:rsidRPr="0044314C">
        <w:rPr>
          <w:rFonts w:ascii="Times New Roman" w:hAnsi="Times New Roman" w:cs="Times New Roman"/>
          <w:sz w:val="24"/>
          <w:szCs w:val="24"/>
        </w:rPr>
        <w:t>»</w:t>
      </w:r>
      <w:r w:rsidR="00984187">
        <w:rPr>
          <w:rFonts w:ascii="Times New Roman" w:hAnsi="Times New Roman" w:cs="Times New Roman"/>
          <w:sz w:val="24"/>
          <w:szCs w:val="24"/>
        </w:rPr>
        <w:t>.</w:t>
      </w:r>
    </w:p>
    <w:p w:rsidR="00B33DB5" w:rsidRPr="00984187" w:rsidRDefault="00B33DB5" w:rsidP="00B33DB5">
      <w:pPr>
        <w:jc w:val="both"/>
        <w:rPr>
          <w:rFonts w:ascii="Times New Roman" w:hAnsi="Times New Roman" w:cs="Times New Roman"/>
          <w:b/>
          <w:sz w:val="24"/>
          <w:szCs w:val="24"/>
        </w:rPr>
      </w:pPr>
      <w:r w:rsidRPr="00984187">
        <w:rPr>
          <w:rFonts w:ascii="Times New Roman" w:hAnsi="Times New Roman" w:cs="Times New Roman"/>
          <w:b/>
          <w:sz w:val="24"/>
          <w:szCs w:val="24"/>
        </w:rPr>
        <w:t>Fraternità</w:t>
      </w:r>
    </w:p>
    <w:p w:rsidR="00631C64" w:rsidRDefault="00AE3F3E" w:rsidP="00857565">
      <w:pPr>
        <w:spacing w:before="100" w:beforeAutospacing="1" w:after="100" w:afterAutospacing="1" w:line="240" w:lineRule="auto"/>
        <w:jc w:val="both"/>
        <w:rPr>
          <w:rFonts w:ascii="Times New Roman" w:eastAsia="Calibri" w:hAnsi="Times New Roman" w:cs="Times New Roman"/>
          <w:sz w:val="24"/>
          <w:szCs w:val="24"/>
          <w:lang w:eastAsia="it-IT" w:bidi="it-IT"/>
        </w:rPr>
      </w:pPr>
      <w:r>
        <w:rPr>
          <w:rFonts w:ascii="Times New Roman" w:eastAsia="Calibri" w:hAnsi="Times New Roman" w:cs="Times New Roman"/>
          <w:sz w:val="24"/>
          <w:szCs w:val="24"/>
          <w:lang w:eastAsia="it-IT" w:bidi="it-IT"/>
        </w:rPr>
        <w:t>Robes</w:t>
      </w:r>
      <w:r w:rsidR="00125D78">
        <w:rPr>
          <w:rFonts w:ascii="Times New Roman" w:eastAsia="Calibri" w:hAnsi="Times New Roman" w:cs="Times New Roman"/>
          <w:sz w:val="24"/>
          <w:szCs w:val="24"/>
          <w:lang w:eastAsia="it-IT" w:bidi="it-IT"/>
        </w:rPr>
        <w:t>pierre è il primo a proporre quella che impropriamente</w:t>
      </w:r>
      <w:r w:rsidR="00070B68">
        <w:rPr>
          <w:rStyle w:val="Rimandonotaapidipagina"/>
          <w:rFonts w:ascii="Times New Roman" w:eastAsia="Calibri" w:hAnsi="Times New Roman" w:cs="Times New Roman"/>
          <w:sz w:val="24"/>
          <w:szCs w:val="24"/>
          <w:lang w:eastAsia="it-IT" w:bidi="it-IT"/>
        </w:rPr>
        <w:footnoteReference w:id="54"/>
      </w:r>
      <w:r w:rsidR="00125D78">
        <w:rPr>
          <w:rFonts w:ascii="Times New Roman" w:eastAsia="Calibri" w:hAnsi="Times New Roman" w:cs="Times New Roman"/>
          <w:sz w:val="24"/>
          <w:szCs w:val="24"/>
          <w:lang w:eastAsia="it-IT" w:bidi="it-IT"/>
        </w:rPr>
        <w:t xml:space="preserve"> viene definita la </w:t>
      </w:r>
      <w:proofErr w:type="spellStart"/>
      <w:r w:rsidR="00125D78" w:rsidRPr="00125D78">
        <w:rPr>
          <w:rFonts w:ascii="Times New Roman" w:eastAsia="Calibri" w:hAnsi="Times New Roman" w:cs="Times New Roman"/>
          <w:i/>
          <w:sz w:val="24"/>
          <w:szCs w:val="24"/>
          <w:lang w:eastAsia="it-IT" w:bidi="it-IT"/>
        </w:rPr>
        <w:t>devise</w:t>
      </w:r>
      <w:proofErr w:type="spellEnd"/>
      <w:r w:rsidR="00125D78" w:rsidRPr="00125D78">
        <w:rPr>
          <w:rFonts w:ascii="Times New Roman" w:eastAsia="Calibri" w:hAnsi="Times New Roman" w:cs="Times New Roman"/>
          <w:i/>
          <w:sz w:val="24"/>
          <w:szCs w:val="24"/>
          <w:lang w:eastAsia="it-IT" w:bidi="it-IT"/>
        </w:rPr>
        <w:t xml:space="preserve"> </w:t>
      </w:r>
      <w:proofErr w:type="spellStart"/>
      <w:r w:rsidR="00125D78" w:rsidRPr="00125D78">
        <w:rPr>
          <w:rFonts w:ascii="Times New Roman" w:eastAsia="Calibri" w:hAnsi="Times New Roman" w:cs="Times New Roman"/>
          <w:i/>
          <w:sz w:val="24"/>
          <w:szCs w:val="24"/>
          <w:lang w:eastAsia="it-IT" w:bidi="it-IT"/>
        </w:rPr>
        <w:t>républicaine</w:t>
      </w:r>
      <w:proofErr w:type="spellEnd"/>
      <w:r w:rsidR="00125D78">
        <w:rPr>
          <w:rFonts w:ascii="Times New Roman" w:eastAsia="Calibri" w:hAnsi="Times New Roman" w:cs="Times New Roman"/>
          <w:sz w:val="24"/>
          <w:szCs w:val="24"/>
          <w:lang w:eastAsia="it-IT" w:bidi="it-IT"/>
        </w:rPr>
        <w:t xml:space="preserve"> della rivoluzione francese: </w:t>
      </w:r>
      <w:r w:rsidR="00125D78" w:rsidRPr="00125D78">
        <w:rPr>
          <w:rFonts w:ascii="Times New Roman" w:eastAsia="Calibri" w:hAnsi="Times New Roman" w:cs="Times New Roman"/>
          <w:sz w:val="24"/>
          <w:szCs w:val="24"/>
          <w:lang w:eastAsia="it-IT" w:bidi="it-IT"/>
        </w:rPr>
        <w:t>«</w:t>
      </w:r>
      <w:proofErr w:type="spellStart"/>
      <w:r w:rsidR="00125D78" w:rsidRPr="00125D78">
        <w:rPr>
          <w:rFonts w:ascii="Times New Roman" w:eastAsia="Calibri" w:hAnsi="Times New Roman" w:cs="Times New Roman"/>
          <w:sz w:val="24"/>
          <w:szCs w:val="24"/>
          <w:lang w:eastAsia="it-IT" w:bidi="it-IT"/>
        </w:rPr>
        <w:t>liberté</w:t>
      </w:r>
      <w:proofErr w:type="spellEnd"/>
      <w:r w:rsidR="00125D78" w:rsidRPr="00125D78">
        <w:rPr>
          <w:rFonts w:ascii="Times New Roman" w:eastAsia="Calibri" w:hAnsi="Times New Roman" w:cs="Times New Roman"/>
          <w:sz w:val="24"/>
          <w:szCs w:val="24"/>
          <w:lang w:eastAsia="it-IT" w:bidi="it-IT"/>
        </w:rPr>
        <w:t>,</w:t>
      </w:r>
      <w:r w:rsidR="00125D78">
        <w:rPr>
          <w:rFonts w:ascii="Times New Roman" w:eastAsia="Calibri" w:hAnsi="Times New Roman" w:cs="Times New Roman"/>
          <w:sz w:val="24"/>
          <w:szCs w:val="24"/>
          <w:lang w:eastAsia="it-IT" w:bidi="it-IT"/>
        </w:rPr>
        <w:t xml:space="preserve"> </w:t>
      </w:r>
      <w:proofErr w:type="spellStart"/>
      <w:r w:rsidR="00125D78" w:rsidRPr="00125D78">
        <w:rPr>
          <w:rFonts w:ascii="Times New Roman" w:eastAsia="Calibri" w:hAnsi="Times New Roman" w:cs="Times New Roman"/>
          <w:sz w:val="24"/>
          <w:szCs w:val="24"/>
          <w:lang w:eastAsia="it-IT" w:bidi="it-IT"/>
        </w:rPr>
        <w:t>égalité</w:t>
      </w:r>
      <w:proofErr w:type="spellEnd"/>
      <w:r w:rsidR="00125D78" w:rsidRPr="00125D78">
        <w:rPr>
          <w:rFonts w:ascii="Times New Roman" w:eastAsia="Calibri" w:hAnsi="Times New Roman" w:cs="Times New Roman"/>
          <w:sz w:val="24"/>
          <w:szCs w:val="24"/>
          <w:lang w:eastAsia="it-IT" w:bidi="it-IT"/>
        </w:rPr>
        <w:t xml:space="preserve">, </w:t>
      </w:r>
      <w:proofErr w:type="spellStart"/>
      <w:r w:rsidR="00125D78" w:rsidRPr="00125D78">
        <w:rPr>
          <w:rFonts w:ascii="Times New Roman" w:eastAsia="Calibri" w:hAnsi="Times New Roman" w:cs="Times New Roman"/>
          <w:sz w:val="24"/>
          <w:szCs w:val="24"/>
          <w:lang w:eastAsia="it-IT" w:bidi="it-IT"/>
        </w:rPr>
        <w:t>fraternité</w:t>
      </w:r>
      <w:proofErr w:type="spellEnd"/>
      <w:r w:rsidR="00125D78" w:rsidRPr="00125D78">
        <w:rPr>
          <w:rFonts w:ascii="Times New Roman" w:eastAsia="Calibri" w:hAnsi="Times New Roman" w:cs="Times New Roman"/>
          <w:sz w:val="24"/>
          <w:szCs w:val="24"/>
          <w:lang w:eastAsia="it-IT" w:bidi="it-IT"/>
        </w:rPr>
        <w:t>»</w:t>
      </w:r>
      <w:r w:rsidR="00125D78">
        <w:rPr>
          <w:rFonts w:ascii="Times New Roman" w:eastAsia="Calibri" w:hAnsi="Times New Roman" w:cs="Times New Roman"/>
          <w:sz w:val="24"/>
          <w:szCs w:val="24"/>
          <w:lang w:eastAsia="it-IT" w:bidi="it-IT"/>
        </w:rPr>
        <w:t xml:space="preserve">. </w:t>
      </w:r>
      <w:r w:rsidR="00631C64">
        <w:rPr>
          <w:rFonts w:ascii="Times New Roman" w:eastAsia="Calibri" w:hAnsi="Times New Roman" w:cs="Times New Roman"/>
          <w:sz w:val="24"/>
          <w:szCs w:val="24"/>
          <w:lang w:eastAsia="it-IT" w:bidi="it-IT"/>
        </w:rPr>
        <w:t>Lo fa</w:t>
      </w:r>
      <w:r w:rsidR="00B34C72">
        <w:rPr>
          <w:rFonts w:ascii="Times New Roman" w:eastAsia="Calibri" w:hAnsi="Times New Roman" w:cs="Times New Roman"/>
          <w:sz w:val="24"/>
          <w:szCs w:val="24"/>
          <w:lang w:eastAsia="it-IT" w:bidi="it-IT"/>
        </w:rPr>
        <w:t xml:space="preserve"> il 5 dicembre 1790 in un intervento al club dei giacobini</w:t>
      </w:r>
      <w:r w:rsidR="00631C64">
        <w:rPr>
          <w:rFonts w:ascii="Times New Roman" w:eastAsia="Calibri" w:hAnsi="Times New Roman" w:cs="Times New Roman"/>
          <w:sz w:val="24"/>
          <w:szCs w:val="24"/>
          <w:lang w:eastAsia="it-IT" w:bidi="it-IT"/>
        </w:rPr>
        <w:t xml:space="preserve"> sull’organizzazione delle guardie nazionali</w:t>
      </w:r>
      <w:r w:rsidR="00B34C72">
        <w:rPr>
          <w:rFonts w:ascii="Times New Roman" w:eastAsia="Calibri" w:hAnsi="Times New Roman" w:cs="Times New Roman"/>
          <w:sz w:val="24"/>
          <w:szCs w:val="24"/>
          <w:lang w:eastAsia="it-IT" w:bidi="it-IT"/>
        </w:rPr>
        <w:t>:</w:t>
      </w:r>
    </w:p>
    <w:p w:rsidR="00631C64" w:rsidRDefault="00631C64" w:rsidP="00631C64">
      <w:pPr>
        <w:spacing w:after="0"/>
        <w:jc w:val="both"/>
        <w:rPr>
          <w:rFonts w:ascii="Times New Roman" w:hAnsi="Times New Roman" w:cs="Times New Roman"/>
          <w:lang w:val="fr-FR"/>
        </w:rPr>
      </w:pPr>
      <w:r w:rsidRPr="00631C64">
        <w:rPr>
          <w:rFonts w:ascii="Times New Roman" w:hAnsi="Times New Roman" w:cs="Times New Roman"/>
          <w:lang w:val="fr-FR"/>
        </w:rPr>
        <w:lastRenderedPageBreak/>
        <w:t xml:space="preserve">Elles porteront sur leur poitrine ces mots gravés: LE PEUPLE FRANÇAIS, et au-dessous: LIBERTÉ, ÉGALITÉ, </w:t>
      </w:r>
      <w:r w:rsidRPr="00631C64">
        <w:rPr>
          <w:rFonts w:ascii="Times New Roman" w:hAnsi="Times New Roman" w:cs="Times New Roman"/>
          <w:smallCaps/>
          <w:lang w:val="fr-FR"/>
        </w:rPr>
        <w:t>FRATERNITÉ</w:t>
      </w:r>
      <w:r w:rsidRPr="00631C64">
        <w:rPr>
          <w:rFonts w:ascii="Times New Roman" w:hAnsi="Times New Roman" w:cs="Times New Roman"/>
          <w:lang w:val="fr-FR"/>
        </w:rPr>
        <w:t>. Les mêmes mots seront inscrits sur leurs drapeaux, qui porteront les trois couleurs de la nation</w:t>
      </w:r>
      <w:r>
        <w:rPr>
          <w:rStyle w:val="Rimandonotaapidipagina"/>
          <w:rFonts w:ascii="Times New Roman" w:hAnsi="Times New Roman" w:cs="Times New Roman"/>
          <w:lang w:val="fr-FR"/>
        </w:rPr>
        <w:footnoteReference w:id="55"/>
      </w:r>
      <w:r w:rsidRPr="00631C64">
        <w:rPr>
          <w:rFonts w:ascii="Times New Roman" w:hAnsi="Times New Roman" w:cs="Times New Roman"/>
          <w:lang w:val="fr-FR"/>
        </w:rPr>
        <w:t>.</w:t>
      </w:r>
    </w:p>
    <w:p w:rsidR="009C26BF" w:rsidRDefault="009C26BF" w:rsidP="00631C64">
      <w:pPr>
        <w:spacing w:after="0"/>
        <w:jc w:val="both"/>
        <w:rPr>
          <w:rFonts w:ascii="Times New Roman" w:hAnsi="Times New Roman" w:cs="Times New Roman"/>
          <w:sz w:val="24"/>
          <w:szCs w:val="24"/>
          <w:lang w:val="fr-FR"/>
        </w:rPr>
      </w:pPr>
    </w:p>
    <w:p w:rsidR="00125D78" w:rsidRPr="00F63AF4" w:rsidRDefault="00125D78" w:rsidP="00631C64">
      <w:pPr>
        <w:spacing w:after="0"/>
        <w:jc w:val="both"/>
        <w:rPr>
          <w:rFonts w:ascii="Times New Roman" w:eastAsia="Calibri" w:hAnsi="Times New Roman" w:cs="Times New Roman"/>
          <w:sz w:val="24"/>
          <w:szCs w:val="24"/>
          <w:lang w:eastAsia="it-IT" w:bidi="it-IT"/>
        </w:rPr>
      </w:pPr>
      <w:r w:rsidRPr="00125D78">
        <w:rPr>
          <w:rFonts w:ascii="Times New Roman" w:hAnsi="Times New Roman" w:cs="Times New Roman"/>
          <w:sz w:val="24"/>
          <w:szCs w:val="24"/>
        </w:rPr>
        <w:t>Precedentemente l’espressione «</w:t>
      </w:r>
      <w:proofErr w:type="spellStart"/>
      <w:r w:rsidRPr="00125D78">
        <w:rPr>
          <w:rFonts w:ascii="Times New Roman" w:hAnsi="Times New Roman" w:cs="Times New Roman"/>
          <w:sz w:val="24"/>
          <w:szCs w:val="24"/>
        </w:rPr>
        <w:t>liberté</w:t>
      </w:r>
      <w:proofErr w:type="spellEnd"/>
      <w:r w:rsidRPr="00125D78">
        <w:rPr>
          <w:rFonts w:ascii="Times New Roman" w:hAnsi="Times New Roman" w:cs="Times New Roman"/>
          <w:sz w:val="24"/>
          <w:szCs w:val="24"/>
        </w:rPr>
        <w:t xml:space="preserve">, </w:t>
      </w:r>
      <w:proofErr w:type="spellStart"/>
      <w:r w:rsidRPr="00125D78">
        <w:rPr>
          <w:rFonts w:ascii="Times New Roman" w:hAnsi="Times New Roman" w:cs="Times New Roman"/>
          <w:sz w:val="24"/>
          <w:szCs w:val="24"/>
        </w:rPr>
        <w:t>égalité</w:t>
      </w:r>
      <w:proofErr w:type="spellEnd"/>
      <w:r w:rsidRPr="00125D78">
        <w:rPr>
          <w:rFonts w:ascii="Times New Roman" w:hAnsi="Times New Roman" w:cs="Times New Roman"/>
          <w:sz w:val="24"/>
          <w:szCs w:val="24"/>
        </w:rPr>
        <w:t xml:space="preserve">, </w:t>
      </w:r>
      <w:proofErr w:type="spellStart"/>
      <w:r w:rsidRPr="00125D78">
        <w:rPr>
          <w:rFonts w:ascii="Times New Roman" w:hAnsi="Times New Roman" w:cs="Times New Roman"/>
          <w:sz w:val="24"/>
          <w:szCs w:val="24"/>
        </w:rPr>
        <w:t>fraternité</w:t>
      </w:r>
      <w:proofErr w:type="spellEnd"/>
      <w:r w:rsidRPr="00125D78">
        <w:rPr>
          <w:rFonts w:ascii="Times New Roman" w:hAnsi="Times New Roman" w:cs="Times New Roman"/>
          <w:sz w:val="24"/>
          <w:szCs w:val="24"/>
        </w:rPr>
        <w:t>»</w:t>
      </w:r>
      <w:r w:rsidR="0044314C">
        <w:rPr>
          <w:rFonts w:ascii="Times New Roman" w:hAnsi="Times New Roman" w:cs="Times New Roman"/>
          <w:sz w:val="24"/>
          <w:szCs w:val="24"/>
        </w:rPr>
        <w:t xml:space="preserve"> (in</w:t>
      </w:r>
      <w:r w:rsidR="009C26BF">
        <w:rPr>
          <w:rFonts w:ascii="Times New Roman" w:hAnsi="Times New Roman" w:cs="Times New Roman"/>
          <w:sz w:val="24"/>
          <w:szCs w:val="24"/>
        </w:rPr>
        <w:t xml:space="preserve"> questa precisa sequenza di</w:t>
      </w:r>
      <w:r w:rsidRPr="00125D78">
        <w:rPr>
          <w:rFonts w:ascii="Times New Roman" w:hAnsi="Times New Roman" w:cs="Times New Roman"/>
          <w:sz w:val="24"/>
          <w:szCs w:val="24"/>
        </w:rPr>
        <w:t xml:space="preserve"> parole)</w:t>
      </w:r>
      <w:r w:rsidR="009C26BF">
        <w:rPr>
          <w:rFonts w:ascii="Times New Roman" w:hAnsi="Times New Roman" w:cs="Times New Roman"/>
          <w:sz w:val="24"/>
          <w:szCs w:val="24"/>
        </w:rPr>
        <w:t xml:space="preserve"> era stata usata in un resoconto della festa della federazione del luglio 1790, pubblicato da </w:t>
      </w:r>
      <w:proofErr w:type="spellStart"/>
      <w:r w:rsidR="009C26BF">
        <w:rPr>
          <w:rFonts w:ascii="Times New Roman" w:hAnsi="Times New Roman" w:cs="Times New Roman"/>
          <w:sz w:val="24"/>
          <w:szCs w:val="24"/>
        </w:rPr>
        <w:t>Camille</w:t>
      </w:r>
      <w:proofErr w:type="spellEnd"/>
      <w:r w:rsidR="009C26BF">
        <w:rPr>
          <w:rFonts w:ascii="Times New Roman" w:hAnsi="Times New Roman" w:cs="Times New Roman"/>
          <w:sz w:val="24"/>
          <w:szCs w:val="24"/>
        </w:rPr>
        <w:t xml:space="preserve"> </w:t>
      </w:r>
      <w:proofErr w:type="spellStart"/>
      <w:r w:rsidR="009C26BF">
        <w:rPr>
          <w:rFonts w:ascii="Times New Roman" w:hAnsi="Times New Roman" w:cs="Times New Roman"/>
          <w:sz w:val="24"/>
          <w:szCs w:val="24"/>
        </w:rPr>
        <w:t>Desmoulins</w:t>
      </w:r>
      <w:proofErr w:type="spellEnd"/>
      <w:r w:rsidR="009C26BF">
        <w:rPr>
          <w:rFonts w:ascii="Times New Roman" w:hAnsi="Times New Roman" w:cs="Times New Roman"/>
          <w:sz w:val="24"/>
          <w:szCs w:val="24"/>
        </w:rPr>
        <w:t xml:space="preserve"> nel numero 35 delle </w:t>
      </w:r>
      <w:proofErr w:type="spellStart"/>
      <w:r w:rsidR="009C26BF" w:rsidRPr="009C26BF">
        <w:rPr>
          <w:rFonts w:ascii="Times New Roman" w:hAnsi="Times New Roman" w:cs="Times New Roman"/>
          <w:i/>
          <w:sz w:val="24"/>
          <w:szCs w:val="24"/>
        </w:rPr>
        <w:t>Révolutions</w:t>
      </w:r>
      <w:proofErr w:type="spellEnd"/>
      <w:r w:rsidR="009C26BF" w:rsidRPr="009C26BF">
        <w:rPr>
          <w:rFonts w:ascii="Times New Roman" w:hAnsi="Times New Roman" w:cs="Times New Roman"/>
          <w:i/>
          <w:sz w:val="24"/>
          <w:szCs w:val="24"/>
        </w:rPr>
        <w:t xml:space="preserve"> de France et de </w:t>
      </w:r>
      <w:proofErr w:type="spellStart"/>
      <w:r w:rsidR="009C26BF" w:rsidRPr="009C26BF">
        <w:rPr>
          <w:rFonts w:ascii="Times New Roman" w:hAnsi="Times New Roman" w:cs="Times New Roman"/>
          <w:i/>
          <w:sz w:val="24"/>
          <w:szCs w:val="24"/>
        </w:rPr>
        <w:t>Brabant</w:t>
      </w:r>
      <w:proofErr w:type="spellEnd"/>
      <w:r w:rsidR="00BA49C8" w:rsidRPr="00F273A9">
        <w:rPr>
          <w:rStyle w:val="Rimandonotaapidipagina"/>
          <w:rFonts w:ascii="Times New Roman" w:hAnsi="Times New Roman" w:cs="Times New Roman"/>
          <w:sz w:val="24"/>
          <w:szCs w:val="24"/>
        </w:rPr>
        <w:footnoteReference w:id="56"/>
      </w:r>
      <w:r w:rsidR="00BA49C8">
        <w:rPr>
          <w:rFonts w:ascii="Times New Roman" w:hAnsi="Times New Roman" w:cs="Times New Roman"/>
          <w:sz w:val="24"/>
          <w:szCs w:val="24"/>
        </w:rPr>
        <w:t>.</w:t>
      </w:r>
      <w:r w:rsidR="009C26BF">
        <w:rPr>
          <w:rFonts w:ascii="Times New Roman" w:hAnsi="Times New Roman" w:cs="Times New Roman"/>
          <w:sz w:val="24"/>
          <w:szCs w:val="24"/>
        </w:rPr>
        <w:t xml:space="preserve"> </w:t>
      </w:r>
      <w:proofErr w:type="spellStart"/>
      <w:r w:rsidR="0044314C">
        <w:rPr>
          <w:rFonts w:ascii="Times New Roman" w:hAnsi="Times New Roman" w:cs="Times New Roman"/>
          <w:sz w:val="24"/>
          <w:szCs w:val="24"/>
        </w:rPr>
        <w:t>Desmoulins</w:t>
      </w:r>
      <w:proofErr w:type="spellEnd"/>
      <w:r w:rsidR="0044314C">
        <w:rPr>
          <w:rFonts w:ascii="Times New Roman" w:hAnsi="Times New Roman" w:cs="Times New Roman"/>
          <w:sz w:val="24"/>
          <w:szCs w:val="24"/>
        </w:rPr>
        <w:t xml:space="preserve"> non propone la frase come motto. Robespierre sì e per questo motivo - almeno fino a quando non riusciremo a scoprire nuova documentazione</w:t>
      </w:r>
      <w:r w:rsidR="005116A8">
        <w:rPr>
          <w:rStyle w:val="Rimandonotaapidipagina"/>
          <w:rFonts w:ascii="Times New Roman" w:hAnsi="Times New Roman" w:cs="Times New Roman"/>
          <w:sz w:val="24"/>
          <w:szCs w:val="24"/>
        </w:rPr>
        <w:footnoteReference w:id="57"/>
      </w:r>
      <w:r w:rsidR="0044314C">
        <w:rPr>
          <w:rFonts w:ascii="Times New Roman" w:hAnsi="Times New Roman" w:cs="Times New Roman"/>
          <w:sz w:val="24"/>
          <w:szCs w:val="24"/>
        </w:rPr>
        <w:t xml:space="preserve"> - può essere considerato l’inventore</w:t>
      </w:r>
      <w:r w:rsidR="0048381E">
        <w:rPr>
          <w:rFonts w:ascii="Times New Roman" w:hAnsi="Times New Roman" w:cs="Times New Roman"/>
          <w:sz w:val="24"/>
          <w:szCs w:val="24"/>
        </w:rPr>
        <w:t xml:space="preserve"> </w:t>
      </w:r>
      <w:r w:rsidR="00984187">
        <w:rPr>
          <w:rFonts w:ascii="Times New Roman" w:hAnsi="Times New Roman" w:cs="Times New Roman"/>
          <w:sz w:val="24"/>
          <w:szCs w:val="24"/>
        </w:rPr>
        <w:t>dell’emblema</w:t>
      </w:r>
      <w:r w:rsidR="0044314C">
        <w:rPr>
          <w:rFonts w:ascii="Times New Roman" w:hAnsi="Times New Roman" w:cs="Times New Roman"/>
          <w:sz w:val="24"/>
          <w:szCs w:val="24"/>
        </w:rPr>
        <w:t xml:space="preserve"> rivoluzionario. Nonostante questo primato, la «</w:t>
      </w:r>
      <w:proofErr w:type="spellStart"/>
      <w:r w:rsidR="0044314C" w:rsidRPr="0044314C">
        <w:rPr>
          <w:rFonts w:ascii="Times New Roman" w:hAnsi="Times New Roman" w:cs="Times New Roman"/>
          <w:sz w:val="24"/>
          <w:szCs w:val="24"/>
        </w:rPr>
        <w:t>fraternité</w:t>
      </w:r>
      <w:proofErr w:type="spellEnd"/>
      <w:r w:rsidR="0044314C" w:rsidRPr="0044314C">
        <w:rPr>
          <w:rFonts w:ascii="Times New Roman" w:hAnsi="Times New Roman" w:cs="Times New Roman"/>
          <w:sz w:val="24"/>
          <w:szCs w:val="24"/>
        </w:rPr>
        <w:t>»</w:t>
      </w:r>
      <w:r w:rsidR="0044314C">
        <w:rPr>
          <w:rFonts w:ascii="Times New Roman" w:hAnsi="Times New Roman" w:cs="Times New Roman"/>
          <w:sz w:val="24"/>
          <w:szCs w:val="24"/>
        </w:rPr>
        <w:t xml:space="preserve"> svolge il ruolo di cenerentola nel lessico di Robespierre.</w:t>
      </w:r>
      <w:r w:rsidR="005E27C9">
        <w:rPr>
          <w:rFonts w:ascii="Times New Roman" w:hAnsi="Times New Roman" w:cs="Times New Roman"/>
          <w:sz w:val="24"/>
          <w:szCs w:val="24"/>
        </w:rPr>
        <w:t xml:space="preserve"> Il numero di occorrenze di «</w:t>
      </w:r>
      <w:proofErr w:type="spellStart"/>
      <w:r w:rsidR="005E27C9" w:rsidRPr="0044314C">
        <w:rPr>
          <w:rFonts w:ascii="Times New Roman" w:hAnsi="Times New Roman" w:cs="Times New Roman"/>
          <w:sz w:val="24"/>
          <w:szCs w:val="24"/>
        </w:rPr>
        <w:t>fraternité</w:t>
      </w:r>
      <w:proofErr w:type="spellEnd"/>
      <w:r w:rsidR="005E27C9" w:rsidRPr="0044314C">
        <w:rPr>
          <w:rFonts w:ascii="Times New Roman" w:hAnsi="Times New Roman" w:cs="Times New Roman"/>
          <w:sz w:val="24"/>
          <w:szCs w:val="24"/>
        </w:rPr>
        <w:t>»</w:t>
      </w:r>
      <w:r w:rsidR="005E27C9">
        <w:rPr>
          <w:rFonts w:ascii="Times New Roman" w:hAnsi="Times New Roman" w:cs="Times New Roman"/>
          <w:sz w:val="24"/>
          <w:szCs w:val="24"/>
        </w:rPr>
        <w:t xml:space="preserve"> (56 occorrenze: FRN: </w:t>
      </w:r>
      <w:r w:rsidR="009C01E9">
        <w:rPr>
          <w:rFonts w:ascii="Times New Roman" w:eastAsia="Calibri" w:hAnsi="Times New Roman" w:cs="Times New Roman"/>
          <w:sz w:val="24"/>
          <w:szCs w:val="24"/>
          <w:lang w:eastAsia="it-IT" w:bidi="it-IT"/>
        </w:rPr>
        <w:t>0,</w:t>
      </w:r>
      <w:r w:rsidR="000F42F0">
        <w:rPr>
          <w:rFonts w:ascii="Times New Roman" w:eastAsia="Calibri" w:hAnsi="Times New Roman" w:cs="Times New Roman"/>
          <w:sz w:val="24"/>
          <w:szCs w:val="24"/>
          <w:lang w:eastAsia="it-IT" w:bidi="it-IT"/>
        </w:rPr>
        <w:t>0</w:t>
      </w:r>
      <w:r w:rsidR="00ED5076">
        <w:rPr>
          <w:rFonts w:ascii="Times New Roman" w:eastAsia="Calibri" w:hAnsi="Times New Roman" w:cs="Times New Roman"/>
          <w:sz w:val="24"/>
          <w:szCs w:val="24"/>
          <w:lang w:eastAsia="it-IT" w:bidi="it-IT"/>
        </w:rPr>
        <w:t>032</w:t>
      </w:r>
      <w:r w:rsidR="009C01E9" w:rsidRPr="00AB039C">
        <w:rPr>
          <w:rFonts w:ascii="Times New Roman" w:hAnsi="Times New Roman" w:cs="Times New Roman"/>
          <w:sz w:val="24"/>
          <w:szCs w:val="24"/>
        </w:rPr>
        <w:t>%</w:t>
      </w:r>
      <w:r w:rsidR="005E27C9">
        <w:rPr>
          <w:rFonts w:ascii="Times New Roman" w:eastAsia="Calibri" w:hAnsi="Times New Roman" w:cs="Times New Roman"/>
          <w:sz w:val="24"/>
          <w:szCs w:val="24"/>
          <w:lang w:eastAsia="it-IT" w:bidi="it-IT"/>
        </w:rPr>
        <w:t>) è irrisorio non solo rispetto alle altre due parole della triade rivoluzionaria</w:t>
      </w:r>
      <w:r w:rsidR="006C552F">
        <w:rPr>
          <w:rStyle w:val="Rimandonotaapidipagina"/>
          <w:rFonts w:ascii="Times New Roman" w:eastAsia="Calibri" w:hAnsi="Times New Roman" w:cs="Times New Roman"/>
          <w:sz w:val="24"/>
          <w:szCs w:val="24"/>
          <w:lang w:eastAsia="it-IT" w:bidi="it-IT"/>
        </w:rPr>
        <w:footnoteReference w:id="58"/>
      </w:r>
      <w:r w:rsidR="005E27C9">
        <w:rPr>
          <w:rFonts w:ascii="Times New Roman" w:eastAsia="Calibri" w:hAnsi="Times New Roman" w:cs="Times New Roman"/>
          <w:sz w:val="24"/>
          <w:szCs w:val="24"/>
          <w:lang w:eastAsia="it-IT" w:bidi="it-IT"/>
        </w:rPr>
        <w:t>, ma anche rispetto</w:t>
      </w:r>
      <w:r w:rsidR="00377619">
        <w:rPr>
          <w:rFonts w:ascii="Times New Roman" w:eastAsia="Calibri" w:hAnsi="Times New Roman" w:cs="Times New Roman"/>
          <w:sz w:val="24"/>
          <w:szCs w:val="24"/>
          <w:lang w:eastAsia="it-IT" w:bidi="it-IT"/>
        </w:rPr>
        <w:t xml:space="preserve"> a tutte le altre parole</w:t>
      </w:r>
      <w:r w:rsidR="005952C6">
        <w:rPr>
          <w:rFonts w:ascii="Times New Roman" w:eastAsia="Calibri" w:hAnsi="Times New Roman" w:cs="Times New Roman"/>
          <w:sz w:val="24"/>
          <w:szCs w:val="24"/>
          <w:lang w:eastAsia="it-IT" w:bidi="it-IT"/>
        </w:rPr>
        <w:t xml:space="preserve"> ad alto contenuto socio-politico</w:t>
      </w:r>
      <w:r w:rsidR="00377619">
        <w:rPr>
          <w:rFonts w:ascii="Times New Roman" w:eastAsia="Calibri" w:hAnsi="Times New Roman" w:cs="Times New Roman"/>
          <w:sz w:val="24"/>
          <w:szCs w:val="24"/>
          <w:lang w:eastAsia="it-IT" w:bidi="it-IT"/>
        </w:rPr>
        <w:t xml:space="preserve"> del lessico di Robespierre.</w:t>
      </w:r>
      <w:r w:rsidR="00377619">
        <w:rPr>
          <w:rFonts w:ascii="Times New Roman" w:hAnsi="Times New Roman" w:cs="Times New Roman"/>
          <w:sz w:val="24"/>
          <w:szCs w:val="24"/>
        </w:rPr>
        <w:t xml:space="preserve"> </w:t>
      </w:r>
      <w:r w:rsidR="00377619">
        <w:rPr>
          <w:rFonts w:ascii="Times New Roman" w:eastAsia="Calibri" w:hAnsi="Times New Roman" w:cs="Times New Roman"/>
          <w:sz w:val="24"/>
          <w:szCs w:val="24"/>
          <w:lang w:eastAsia="it-IT" w:bidi="it-IT"/>
        </w:rPr>
        <w:t>Questo</w:t>
      </w:r>
      <w:r w:rsidR="000F3EEA">
        <w:rPr>
          <w:rFonts w:ascii="Times New Roman" w:eastAsia="Calibri" w:hAnsi="Times New Roman" w:cs="Times New Roman"/>
          <w:sz w:val="24"/>
          <w:szCs w:val="24"/>
          <w:lang w:eastAsia="it-IT" w:bidi="it-IT"/>
        </w:rPr>
        <w:t xml:space="preserve"> dato</w:t>
      </w:r>
      <w:r w:rsidR="00377619">
        <w:rPr>
          <w:rFonts w:ascii="Times New Roman" w:eastAsia="Calibri" w:hAnsi="Times New Roman" w:cs="Times New Roman"/>
          <w:sz w:val="24"/>
          <w:szCs w:val="24"/>
          <w:lang w:eastAsia="it-IT" w:bidi="it-IT"/>
        </w:rPr>
        <w:t xml:space="preserve"> è</w:t>
      </w:r>
      <w:r w:rsidR="007F695A">
        <w:rPr>
          <w:rFonts w:ascii="Times New Roman" w:eastAsia="Calibri" w:hAnsi="Times New Roman" w:cs="Times New Roman"/>
          <w:sz w:val="24"/>
          <w:szCs w:val="24"/>
          <w:lang w:eastAsia="it-IT" w:bidi="it-IT"/>
        </w:rPr>
        <w:t xml:space="preserve"> in linea con il</w:t>
      </w:r>
      <w:r w:rsidR="0048381E">
        <w:rPr>
          <w:rFonts w:ascii="Times New Roman" w:eastAsia="Calibri" w:hAnsi="Times New Roman" w:cs="Times New Roman"/>
          <w:sz w:val="24"/>
          <w:szCs w:val="24"/>
          <w:lang w:eastAsia="it-IT" w:bidi="it-IT"/>
        </w:rPr>
        <w:t xml:space="preserve"> lessico della rivoluzione</w:t>
      </w:r>
      <w:r w:rsidR="000D2E06">
        <w:rPr>
          <w:rStyle w:val="Rimandonotaapidipagina"/>
          <w:rFonts w:ascii="Times New Roman" w:eastAsia="Calibri" w:hAnsi="Times New Roman" w:cs="Times New Roman"/>
          <w:sz w:val="24"/>
          <w:szCs w:val="24"/>
          <w:lang w:eastAsia="it-IT" w:bidi="it-IT"/>
        </w:rPr>
        <w:footnoteReference w:id="59"/>
      </w:r>
      <w:r w:rsidR="00377619">
        <w:rPr>
          <w:rFonts w:ascii="Times New Roman" w:eastAsia="Calibri" w:hAnsi="Times New Roman" w:cs="Times New Roman"/>
          <w:sz w:val="24"/>
          <w:szCs w:val="24"/>
          <w:lang w:eastAsia="it-IT" w:bidi="it-IT"/>
        </w:rPr>
        <w:t xml:space="preserve"> </w:t>
      </w:r>
      <w:r w:rsidR="008C4D3F">
        <w:rPr>
          <w:rFonts w:ascii="Times New Roman" w:eastAsia="Calibri" w:hAnsi="Times New Roman" w:cs="Times New Roman"/>
          <w:sz w:val="24"/>
          <w:szCs w:val="24"/>
          <w:lang w:eastAsia="it-IT" w:bidi="it-IT"/>
        </w:rPr>
        <w:t>e riflette</w:t>
      </w:r>
      <w:r w:rsidR="007F695A">
        <w:rPr>
          <w:rFonts w:ascii="Times New Roman" w:eastAsia="Calibri" w:hAnsi="Times New Roman" w:cs="Times New Roman"/>
          <w:sz w:val="24"/>
          <w:szCs w:val="24"/>
          <w:lang w:eastAsia="it-IT" w:bidi="it-IT"/>
        </w:rPr>
        <w:t xml:space="preserve"> la difficoltà di </w:t>
      </w:r>
      <w:r w:rsidR="007F695A" w:rsidRPr="007F695A">
        <w:rPr>
          <w:rFonts w:ascii="Times New Roman" w:eastAsia="Calibri" w:hAnsi="Times New Roman" w:cs="Times New Roman"/>
          <w:sz w:val="24"/>
          <w:szCs w:val="24"/>
          <w:lang w:eastAsia="it-IT" w:bidi="it-IT"/>
        </w:rPr>
        <w:t>«</w:t>
      </w:r>
      <w:proofErr w:type="spellStart"/>
      <w:r w:rsidR="007F695A" w:rsidRPr="007F695A">
        <w:rPr>
          <w:rFonts w:ascii="Times New Roman" w:eastAsia="Calibri" w:hAnsi="Times New Roman" w:cs="Times New Roman"/>
          <w:sz w:val="24"/>
          <w:szCs w:val="24"/>
          <w:lang w:eastAsia="it-IT" w:bidi="it-IT"/>
        </w:rPr>
        <w:t>fraternité</w:t>
      </w:r>
      <w:proofErr w:type="spellEnd"/>
      <w:r w:rsidR="007F695A" w:rsidRPr="007F695A">
        <w:rPr>
          <w:rFonts w:ascii="Times New Roman" w:eastAsia="Calibri" w:hAnsi="Times New Roman" w:cs="Times New Roman"/>
          <w:sz w:val="24"/>
          <w:szCs w:val="24"/>
          <w:lang w:eastAsia="it-IT" w:bidi="it-IT"/>
        </w:rPr>
        <w:t>»</w:t>
      </w:r>
      <w:r w:rsidR="007F695A">
        <w:rPr>
          <w:rFonts w:ascii="Times New Roman" w:eastAsia="Calibri" w:hAnsi="Times New Roman" w:cs="Times New Roman"/>
          <w:sz w:val="24"/>
          <w:szCs w:val="24"/>
          <w:lang w:eastAsia="it-IT" w:bidi="it-IT"/>
        </w:rPr>
        <w:t xml:space="preserve"> a inserirsi nel discorso rivoluzionario. Difficoltà dovuta </w:t>
      </w:r>
      <w:r w:rsidR="00BA159E">
        <w:rPr>
          <w:rFonts w:ascii="Times New Roman" w:eastAsia="Calibri" w:hAnsi="Times New Roman" w:cs="Times New Roman"/>
          <w:sz w:val="24"/>
          <w:szCs w:val="24"/>
          <w:lang w:eastAsia="it-IT" w:bidi="it-IT"/>
        </w:rPr>
        <w:t>al</w:t>
      </w:r>
      <w:r w:rsidR="004845E0">
        <w:rPr>
          <w:rFonts w:ascii="Times New Roman" w:eastAsia="Calibri" w:hAnsi="Times New Roman" w:cs="Times New Roman"/>
          <w:sz w:val="24"/>
          <w:szCs w:val="24"/>
          <w:lang w:eastAsia="it-IT" w:bidi="it-IT"/>
        </w:rPr>
        <w:t xml:space="preserve"> suo incerto statuto </w:t>
      </w:r>
      <w:r w:rsidR="00BA159E">
        <w:rPr>
          <w:rFonts w:ascii="Times New Roman" w:eastAsia="Calibri" w:hAnsi="Times New Roman" w:cs="Times New Roman"/>
          <w:sz w:val="24"/>
          <w:szCs w:val="24"/>
          <w:lang w:eastAsia="it-IT" w:bidi="it-IT"/>
        </w:rPr>
        <w:t>(valore o sentimento?),</w:t>
      </w:r>
      <w:r w:rsidR="005A4118">
        <w:rPr>
          <w:rFonts w:ascii="Times New Roman" w:eastAsia="Calibri" w:hAnsi="Times New Roman" w:cs="Times New Roman"/>
          <w:sz w:val="24"/>
          <w:szCs w:val="24"/>
          <w:lang w:eastAsia="it-IT" w:bidi="it-IT"/>
        </w:rPr>
        <w:t xml:space="preserve"> </w:t>
      </w:r>
      <w:r w:rsidR="00BA159E">
        <w:rPr>
          <w:rFonts w:ascii="Times New Roman" w:eastAsia="Calibri" w:hAnsi="Times New Roman" w:cs="Times New Roman"/>
          <w:sz w:val="24"/>
          <w:szCs w:val="24"/>
          <w:lang w:eastAsia="it-IT" w:bidi="it-IT"/>
        </w:rPr>
        <w:t>all’impossibilità di</w:t>
      </w:r>
      <w:r w:rsidR="00FB7814">
        <w:rPr>
          <w:rFonts w:ascii="Times New Roman" w:eastAsia="Calibri" w:hAnsi="Times New Roman" w:cs="Times New Roman"/>
          <w:sz w:val="24"/>
          <w:szCs w:val="24"/>
          <w:lang w:eastAsia="it-IT" w:bidi="it-IT"/>
        </w:rPr>
        <w:t xml:space="preserve"> normarla</w:t>
      </w:r>
      <w:r w:rsidR="001A2D30">
        <w:rPr>
          <w:rStyle w:val="Rimandonotaapidipagina"/>
          <w:rFonts w:ascii="Times New Roman" w:eastAsia="Calibri" w:hAnsi="Times New Roman" w:cs="Times New Roman"/>
          <w:sz w:val="24"/>
          <w:szCs w:val="24"/>
          <w:lang w:eastAsia="it-IT" w:bidi="it-IT"/>
        </w:rPr>
        <w:footnoteReference w:id="60"/>
      </w:r>
      <w:r w:rsidR="00FB7814">
        <w:rPr>
          <w:rFonts w:ascii="Times New Roman" w:eastAsia="Calibri" w:hAnsi="Times New Roman" w:cs="Times New Roman"/>
          <w:sz w:val="24"/>
          <w:szCs w:val="24"/>
          <w:lang w:eastAsia="it-IT" w:bidi="it-IT"/>
        </w:rPr>
        <w:t xml:space="preserve"> e di</w:t>
      </w:r>
      <w:r w:rsidR="00BA159E">
        <w:rPr>
          <w:rFonts w:ascii="Times New Roman" w:eastAsia="Calibri" w:hAnsi="Times New Roman" w:cs="Times New Roman"/>
          <w:sz w:val="24"/>
          <w:szCs w:val="24"/>
          <w:lang w:eastAsia="it-IT" w:bidi="it-IT"/>
        </w:rPr>
        <w:t xml:space="preserve"> tradurla in un diritto</w:t>
      </w:r>
      <w:r w:rsidR="00616A2F">
        <w:rPr>
          <w:rStyle w:val="Rimandonotaapidipagina"/>
          <w:rFonts w:ascii="Times New Roman" w:eastAsia="Calibri" w:hAnsi="Times New Roman" w:cs="Times New Roman"/>
          <w:sz w:val="24"/>
          <w:szCs w:val="24"/>
          <w:lang w:eastAsia="it-IT" w:bidi="it-IT"/>
        </w:rPr>
        <w:footnoteReference w:id="61"/>
      </w:r>
      <w:r w:rsidR="005A4118">
        <w:rPr>
          <w:rFonts w:ascii="Times New Roman" w:eastAsia="Calibri" w:hAnsi="Times New Roman" w:cs="Times New Roman"/>
          <w:sz w:val="24"/>
          <w:szCs w:val="24"/>
          <w:lang w:eastAsia="it-IT" w:bidi="it-IT"/>
        </w:rPr>
        <w:t>,</w:t>
      </w:r>
      <w:r w:rsidR="00F63AF4">
        <w:rPr>
          <w:rFonts w:ascii="Times New Roman" w:eastAsia="Calibri" w:hAnsi="Times New Roman" w:cs="Times New Roman"/>
          <w:sz w:val="24"/>
          <w:szCs w:val="24"/>
          <w:lang w:eastAsia="it-IT" w:bidi="it-IT"/>
        </w:rPr>
        <w:t xml:space="preserve"> alla problematica saldatura tra la connotazione cristiana e la connotazione massonica, </w:t>
      </w:r>
      <w:r w:rsidR="005A4118">
        <w:rPr>
          <w:rFonts w:ascii="Times New Roman" w:eastAsia="Calibri" w:hAnsi="Times New Roman" w:cs="Times New Roman"/>
          <w:sz w:val="24"/>
          <w:szCs w:val="24"/>
          <w:lang w:eastAsia="it-IT" w:bidi="it-IT"/>
        </w:rPr>
        <w:t xml:space="preserve">ma soprattutto </w:t>
      </w:r>
      <w:r w:rsidR="00BA159E">
        <w:rPr>
          <w:rFonts w:ascii="Times New Roman" w:eastAsia="Calibri" w:hAnsi="Times New Roman" w:cs="Times New Roman"/>
          <w:sz w:val="24"/>
          <w:szCs w:val="24"/>
          <w:lang w:eastAsia="it-IT" w:bidi="it-IT"/>
        </w:rPr>
        <w:t>alle dinamiche sempre più conflittuali della rivoluzione.</w:t>
      </w:r>
      <w:r w:rsidR="00984187">
        <w:rPr>
          <w:rFonts w:ascii="Times New Roman" w:eastAsia="Calibri" w:hAnsi="Times New Roman" w:cs="Times New Roman"/>
          <w:sz w:val="24"/>
          <w:szCs w:val="24"/>
          <w:lang w:eastAsia="it-IT" w:bidi="it-IT"/>
        </w:rPr>
        <w:t xml:space="preserve"> Non va dimenticato che la fraternità non risulta in nessun testo costituzionale della rivoluzione</w:t>
      </w:r>
      <w:r w:rsidR="00C958F2">
        <w:rPr>
          <w:rStyle w:val="Rimandonotaapidipagina"/>
          <w:rFonts w:ascii="Times New Roman" w:eastAsia="Calibri" w:hAnsi="Times New Roman" w:cs="Times New Roman"/>
          <w:sz w:val="24"/>
          <w:szCs w:val="24"/>
          <w:lang w:eastAsia="it-IT" w:bidi="it-IT"/>
        </w:rPr>
        <w:footnoteReference w:id="62"/>
      </w:r>
      <w:r w:rsidR="000F3EEA">
        <w:rPr>
          <w:rFonts w:ascii="Times New Roman" w:eastAsia="Calibri" w:hAnsi="Times New Roman" w:cs="Times New Roman"/>
          <w:sz w:val="24"/>
          <w:szCs w:val="24"/>
          <w:lang w:eastAsia="it-IT" w:bidi="it-IT"/>
        </w:rPr>
        <w:t xml:space="preserve"> e che per essa non è prevista nessuna</w:t>
      </w:r>
      <w:r w:rsidR="005A4118">
        <w:rPr>
          <w:rFonts w:ascii="Times New Roman" w:eastAsia="Calibri" w:hAnsi="Times New Roman" w:cs="Times New Roman"/>
          <w:sz w:val="24"/>
          <w:szCs w:val="24"/>
          <w:lang w:eastAsia="it-IT" w:bidi="it-IT"/>
        </w:rPr>
        <w:t xml:space="preserve"> festa rivoluzionaria. </w:t>
      </w:r>
      <w:r w:rsidR="00984187">
        <w:rPr>
          <w:rFonts w:ascii="Times New Roman" w:eastAsia="Calibri" w:hAnsi="Times New Roman" w:cs="Times New Roman"/>
          <w:sz w:val="24"/>
          <w:szCs w:val="24"/>
          <w:lang w:eastAsia="it-IT" w:bidi="it-IT"/>
        </w:rPr>
        <w:t>Sarà cost</w:t>
      </w:r>
      <w:r w:rsidR="004845E0">
        <w:rPr>
          <w:rFonts w:ascii="Times New Roman" w:eastAsia="Calibri" w:hAnsi="Times New Roman" w:cs="Times New Roman"/>
          <w:sz w:val="24"/>
          <w:szCs w:val="24"/>
          <w:lang w:eastAsia="it-IT" w:bidi="it-IT"/>
        </w:rPr>
        <w:t>ituzionalizzata solo nel 1848, anno di massima fioritura della declinazione politica di questa impegnativa nozione</w:t>
      </w:r>
      <w:r w:rsidR="00616A2F">
        <w:rPr>
          <w:rStyle w:val="Rimandonotaapidipagina"/>
          <w:rFonts w:ascii="Times New Roman" w:eastAsia="Calibri" w:hAnsi="Times New Roman" w:cs="Times New Roman"/>
          <w:sz w:val="24"/>
          <w:szCs w:val="24"/>
          <w:lang w:eastAsia="it-IT" w:bidi="it-IT"/>
        </w:rPr>
        <w:footnoteReference w:id="63"/>
      </w:r>
      <w:r w:rsidR="004845E0">
        <w:rPr>
          <w:rFonts w:ascii="Times New Roman" w:eastAsia="Calibri" w:hAnsi="Times New Roman" w:cs="Times New Roman"/>
          <w:sz w:val="24"/>
          <w:szCs w:val="24"/>
          <w:lang w:eastAsia="it-IT" w:bidi="it-IT"/>
        </w:rPr>
        <w:t>, che è tornata a interrogare pressantemente la nostra stretta attualità.</w:t>
      </w:r>
      <w:r w:rsidR="00BA159E">
        <w:rPr>
          <w:rFonts w:ascii="Times New Roman" w:eastAsia="Calibri" w:hAnsi="Times New Roman" w:cs="Times New Roman"/>
          <w:sz w:val="24"/>
          <w:szCs w:val="24"/>
          <w:lang w:eastAsia="it-IT" w:bidi="it-IT"/>
        </w:rPr>
        <w:t xml:space="preserve"> Sono proprio le dinamiche della rivoluzione (</w:t>
      </w:r>
      <w:r w:rsidR="00256FC2">
        <w:rPr>
          <w:rFonts w:ascii="Times New Roman" w:eastAsia="Calibri" w:hAnsi="Times New Roman" w:cs="Times New Roman"/>
          <w:sz w:val="24"/>
          <w:szCs w:val="24"/>
          <w:lang w:eastAsia="it-IT" w:bidi="it-IT"/>
        </w:rPr>
        <w:t xml:space="preserve">la guerra, </w:t>
      </w:r>
      <w:r w:rsidR="00BA159E">
        <w:rPr>
          <w:rFonts w:ascii="Times New Roman" w:eastAsia="Calibri" w:hAnsi="Times New Roman" w:cs="Times New Roman"/>
          <w:sz w:val="24"/>
          <w:szCs w:val="24"/>
          <w:lang w:eastAsia="it-IT" w:bidi="it-IT"/>
        </w:rPr>
        <w:t xml:space="preserve">la progressiva lettura </w:t>
      </w:r>
      <w:r w:rsidR="00BA159E">
        <w:rPr>
          <w:rFonts w:ascii="Times New Roman" w:eastAsia="Calibri" w:hAnsi="Times New Roman" w:cs="Times New Roman"/>
          <w:sz w:val="24"/>
          <w:szCs w:val="24"/>
          <w:lang w:eastAsia="it-IT" w:bidi="it-IT"/>
        </w:rPr>
        <w:lastRenderedPageBreak/>
        <w:t>degli eventi in chi</w:t>
      </w:r>
      <w:r w:rsidR="0048381E">
        <w:rPr>
          <w:rFonts w:ascii="Times New Roman" w:eastAsia="Calibri" w:hAnsi="Times New Roman" w:cs="Times New Roman"/>
          <w:sz w:val="24"/>
          <w:szCs w:val="24"/>
          <w:lang w:eastAsia="it-IT" w:bidi="it-IT"/>
        </w:rPr>
        <w:t>ave di complotto, la caratterizzazione</w:t>
      </w:r>
      <w:r w:rsidR="00BA159E">
        <w:rPr>
          <w:rFonts w:ascii="Times New Roman" w:eastAsia="Calibri" w:hAnsi="Times New Roman" w:cs="Times New Roman"/>
          <w:sz w:val="24"/>
          <w:szCs w:val="24"/>
          <w:lang w:eastAsia="it-IT" w:bidi="it-IT"/>
        </w:rPr>
        <w:t xml:space="preserve"> degli oppositori </w:t>
      </w:r>
      <w:r w:rsidR="00FB7814">
        <w:rPr>
          <w:rFonts w:ascii="Times New Roman" w:eastAsia="Calibri" w:hAnsi="Times New Roman" w:cs="Times New Roman"/>
          <w:sz w:val="24"/>
          <w:szCs w:val="24"/>
          <w:lang w:eastAsia="it-IT" w:bidi="it-IT"/>
        </w:rPr>
        <w:t>come «</w:t>
      </w:r>
      <w:proofErr w:type="spellStart"/>
      <w:r w:rsidR="00FB7814">
        <w:rPr>
          <w:rFonts w:ascii="Times New Roman" w:eastAsia="Calibri" w:hAnsi="Times New Roman" w:cs="Times New Roman"/>
          <w:sz w:val="24"/>
          <w:szCs w:val="24"/>
          <w:lang w:eastAsia="it-IT" w:bidi="it-IT"/>
        </w:rPr>
        <w:t>ennemis</w:t>
      </w:r>
      <w:proofErr w:type="spellEnd"/>
      <w:r w:rsidR="00FB7814">
        <w:rPr>
          <w:rFonts w:ascii="Times New Roman" w:eastAsia="Calibri" w:hAnsi="Times New Roman" w:cs="Times New Roman"/>
          <w:sz w:val="24"/>
          <w:szCs w:val="24"/>
          <w:lang w:eastAsia="it-IT" w:bidi="it-IT"/>
        </w:rPr>
        <w:t xml:space="preserve"> de la patrie</w:t>
      </w:r>
      <w:r w:rsidR="00FB7814" w:rsidRPr="007F695A">
        <w:rPr>
          <w:rFonts w:ascii="Times New Roman" w:eastAsia="Calibri" w:hAnsi="Times New Roman" w:cs="Times New Roman"/>
          <w:sz w:val="24"/>
          <w:szCs w:val="24"/>
          <w:lang w:eastAsia="it-IT" w:bidi="it-IT"/>
        </w:rPr>
        <w:t>»</w:t>
      </w:r>
      <w:r w:rsidR="00FB7814">
        <w:rPr>
          <w:rFonts w:ascii="Times New Roman" w:eastAsia="Calibri" w:hAnsi="Times New Roman" w:cs="Times New Roman"/>
          <w:sz w:val="24"/>
          <w:szCs w:val="24"/>
          <w:lang w:eastAsia="it-IT" w:bidi="it-IT"/>
        </w:rPr>
        <w:t xml:space="preserve"> e </w:t>
      </w:r>
      <w:r w:rsidR="00BA159E">
        <w:rPr>
          <w:rFonts w:ascii="Times New Roman" w:eastAsia="Calibri" w:hAnsi="Times New Roman" w:cs="Times New Roman"/>
          <w:sz w:val="24"/>
          <w:szCs w:val="24"/>
          <w:lang w:eastAsia="it-IT" w:bidi="it-IT"/>
        </w:rPr>
        <w:t>«</w:t>
      </w:r>
      <w:proofErr w:type="spellStart"/>
      <w:r w:rsidR="00BA159E">
        <w:rPr>
          <w:rFonts w:ascii="Times New Roman" w:eastAsia="Calibri" w:hAnsi="Times New Roman" w:cs="Times New Roman"/>
          <w:sz w:val="24"/>
          <w:szCs w:val="24"/>
          <w:lang w:eastAsia="it-IT" w:bidi="it-IT"/>
        </w:rPr>
        <w:t>ennemis</w:t>
      </w:r>
      <w:proofErr w:type="spellEnd"/>
      <w:r w:rsidR="00BA159E">
        <w:rPr>
          <w:rFonts w:ascii="Times New Roman" w:eastAsia="Calibri" w:hAnsi="Times New Roman" w:cs="Times New Roman"/>
          <w:sz w:val="24"/>
          <w:szCs w:val="24"/>
          <w:lang w:eastAsia="it-IT" w:bidi="it-IT"/>
        </w:rPr>
        <w:t xml:space="preserve"> </w:t>
      </w:r>
      <w:proofErr w:type="spellStart"/>
      <w:r w:rsidR="00BA159E">
        <w:rPr>
          <w:rFonts w:ascii="Times New Roman" w:eastAsia="Calibri" w:hAnsi="Times New Roman" w:cs="Times New Roman"/>
          <w:sz w:val="24"/>
          <w:szCs w:val="24"/>
          <w:lang w:eastAsia="it-IT" w:bidi="it-IT"/>
        </w:rPr>
        <w:t>du</w:t>
      </w:r>
      <w:proofErr w:type="spellEnd"/>
      <w:r w:rsidR="00BA159E">
        <w:rPr>
          <w:rFonts w:ascii="Times New Roman" w:eastAsia="Calibri" w:hAnsi="Times New Roman" w:cs="Times New Roman"/>
          <w:sz w:val="24"/>
          <w:szCs w:val="24"/>
          <w:lang w:eastAsia="it-IT" w:bidi="it-IT"/>
        </w:rPr>
        <w:t xml:space="preserve"> </w:t>
      </w:r>
      <w:proofErr w:type="spellStart"/>
      <w:r w:rsidR="00BA159E">
        <w:rPr>
          <w:rFonts w:ascii="Times New Roman" w:eastAsia="Calibri" w:hAnsi="Times New Roman" w:cs="Times New Roman"/>
          <w:sz w:val="24"/>
          <w:szCs w:val="24"/>
          <w:lang w:eastAsia="it-IT" w:bidi="it-IT"/>
        </w:rPr>
        <w:t>peuple</w:t>
      </w:r>
      <w:proofErr w:type="spellEnd"/>
      <w:r w:rsidR="00BA159E" w:rsidRPr="007F695A">
        <w:rPr>
          <w:rFonts w:ascii="Times New Roman" w:eastAsia="Calibri" w:hAnsi="Times New Roman" w:cs="Times New Roman"/>
          <w:sz w:val="24"/>
          <w:szCs w:val="24"/>
          <w:lang w:eastAsia="it-IT" w:bidi="it-IT"/>
        </w:rPr>
        <w:t>»</w:t>
      </w:r>
      <w:r w:rsidR="0048381E">
        <w:rPr>
          <w:rFonts w:ascii="Times New Roman" w:eastAsia="Calibri" w:hAnsi="Times New Roman" w:cs="Times New Roman"/>
          <w:sz w:val="24"/>
          <w:szCs w:val="24"/>
          <w:lang w:eastAsia="it-IT" w:bidi="it-IT"/>
        </w:rPr>
        <w:t>)</w:t>
      </w:r>
      <w:r w:rsidR="00BA159E">
        <w:rPr>
          <w:rFonts w:ascii="Times New Roman" w:eastAsia="Calibri" w:hAnsi="Times New Roman" w:cs="Times New Roman"/>
          <w:sz w:val="24"/>
          <w:szCs w:val="24"/>
          <w:lang w:eastAsia="it-IT" w:bidi="it-IT"/>
        </w:rPr>
        <w:t xml:space="preserve"> a portare la </w:t>
      </w:r>
      <w:r w:rsidR="00BA159E" w:rsidRPr="007F695A">
        <w:rPr>
          <w:rFonts w:ascii="Times New Roman" w:eastAsia="Calibri" w:hAnsi="Times New Roman" w:cs="Times New Roman"/>
          <w:sz w:val="24"/>
          <w:szCs w:val="24"/>
          <w:lang w:eastAsia="it-IT" w:bidi="it-IT"/>
        </w:rPr>
        <w:t>«</w:t>
      </w:r>
      <w:proofErr w:type="spellStart"/>
      <w:r w:rsidR="00070B68" w:rsidRPr="007F695A">
        <w:rPr>
          <w:rFonts w:ascii="Times New Roman" w:eastAsia="Calibri" w:hAnsi="Times New Roman" w:cs="Times New Roman"/>
          <w:sz w:val="24"/>
          <w:szCs w:val="24"/>
          <w:lang w:eastAsia="it-IT" w:bidi="it-IT"/>
        </w:rPr>
        <w:t>fraternité</w:t>
      </w:r>
      <w:proofErr w:type="spellEnd"/>
      <w:r w:rsidR="00070B68" w:rsidRPr="007F695A">
        <w:rPr>
          <w:rFonts w:ascii="Times New Roman" w:eastAsia="Calibri" w:hAnsi="Times New Roman" w:cs="Times New Roman"/>
          <w:sz w:val="24"/>
          <w:szCs w:val="24"/>
          <w:lang w:eastAsia="it-IT" w:bidi="it-IT"/>
        </w:rPr>
        <w:t>»</w:t>
      </w:r>
      <w:r w:rsidR="00070B68">
        <w:rPr>
          <w:rFonts w:ascii="Times New Roman" w:eastAsia="Calibri" w:hAnsi="Times New Roman" w:cs="Times New Roman"/>
          <w:sz w:val="24"/>
          <w:szCs w:val="24"/>
          <w:lang w:eastAsia="it-IT" w:bidi="it-IT"/>
        </w:rPr>
        <w:t xml:space="preserve"> da</w:t>
      </w:r>
      <w:r w:rsidR="00BA159E">
        <w:rPr>
          <w:rFonts w:ascii="Times New Roman" w:eastAsia="Calibri" w:hAnsi="Times New Roman" w:cs="Times New Roman"/>
          <w:sz w:val="24"/>
          <w:szCs w:val="24"/>
          <w:lang w:eastAsia="it-IT" w:bidi="it-IT"/>
        </w:rPr>
        <w:t xml:space="preserve"> </w:t>
      </w:r>
      <w:r w:rsidR="0048381E">
        <w:rPr>
          <w:rFonts w:ascii="Times New Roman" w:eastAsia="Calibri" w:hAnsi="Times New Roman" w:cs="Times New Roman"/>
          <w:sz w:val="24"/>
          <w:szCs w:val="24"/>
          <w:lang w:eastAsia="it-IT" w:bidi="it-IT"/>
        </w:rPr>
        <w:t>un’iniziale dimensione universale e inclusiva a un</w:t>
      </w:r>
      <w:r w:rsidR="008D50EB">
        <w:rPr>
          <w:rFonts w:ascii="Times New Roman" w:eastAsia="Calibri" w:hAnsi="Times New Roman" w:cs="Times New Roman"/>
          <w:sz w:val="24"/>
          <w:szCs w:val="24"/>
          <w:lang w:eastAsia="it-IT" w:bidi="it-IT"/>
        </w:rPr>
        <w:t>a connotazione divisiva</w:t>
      </w:r>
      <w:r w:rsidR="00256FC2">
        <w:rPr>
          <w:rStyle w:val="Rimandonotaapidipagina"/>
          <w:rFonts w:ascii="Times New Roman" w:eastAsia="Calibri" w:hAnsi="Times New Roman" w:cs="Times New Roman"/>
          <w:sz w:val="24"/>
          <w:szCs w:val="24"/>
          <w:lang w:eastAsia="it-IT" w:bidi="it-IT"/>
        </w:rPr>
        <w:footnoteReference w:id="64"/>
      </w:r>
      <w:r w:rsidR="008D50EB">
        <w:rPr>
          <w:rFonts w:ascii="Times New Roman" w:eastAsia="Calibri" w:hAnsi="Times New Roman" w:cs="Times New Roman"/>
          <w:sz w:val="24"/>
          <w:szCs w:val="24"/>
          <w:lang w:eastAsia="it-IT" w:bidi="it-IT"/>
        </w:rPr>
        <w:t>.</w:t>
      </w:r>
      <w:r w:rsidR="00FB7814">
        <w:rPr>
          <w:rFonts w:ascii="Times New Roman" w:eastAsia="Calibri" w:hAnsi="Times New Roman" w:cs="Times New Roman"/>
          <w:sz w:val="24"/>
          <w:szCs w:val="24"/>
          <w:lang w:eastAsia="it-IT" w:bidi="it-IT"/>
        </w:rPr>
        <w:t xml:space="preserve"> La fraternità da espansiva diventa identitaria</w:t>
      </w:r>
      <w:r w:rsidR="00FB7814">
        <w:rPr>
          <w:rStyle w:val="Rimandonotaapidipagina"/>
          <w:rFonts w:ascii="Times New Roman" w:eastAsia="Calibri" w:hAnsi="Times New Roman" w:cs="Times New Roman"/>
          <w:sz w:val="24"/>
          <w:szCs w:val="24"/>
          <w:lang w:eastAsia="it-IT" w:bidi="it-IT"/>
        </w:rPr>
        <w:footnoteReference w:id="65"/>
      </w:r>
      <w:r w:rsidR="00FB7814">
        <w:rPr>
          <w:rFonts w:ascii="Times New Roman" w:eastAsia="Calibri" w:hAnsi="Times New Roman" w:cs="Times New Roman"/>
          <w:sz w:val="24"/>
          <w:szCs w:val="24"/>
          <w:lang w:eastAsia="it-IT" w:bidi="it-IT"/>
        </w:rPr>
        <w:t xml:space="preserve">. </w:t>
      </w:r>
      <w:r w:rsidR="00984187">
        <w:rPr>
          <w:rFonts w:ascii="Times New Roman" w:eastAsia="Calibri" w:hAnsi="Times New Roman" w:cs="Times New Roman"/>
          <w:sz w:val="24"/>
          <w:szCs w:val="24"/>
          <w:lang w:eastAsia="it-IT" w:bidi="it-IT"/>
        </w:rPr>
        <w:t xml:space="preserve">Così avviene anche con Robespierre. </w:t>
      </w:r>
      <w:r w:rsidR="0048381E">
        <w:rPr>
          <w:rFonts w:ascii="Times New Roman" w:eastAsia="Calibri" w:hAnsi="Times New Roman" w:cs="Times New Roman"/>
          <w:sz w:val="24"/>
          <w:szCs w:val="24"/>
          <w:lang w:eastAsia="it-IT" w:bidi="it-IT"/>
        </w:rPr>
        <w:t>Il punto di arrivo di questo percorso accidentato</w:t>
      </w:r>
      <w:r w:rsidR="008D50EB">
        <w:rPr>
          <w:rFonts w:ascii="Times New Roman" w:eastAsia="Calibri" w:hAnsi="Times New Roman" w:cs="Times New Roman"/>
          <w:sz w:val="24"/>
          <w:szCs w:val="24"/>
          <w:lang w:eastAsia="it-IT" w:bidi="it-IT"/>
        </w:rPr>
        <w:t xml:space="preserve"> da una funzione inclusiva</w:t>
      </w:r>
      <w:r w:rsidR="00E416D2">
        <w:rPr>
          <w:rStyle w:val="Rimandonotaapidipagina"/>
          <w:rFonts w:ascii="Times New Roman" w:eastAsia="Calibri" w:hAnsi="Times New Roman" w:cs="Times New Roman"/>
          <w:sz w:val="24"/>
          <w:szCs w:val="24"/>
          <w:lang w:eastAsia="it-IT" w:bidi="it-IT"/>
        </w:rPr>
        <w:footnoteReference w:id="66"/>
      </w:r>
      <w:r w:rsidR="008D50EB">
        <w:rPr>
          <w:rFonts w:ascii="Times New Roman" w:eastAsia="Calibri" w:hAnsi="Times New Roman" w:cs="Times New Roman"/>
          <w:sz w:val="24"/>
          <w:szCs w:val="24"/>
          <w:lang w:eastAsia="it-IT" w:bidi="it-IT"/>
        </w:rPr>
        <w:t xml:space="preserve"> a una funzione escludente </w:t>
      </w:r>
      <w:r w:rsidR="0048381E">
        <w:rPr>
          <w:rFonts w:ascii="Times New Roman" w:eastAsia="Calibri" w:hAnsi="Times New Roman" w:cs="Times New Roman"/>
          <w:sz w:val="24"/>
          <w:szCs w:val="24"/>
          <w:lang w:eastAsia="it-IT" w:bidi="it-IT"/>
        </w:rPr>
        <w:t>lo troviamo</w:t>
      </w:r>
      <w:r w:rsidR="004A0CCA">
        <w:rPr>
          <w:rFonts w:ascii="Times New Roman" w:eastAsia="Calibri" w:hAnsi="Times New Roman" w:cs="Times New Roman"/>
          <w:sz w:val="24"/>
          <w:szCs w:val="24"/>
          <w:lang w:eastAsia="it-IT" w:bidi="it-IT"/>
        </w:rPr>
        <w:t xml:space="preserve"> poco prima di Termidoro,</w:t>
      </w:r>
      <w:r w:rsidR="0007555E">
        <w:rPr>
          <w:rFonts w:ascii="Times New Roman" w:eastAsia="Calibri" w:hAnsi="Times New Roman" w:cs="Times New Roman"/>
          <w:sz w:val="24"/>
          <w:szCs w:val="24"/>
          <w:lang w:eastAsia="it-IT" w:bidi="it-IT"/>
        </w:rPr>
        <w:t xml:space="preserve"> </w:t>
      </w:r>
      <w:r w:rsidR="00984187">
        <w:rPr>
          <w:rFonts w:ascii="Times New Roman" w:eastAsia="Calibri" w:hAnsi="Times New Roman" w:cs="Times New Roman"/>
          <w:sz w:val="24"/>
          <w:szCs w:val="24"/>
          <w:lang w:eastAsia="it-IT" w:bidi="it-IT"/>
        </w:rPr>
        <w:t xml:space="preserve">in un intervento </w:t>
      </w:r>
      <w:r w:rsidR="008D50EB">
        <w:rPr>
          <w:rFonts w:ascii="Times New Roman" w:eastAsia="Calibri" w:hAnsi="Times New Roman" w:cs="Times New Roman"/>
          <w:sz w:val="24"/>
          <w:szCs w:val="24"/>
          <w:lang w:eastAsia="it-IT" w:bidi="it-IT"/>
        </w:rPr>
        <w:t>del 16 luglio 1794</w:t>
      </w:r>
      <w:r w:rsidR="00984187">
        <w:rPr>
          <w:rFonts w:ascii="Times New Roman" w:eastAsia="Calibri" w:hAnsi="Times New Roman" w:cs="Times New Roman"/>
          <w:sz w:val="24"/>
          <w:szCs w:val="24"/>
          <w:lang w:eastAsia="it-IT" w:bidi="it-IT"/>
        </w:rPr>
        <w:t xml:space="preserve"> al club dei giacobini:</w:t>
      </w:r>
    </w:p>
    <w:p w:rsidR="00984187" w:rsidRDefault="00984187" w:rsidP="00631C64">
      <w:pPr>
        <w:spacing w:after="0"/>
        <w:jc w:val="both"/>
        <w:rPr>
          <w:rFonts w:ascii="Times New Roman" w:eastAsia="Calibri" w:hAnsi="Times New Roman" w:cs="Times New Roman"/>
          <w:sz w:val="24"/>
          <w:szCs w:val="24"/>
          <w:lang w:eastAsia="it-IT" w:bidi="it-IT"/>
        </w:rPr>
      </w:pPr>
    </w:p>
    <w:p w:rsidR="00827DB6" w:rsidRDefault="008D50EB" w:rsidP="00F06AFE">
      <w:pPr>
        <w:jc w:val="both"/>
        <w:rPr>
          <w:rFonts w:ascii="Times New Roman" w:hAnsi="Times New Roman" w:cs="Times New Roman"/>
          <w:lang w:val="fr-FR"/>
        </w:rPr>
      </w:pPr>
      <w:r w:rsidRPr="00163162">
        <w:rPr>
          <w:rFonts w:ascii="Times New Roman" w:hAnsi="Times New Roman" w:cs="Times New Roman"/>
          <w:lang w:val="fr-FR"/>
        </w:rPr>
        <w:t xml:space="preserve">Il ne faut pas que l'aristocratie puisse accuser la Convention de ne pas aimer la fraternité, </w:t>
      </w:r>
      <w:r>
        <w:rPr>
          <w:rFonts w:ascii="Times New Roman" w:hAnsi="Times New Roman" w:cs="Times New Roman"/>
          <w:lang w:val="fr-FR"/>
        </w:rPr>
        <w:t xml:space="preserve">il est donc utile d'exposer, ici, les vérités qui ont été la base de ce sage décret, et de montrer que les aristocrates savent abuser contre nous de nos vertus même : un des secrets les plus dangereux de l'aristocratie, est de faire dans un tems ce qui n'est bon à faire que dans un autre. Voulez-vous que la Révolution n’arrive pas à un terme heureux et désirable, fraternisez avec le crime ; jamais la fraternité ne peut exister que pour les amis de la vertu, il n’est pas possible que les gens de bien s’unissent avec leurs ennemis et leurs assassins : étouffons tous les germes de discorde, soyons justes envers tout le monde et même envers le crime, mais prenons garde de nous compromettre par des démarches </w:t>
      </w:r>
      <w:proofErr w:type="spellStart"/>
      <w:r>
        <w:rPr>
          <w:rFonts w:ascii="Times New Roman" w:hAnsi="Times New Roman" w:cs="Times New Roman"/>
          <w:lang w:val="fr-FR"/>
        </w:rPr>
        <w:t>indiscrettes</w:t>
      </w:r>
      <w:proofErr w:type="spellEnd"/>
      <w:r>
        <w:rPr>
          <w:rFonts w:ascii="Times New Roman" w:hAnsi="Times New Roman" w:cs="Times New Roman"/>
          <w:lang w:val="fr-FR"/>
        </w:rPr>
        <w:t xml:space="preserve"> [</w:t>
      </w:r>
      <w:r>
        <w:rPr>
          <w:rFonts w:ascii="Times New Roman" w:hAnsi="Times New Roman" w:cs="Times New Roman"/>
          <w:i/>
          <w:lang w:val="fr-FR"/>
        </w:rPr>
        <w:t>sic!</w:t>
      </w:r>
      <w:r>
        <w:rPr>
          <w:rFonts w:ascii="Times New Roman" w:hAnsi="Times New Roman" w:cs="Times New Roman"/>
          <w:lang w:val="fr-FR"/>
        </w:rPr>
        <w:t>] La fraternité est l'union des cœurs, c'est l'union des principes : le patriote ne peut s'allier qu'à un patriote ; s'il s'unit à d'autres, il perd ses forces au lieu de les augme</w:t>
      </w:r>
      <w:r w:rsidR="00984187">
        <w:rPr>
          <w:rFonts w:ascii="Times New Roman" w:hAnsi="Times New Roman" w:cs="Times New Roman"/>
          <w:lang w:val="fr-FR"/>
        </w:rPr>
        <w:t>nter.</w:t>
      </w:r>
      <w:r>
        <w:rPr>
          <w:rFonts w:ascii="Times New Roman" w:hAnsi="Times New Roman" w:cs="Times New Roman"/>
          <w:lang w:val="fr-FR"/>
        </w:rPr>
        <w:t xml:space="preserve"> Lorsqu'un peuple a établi sa liberté et sa tranquillité sur des lois sages, lorsque ses ennemis sont réduits à l'impuissance de lui nuire, le moment de la fraternité est arrivé; mais tant qu'il existe des ennemis de la liberté, que les aristocrates fraternisent entre eux, et les patriotes avec les patriotes</w:t>
      </w:r>
      <w:r w:rsidR="00A81AD5">
        <w:rPr>
          <w:rStyle w:val="Rimandonotaapidipagina"/>
          <w:rFonts w:ascii="Times New Roman" w:hAnsi="Times New Roman" w:cs="Times New Roman"/>
          <w:lang w:val="fr-FR"/>
        </w:rPr>
        <w:footnoteReference w:id="67"/>
      </w:r>
      <w:r>
        <w:rPr>
          <w:rFonts w:ascii="Times New Roman" w:hAnsi="Times New Roman" w:cs="Times New Roman"/>
          <w:lang w:val="fr-FR"/>
        </w:rPr>
        <w:t>.</w:t>
      </w:r>
    </w:p>
    <w:p w:rsidR="00F06AFE" w:rsidRPr="00B93115" w:rsidRDefault="00F06AFE" w:rsidP="00F06AFE">
      <w:pPr>
        <w:jc w:val="both"/>
        <w:rPr>
          <w:rFonts w:ascii="Times New Roman" w:hAnsi="Times New Roman" w:cs="Times New Roman"/>
        </w:rPr>
      </w:pPr>
      <w:r w:rsidRPr="00827DB6">
        <w:rPr>
          <w:rFonts w:ascii="Times New Roman" w:hAnsi="Times New Roman" w:cs="Times New Roman"/>
          <w:sz w:val="24"/>
          <w:szCs w:val="24"/>
        </w:rPr>
        <w:t>La latitudine della</w:t>
      </w:r>
      <w:r w:rsidR="00D07C0C" w:rsidRPr="00827DB6">
        <w:rPr>
          <w:rFonts w:ascii="Times New Roman" w:hAnsi="Times New Roman" w:cs="Times New Roman"/>
          <w:sz w:val="24"/>
          <w:szCs w:val="24"/>
        </w:rPr>
        <w:t xml:space="preserve"> fraternità – così come avviene</w:t>
      </w:r>
      <w:r w:rsidRPr="00827DB6">
        <w:rPr>
          <w:rFonts w:ascii="Times New Roman" w:hAnsi="Times New Roman" w:cs="Times New Roman"/>
          <w:sz w:val="24"/>
          <w:szCs w:val="24"/>
        </w:rPr>
        <w:t xml:space="preserve"> con la libertà – man mano si restringe nel corso della rivoluzione. </w:t>
      </w:r>
      <w:r w:rsidRPr="00FB0BBB">
        <w:rPr>
          <w:rFonts w:ascii="Times New Roman" w:hAnsi="Times New Roman" w:cs="Times New Roman"/>
          <w:sz w:val="24"/>
          <w:szCs w:val="24"/>
        </w:rPr>
        <w:t xml:space="preserve">Questo è un dato di fatto. Resta aperta la questione sulle responsabilità di questo </w:t>
      </w:r>
      <w:bookmarkStart w:id="0" w:name="_GoBack"/>
      <w:bookmarkEnd w:id="0"/>
      <w:r w:rsidRPr="00FB0BBB">
        <w:rPr>
          <w:rFonts w:ascii="Times New Roman" w:hAnsi="Times New Roman" w:cs="Times New Roman"/>
          <w:sz w:val="24"/>
          <w:szCs w:val="24"/>
        </w:rPr>
        <w:t>progressivo restringimento. Le circostanze? La cultura politica? Le dinamiche stesse del linguaggio rivoluzionario? Le risposte possono essere varie e diversificate. Vanno in ogni caso cercate con prudenza, misura e umiltà. Tanto più nel caso di Robespierre, personaggio che incarna le contraddizioni di un momento della storia «</w:t>
      </w:r>
      <w:proofErr w:type="spellStart"/>
      <w:r w:rsidRPr="00FB0BBB">
        <w:rPr>
          <w:rFonts w:ascii="Times New Roman" w:hAnsi="Times New Roman" w:cs="Times New Roman"/>
          <w:sz w:val="24"/>
          <w:szCs w:val="24"/>
        </w:rPr>
        <w:t>où</w:t>
      </w:r>
      <w:proofErr w:type="spellEnd"/>
      <w:r w:rsidRPr="00FB0BBB">
        <w:rPr>
          <w:rFonts w:ascii="Times New Roman" w:hAnsi="Times New Roman" w:cs="Times New Roman"/>
          <w:sz w:val="24"/>
          <w:szCs w:val="24"/>
        </w:rPr>
        <w:t xml:space="preserve"> l’</w:t>
      </w:r>
      <w:proofErr w:type="spellStart"/>
      <w:r w:rsidRPr="00FB0BBB">
        <w:rPr>
          <w:rFonts w:ascii="Times New Roman" w:hAnsi="Times New Roman" w:cs="Times New Roman"/>
          <w:sz w:val="24"/>
          <w:szCs w:val="24"/>
        </w:rPr>
        <w:t>égalité</w:t>
      </w:r>
      <w:proofErr w:type="spellEnd"/>
      <w:r w:rsidRPr="00FB0BBB">
        <w:rPr>
          <w:rFonts w:ascii="Times New Roman" w:hAnsi="Times New Roman" w:cs="Times New Roman"/>
          <w:sz w:val="24"/>
          <w:szCs w:val="24"/>
        </w:rPr>
        <w:t xml:space="preserve"> </w:t>
      </w:r>
      <w:proofErr w:type="spellStart"/>
      <w:r w:rsidRPr="00FB0BBB">
        <w:rPr>
          <w:rFonts w:ascii="Times New Roman" w:hAnsi="Times New Roman" w:cs="Times New Roman"/>
          <w:sz w:val="24"/>
          <w:szCs w:val="24"/>
        </w:rPr>
        <w:t>sainte</w:t>
      </w:r>
      <w:proofErr w:type="spellEnd"/>
      <w:r w:rsidRPr="00FB0BBB">
        <w:rPr>
          <w:rFonts w:ascii="Times New Roman" w:hAnsi="Times New Roman" w:cs="Times New Roman"/>
          <w:sz w:val="24"/>
          <w:szCs w:val="24"/>
        </w:rPr>
        <w:t xml:space="preserve"> </w:t>
      </w:r>
      <w:proofErr w:type="spellStart"/>
      <w:r w:rsidRPr="00FB0BBB">
        <w:rPr>
          <w:rFonts w:ascii="Times New Roman" w:hAnsi="Times New Roman" w:cs="Times New Roman"/>
          <w:sz w:val="24"/>
          <w:szCs w:val="24"/>
        </w:rPr>
        <w:t>parut</w:t>
      </w:r>
      <w:proofErr w:type="spellEnd"/>
      <w:r w:rsidRPr="00FB0BBB">
        <w:rPr>
          <w:rFonts w:ascii="Times New Roman" w:hAnsi="Times New Roman" w:cs="Times New Roman"/>
          <w:sz w:val="24"/>
          <w:szCs w:val="24"/>
        </w:rPr>
        <w:t xml:space="preserve"> </w:t>
      </w:r>
      <w:proofErr w:type="spellStart"/>
      <w:r w:rsidRPr="00FB0BBB">
        <w:rPr>
          <w:rFonts w:ascii="Times New Roman" w:hAnsi="Times New Roman" w:cs="Times New Roman"/>
          <w:sz w:val="24"/>
          <w:szCs w:val="24"/>
        </w:rPr>
        <w:t>enfin</w:t>
      </w:r>
      <w:proofErr w:type="spellEnd"/>
      <w:r w:rsidRPr="00FB0BBB">
        <w:rPr>
          <w:rFonts w:ascii="Times New Roman" w:hAnsi="Times New Roman" w:cs="Times New Roman"/>
          <w:sz w:val="24"/>
          <w:szCs w:val="24"/>
        </w:rPr>
        <w:t xml:space="preserve"> </w:t>
      </w:r>
      <w:proofErr w:type="spellStart"/>
      <w:r w:rsidRPr="00FB0BBB">
        <w:rPr>
          <w:rFonts w:ascii="Times New Roman" w:hAnsi="Times New Roman" w:cs="Times New Roman"/>
          <w:sz w:val="24"/>
          <w:szCs w:val="24"/>
        </w:rPr>
        <w:t>descendre</w:t>
      </w:r>
      <w:proofErr w:type="spellEnd"/>
      <w:r w:rsidRPr="00FB0BBB">
        <w:rPr>
          <w:rFonts w:ascii="Times New Roman" w:hAnsi="Times New Roman" w:cs="Times New Roman"/>
          <w:sz w:val="24"/>
          <w:szCs w:val="24"/>
        </w:rPr>
        <w:t xml:space="preserve"> </w:t>
      </w:r>
      <w:proofErr w:type="spellStart"/>
      <w:r w:rsidRPr="00FB0BBB">
        <w:rPr>
          <w:rFonts w:ascii="Times New Roman" w:hAnsi="Times New Roman" w:cs="Times New Roman"/>
          <w:sz w:val="24"/>
          <w:szCs w:val="24"/>
        </w:rPr>
        <w:t>parmi</w:t>
      </w:r>
      <w:proofErr w:type="spellEnd"/>
      <w:r w:rsidRPr="00FB0BBB">
        <w:rPr>
          <w:rFonts w:ascii="Times New Roman" w:hAnsi="Times New Roman" w:cs="Times New Roman"/>
          <w:sz w:val="24"/>
          <w:szCs w:val="24"/>
        </w:rPr>
        <w:t xml:space="preserve"> </w:t>
      </w:r>
      <w:proofErr w:type="spellStart"/>
      <w:r w:rsidRPr="00FB0BBB">
        <w:rPr>
          <w:rFonts w:ascii="Times New Roman" w:hAnsi="Times New Roman" w:cs="Times New Roman"/>
          <w:sz w:val="24"/>
          <w:szCs w:val="24"/>
        </w:rPr>
        <w:t>les</w:t>
      </w:r>
      <w:proofErr w:type="spellEnd"/>
      <w:r w:rsidRPr="00FB0BBB">
        <w:rPr>
          <w:rFonts w:ascii="Times New Roman" w:hAnsi="Times New Roman" w:cs="Times New Roman"/>
          <w:sz w:val="24"/>
          <w:szCs w:val="24"/>
        </w:rPr>
        <w:t xml:space="preserve"> </w:t>
      </w:r>
      <w:proofErr w:type="spellStart"/>
      <w:r w:rsidRPr="00FB0BBB">
        <w:rPr>
          <w:rFonts w:ascii="Times New Roman" w:hAnsi="Times New Roman" w:cs="Times New Roman"/>
          <w:sz w:val="24"/>
          <w:szCs w:val="24"/>
        </w:rPr>
        <w:t>hommes</w:t>
      </w:r>
      <w:proofErr w:type="spellEnd"/>
      <w:r w:rsidRPr="00FB0BBB">
        <w:rPr>
          <w:rFonts w:ascii="Times New Roman" w:hAnsi="Times New Roman" w:cs="Times New Roman"/>
          <w:sz w:val="24"/>
          <w:szCs w:val="24"/>
        </w:rPr>
        <w:t xml:space="preserve"> pour </w:t>
      </w:r>
      <w:proofErr w:type="spellStart"/>
      <w:r w:rsidRPr="00FB0BBB">
        <w:rPr>
          <w:rFonts w:ascii="Times New Roman" w:hAnsi="Times New Roman" w:cs="Times New Roman"/>
          <w:sz w:val="24"/>
          <w:szCs w:val="24"/>
        </w:rPr>
        <w:t>répondre</w:t>
      </w:r>
      <w:proofErr w:type="spellEnd"/>
      <w:r w:rsidRPr="00FB0BBB">
        <w:rPr>
          <w:rFonts w:ascii="Times New Roman" w:hAnsi="Times New Roman" w:cs="Times New Roman"/>
          <w:sz w:val="24"/>
          <w:szCs w:val="24"/>
        </w:rPr>
        <w:t xml:space="preserve"> à </w:t>
      </w:r>
      <w:proofErr w:type="spellStart"/>
      <w:r w:rsidRPr="00FB0BBB">
        <w:rPr>
          <w:rFonts w:ascii="Times New Roman" w:hAnsi="Times New Roman" w:cs="Times New Roman"/>
          <w:sz w:val="24"/>
          <w:szCs w:val="24"/>
        </w:rPr>
        <w:t>leur</w:t>
      </w:r>
      <w:proofErr w:type="spellEnd"/>
      <w:r w:rsidRPr="00FB0BBB">
        <w:rPr>
          <w:rFonts w:ascii="Times New Roman" w:hAnsi="Times New Roman" w:cs="Times New Roman"/>
          <w:sz w:val="24"/>
          <w:szCs w:val="24"/>
        </w:rPr>
        <w:t xml:space="preserve"> attente </w:t>
      </w:r>
      <w:proofErr w:type="spellStart"/>
      <w:r w:rsidRPr="00FB0BBB">
        <w:rPr>
          <w:rFonts w:ascii="Times New Roman" w:hAnsi="Times New Roman" w:cs="Times New Roman"/>
          <w:sz w:val="24"/>
          <w:szCs w:val="24"/>
        </w:rPr>
        <w:t>millénaire</w:t>
      </w:r>
      <w:proofErr w:type="spellEnd"/>
      <w:r w:rsidRPr="00FB0BBB">
        <w:rPr>
          <w:rFonts w:ascii="Times New Roman" w:hAnsi="Times New Roman" w:cs="Times New Roman"/>
          <w:sz w:val="24"/>
          <w:szCs w:val="24"/>
        </w:rPr>
        <w:t>»</w:t>
      </w:r>
      <w:r>
        <w:rPr>
          <w:rStyle w:val="Rimandonotaapidipagina"/>
          <w:rFonts w:ascii="Times New Roman" w:hAnsi="Times New Roman" w:cs="Times New Roman"/>
          <w:sz w:val="24"/>
          <w:szCs w:val="24"/>
        </w:rPr>
        <w:footnoteReference w:id="68"/>
      </w:r>
      <w:r w:rsidR="00754E32">
        <w:rPr>
          <w:rFonts w:ascii="Times New Roman" w:hAnsi="Times New Roman" w:cs="Times New Roman"/>
          <w:sz w:val="24"/>
          <w:szCs w:val="24"/>
        </w:rPr>
        <w:t>.</w:t>
      </w:r>
    </w:p>
    <w:p w:rsidR="00F06AFE" w:rsidRPr="00F06AFE" w:rsidRDefault="00F06AFE" w:rsidP="008D50EB">
      <w:pPr>
        <w:jc w:val="both"/>
        <w:rPr>
          <w:rFonts w:ascii="Times New Roman" w:hAnsi="Times New Roman" w:cs="Times New Roman"/>
        </w:rPr>
      </w:pPr>
    </w:p>
    <w:p w:rsidR="008D50EB" w:rsidRPr="00F06AFE" w:rsidRDefault="008D50EB" w:rsidP="00631C64">
      <w:pPr>
        <w:spacing w:after="0"/>
        <w:jc w:val="both"/>
        <w:rPr>
          <w:rFonts w:ascii="Times New Roman" w:eastAsia="Calibri" w:hAnsi="Times New Roman" w:cs="Times New Roman"/>
          <w:sz w:val="24"/>
          <w:szCs w:val="24"/>
          <w:lang w:eastAsia="it-IT" w:bidi="it-IT"/>
        </w:rPr>
      </w:pPr>
    </w:p>
    <w:p w:rsidR="007F695A" w:rsidRPr="00F06AFE" w:rsidRDefault="007F695A" w:rsidP="00631C64">
      <w:pPr>
        <w:spacing w:after="0"/>
        <w:jc w:val="both"/>
        <w:rPr>
          <w:rFonts w:ascii="Times New Roman" w:hAnsi="Times New Roman" w:cs="Times New Roman"/>
          <w:sz w:val="24"/>
          <w:szCs w:val="24"/>
        </w:rPr>
      </w:pPr>
    </w:p>
    <w:p w:rsidR="007F695A" w:rsidRPr="00F06AFE" w:rsidRDefault="007F695A" w:rsidP="00631C64">
      <w:pPr>
        <w:spacing w:after="0"/>
        <w:jc w:val="both"/>
        <w:rPr>
          <w:rFonts w:ascii="Times New Roman" w:hAnsi="Times New Roman" w:cs="Times New Roman"/>
          <w:sz w:val="24"/>
          <w:szCs w:val="24"/>
        </w:rPr>
      </w:pPr>
    </w:p>
    <w:p w:rsidR="00FF1D77" w:rsidRPr="00F06AFE" w:rsidRDefault="00FF1D77" w:rsidP="00857565">
      <w:pPr>
        <w:spacing w:before="100" w:beforeAutospacing="1" w:after="100" w:afterAutospacing="1" w:line="240" w:lineRule="auto"/>
        <w:jc w:val="both"/>
        <w:rPr>
          <w:rFonts w:ascii="Times New Roman" w:eastAsia="Calibri" w:hAnsi="Times New Roman" w:cs="Times New Roman"/>
          <w:sz w:val="24"/>
          <w:szCs w:val="24"/>
          <w:lang w:eastAsia="it-IT" w:bidi="it-IT"/>
        </w:rPr>
      </w:pPr>
    </w:p>
    <w:sectPr w:rsidR="00FF1D77" w:rsidRPr="00F06AF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448" w:rsidRDefault="000F5448" w:rsidP="008230F7">
      <w:pPr>
        <w:spacing w:after="0" w:line="240" w:lineRule="auto"/>
      </w:pPr>
      <w:r>
        <w:separator/>
      </w:r>
    </w:p>
  </w:endnote>
  <w:endnote w:type="continuationSeparator" w:id="0">
    <w:p w:rsidR="000F5448" w:rsidRDefault="000F5448" w:rsidP="0082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448" w:rsidRDefault="000F5448" w:rsidP="008230F7">
      <w:pPr>
        <w:spacing w:after="0" w:line="240" w:lineRule="auto"/>
      </w:pPr>
      <w:r>
        <w:separator/>
      </w:r>
    </w:p>
  </w:footnote>
  <w:footnote w:type="continuationSeparator" w:id="0">
    <w:p w:rsidR="000F5448" w:rsidRDefault="000F5448" w:rsidP="008230F7">
      <w:pPr>
        <w:spacing w:after="0" w:line="240" w:lineRule="auto"/>
      </w:pPr>
      <w:r>
        <w:continuationSeparator/>
      </w:r>
    </w:p>
  </w:footnote>
  <w:footnote w:id="1">
    <w:p w:rsidR="00AD2365" w:rsidRPr="00AD2365" w:rsidRDefault="00AD2365" w:rsidP="00AD2365">
      <w:pPr>
        <w:jc w:val="both"/>
        <w:rPr>
          <w:rFonts w:ascii="Times New Roman" w:hAnsi="Times New Roman" w:cs="Times New Roman"/>
          <w:sz w:val="20"/>
          <w:szCs w:val="20"/>
          <w:lang w:val="fr-FR"/>
        </w:rPr>
      </w:pPr>
      <w:r>
        <w:rPr>
          <w:rStyle w:val="Rimandonotaapidipagina"/>
        </w:rPr>
        <w:footnoteRef/>
      </w:r>
      <w:r w:rsidRPr="00AD2365">
        <w:rPr>
          <w:lang w:val="fr-FR"/>
        </w:rPr>
        <w:t xml:space="preserve"> </w:t>
      </w:r>
      <w:proofErr w:type="spellStart"/>
      <w:r w:rsidRPr="00AD2365">
        <w:rPr>
          <w:rFonts w:ascii="Times New Roman" w:hAnsi="Times New Roman" w:cs="Times New Roman"/>
          <w:sz w:val="20"/>
          <w:szCs w:val="20"/>
          <w:lang w:val="fr-FR"/>
        </w:rPr>
        <w:t>Cfr</w:t>
      </w:r>
      <w:proofErr w:type="spellEnd"/>
      <w:r w:rsidRPr="00AD2365">
        <w:rPr>
          <w:rFonts w:ascii="Times New Roman" w:hAnsi="Times New Roman" w:cs="Times New Roman"/>
          <w:sz w:val="20"/>
          <w:szCs w:val="20"/>
          <w:lang w:val="fr-FR"/>
        </w:rPr>
        <w:t xml:space="preserve">. C. </w:t>
      </w:r>
      <w:proofErr w:type="spellStart"/>
      <w:r w:rsidRPr="00AD2365">
        <w:rPr>
          <w:rFonts w:ascii="Times New Roman" w:hAnsi="Times New Roman" w:cs="Times New Roman"/>
          <w:sz w:val="20"/>
          <w:szCs w:val="20"/>
          <w:lang w:val="fr-FR"/>
        </w:rPr>
        <w:t>Mazauric</w:t>
      </w:r>
      <w:proofErr w:type="spellEnd"/>
      <w:r w:rsidRPr="00AD2365">
        <w:rPr>
          <w:rFonts w:ascii="Times New Roman" w:hAnsi="Times New Roman" w:cs="Times New Roman"/>
          <w:sz w:val="20"/>
          <w:szCs w:val="20"/>
          <w:lang w:val="fr-FR"/>
        </w:rPr>
        <w:t xml:space="preserve">, </w:t>
      </w:r>
      <w:r w:rsidRPr="00AD2365">
        <w:rPr>
          <w:rFonts w:ascii="Times New Roman" w:hAnsi="Times New Roman" w:cs="Times New Roman"/>
          <w:i/>
          <w:sz w:val="20"/>
          <w:szCs w:val="20"/>
          <w:lang w:val="fr-FR"/>
        </w:rPr>
        <w:t>Maximilien Robespierre dans l’ombre vivante de Jean-Jacques Rousseau</w:t>
      </w:r>
      <w:r w:rsidRPr="00AD2365">
        <w:rPr>
          <w:rFonts w:ascii="Times New Roman" w:hAnsi="Times New Roman" w:cs="Times New Roman"/>
          <w:sz w:val="20"/>
          <w:szCs w:val="20"/>
          <w:lang w:val="fr-FR"/>
        </w:rPr>
        <w:t xml:space="preserve">, in M. Biard, Ph. Bourdin (sous la direction), </w:t>
      </w:r>
      <w:r w:rsidRPr="00AD2365">
        <w:rPr>
          <w:rFonts w:ascii="Times New Roman" w:hAnsi="Times New Roman" w:cs="Times New Roman"/>
          <w:i/>
          <w:sz w:val="20"/>
          <w:szCs w:val="20"/>
          <w:lang w:val="fr-FR"/>
        </w:rPr>
        <w:t>Robespierre. Portraits croisés</w:t>
      </w:r>
      <w:r w:rsidRPr="00AD2365">
        <w:rPr>
          <w:rFonts w:ascii="Times New Roman" w:hAnsi="Times New Roman" w:cs="Times New Roman"/>
          <w:sz w:val="20"/>
          <w:szCs w:val="20"/>
          <w:lang w:val="fr-FR"/>
        </w:rPr>
        <w:t>, Paris</w:t>
      </w:r>
      <w:r w:rsidR="00B966F3">
        <w:rPr>
          <w:rFonts w:ascii="Times New Roman" w:hAnsi="Times New Roman" w:cs="Times New Roman"/>
          <w:sz w:val="20"/>
          <w:szCs w:val="20"/>
          <w:lang w:val="fr-FR"/>
        </w:rPr>
        <w:t xml:space="preserve">, Armand Colin, 2012, pp. 23-36 : </w:t>
      </w:r>
      <w:r w:rsidRPr="00AD2365">
        <w:rPr>
          <w:rFonts w:ascii="Times New Roman" w:hAnsi="Times New Roman" w:cs="Times New Roman"/>
          <w:sz w:val="20"/>
          <w:szCs w:val="20"/>
          <w:lang w:val="fr-FR"/>
        </w:rPr>
        <w:t>p. 33.</w:t>
      </w:r>
    </w:p>
    <w:p w:rsidR="00AD2365" w:rsidRPr="00AD2365" w:rsidRDefault="00AD2365">
      <w:pPr>
        <w:pStyle w:val="Testonotaapidipagina"/>
        <w:rPr>
          <w:lang w:val="fr-FR"/>
        </w:rPr>
      </w:pPr>
    </w:p>
  </w:footnote>
  <w:footnote w:id="2">
    <w:p w:rsidR="00AD2365" w:rsidRPr="00AD2365" w:rsidRDefault="00AD2365" w:rsidP="00AD2365">
      <w:pPr>
        <w:jc w:val="both"/>
        <w:rPr>
          <w:rFonts w:ascii="Times New Roman" w:hAnsi="Times New Roman" w:cs="Times New Roman"/>
          <w:sz w:val="20"/>
          <w:szCs w:val="20"/>
          <w:lang w:val="fr-FR"/>
        </w:rPr>
      </w:pPr>
      <w:r>
        <w:rPr>
          <w:rStyle w:val="Rimandonotaapidipagina"/>
        </w:rPr>
        <w:footnoteRef/>
      </w:r>
      <w:r w:rsidRPr="00AD2365">
        <w:rPr>
          <w:lang w:val="fr-FR"/>
        </w:rPr>
        <w:t xml:space="preserve"> </w:t>
      </w:r>
      <w:r w:rsidRPr="00AD2365">
        <w:rPr>
          <w:rFonts w:ascii="Times New Roman" w:hAnsi="Times New Roman" w:cs="Times New Roman"/>
          <w:sz w:val="20"/>
          <w:szCs w:val="20"/>
          <w:lang w:val="fr-FR"/>
        </w:rPr>
        <w:t xml:space="preserve">M. Robespierre, </w:t>
      </w:r>
      <w:r w:rsidRPr="00AD2365">
        <w:rPr>
          <w:rFonts w:ascii="Times New Roman" w:hAnsi="Times New Roman" w:cs="Times New Roman"/>
          <w:i/>
          <w:sz w:val="20"/>
          <w:szCs w:val="20"/>
          <w:lang w:val="fr-FR"/>
        </w:rPr>
        <w:t>Dédicace à Jean-Jacques Rousseau</w:t>
      </w:r>
      <w:r w:rsidRPr="00AD2365">
        <w:rPr>
          <w:rFonts w:ascii="Times New Roman" w:hAnsi="Times New Roman" w:cs="Times New Roman"/>
          <w:sz w:val="20"/>
          <w:szCs w:val="20"/>
          <w:lang w:val="fr-FR"/>
        </w:rPr>
        <w:t xml:space="preserve">, in </w:t>
      </w:r>
      <w:proofErr w:type="spellStart"/>
      <w:r w:rsidRPr="00AD2365">
        <w:rPr>
          <w:i/>
          <w:sz w:val="20"/>
          <w:szCs w:val="20"/>
          <w:lang w:val="fr-FR"/>
        </w:rPr>
        <w:t>Oeuvres</w:t>
      </w:r>
      <w:proofErr w:type="spellEnd"/>
      <w:r w:rsidRPr="00AD2365">
        <w:rPr>
          <w:i/>
          <w:sz w:val="20"/>
          <w:szCs w:val="20"/>
          <w:lang w:val="fr-FR"/>
        </w:rPr>
        <w:t xml:space="preserve"> de Maximilien Robespierre</w:t>
      </w:r>
      <w:r w:rsidRPr="00AD2365">
        <w:rPr>
          <w:sz w:val="20"/>
          <w:szCs w:val="20"/>
          <w:lang w:val="fr-FR"/>
        </w:rPr>
        <w:t xml:space="preserve"> (d’</w:t>
      </w:r>
      <w:proofErr w:type="spellStart"/>
      <w:r w:rsidRPr="00AD2365">
        <w:rPr>
          <w:sz w:val="20"/>
          <w:szCs w:val="20"/>
          <w:lang w:val="fr-FR"/>
        </w:rPr>
        <w:t>ora</w:t>
      </w:r>
      <w:proofErr w:type="spellEnd"/>
      <w:r w:rsidRPr="00AD2365">
        <w:rPr>
          <w:sz w:val="20"/>
          <w:szCs w:val="20"/>
          <w:lang w:val="fr-FR"/>
        </w:rPr>
        <w:t xml:space="preserve"> in </w:t>
      </w:r>
      <w:proofErr w:type="spellStart"/>
      <w:r w:rsidRPr="00AD2365">
        <w:rPr>
          <w:sz w:val="20"/>
          <w:szCs w:val="20"/>
          <w:lang w:val="fr-FR"/>
        </w:rPr>
        <w:t>avanti</w:t>
      </w:r>
      <w:proofErr w:type="spellEnd"/>
      <w:r w:rsidRPr="00AD2365">
        <w:rPr>
          <w:sz w:val="20"/>
          <w:szCs w:val="20"/>
          <w:lang w:val="fr-FR"/>
        </w:rPr>
        <w:t xml:space="preserve"> </w:t>
      </w:r>
      <w:r w:rsidRPr="00AD2365">
        <w:rPr>
          <w:i/>
          <w:sz w:val="20"/>
          <w:szCs w:val="20"/>
          <w:lang w:val="fr-FR"/>
        </w:rPr>
        <w:t>Œuvres</w:t>
      </w:r>
      <w:r w:rsidRPr="00AD2365">
        <w:rPr>
          <w:sz w:val="20"/>
          <w:szCs w:val="20"/>
          <w:lang w:val="fr-FR"/>
        </w:rPr>
        <w:t>), 11 tomes, Paris, Société des études robespierristes et Phénix éditions, 20</w:t>
      </w:r>
      <w:r w:rsidR="00B966F3">
        <w:rPr>
          <w:sz w:val="20"/>
          <w:szCs w:val="20"/>
          <w:lang w:val="fr-FR"/>
        </w:rPr>
        <w:t>00- 2007, tome I, pp. 211-212 :</w:t>
      </w:r>
      <w:r w:rsidRPr="00AD2365">
        <w:rPr>
          <w:sz w:val="20"/>
          <w:szCs w:val="20"/>
          <w:lang w:val="fr-FR"/>
        </w:rPr>
        <w:t xml:space="preserve"> p. 212.</w:t>
      </w:r>
    </w:p>
    <w:p w:rsidR="00AD2365" w:rsidRPr="00AD2365" w:rsidRDefault="00AD2365">
      <w:pPr>
        <w:pStyle w:val="Testonotaapidipagina"/>
        <w:rPr>
          <w:lang w:val="fr-FR"/>
        </w:rPr>
      </w:pPr>
    </w:p>
  </w:footnote>
  <w:footnote w:id="3">
    <w:p w:rsidR="00E305AE" w:rsidRPr="00F209F6" w:rsidRDefault="00E305AE" w:rsidP="00E305AE">
      <w:pPr>
        <w:jc w:val="both"/>
        <w:rPr>
          <w:rFonts w:ascii="Times New Roman" w:hAnsi="Times New Roman" w:cs="Times New Roman"/>
          <w:sz w:val="20"/>
          <w:szCs w:val="20"/>
          <w:lang w:val="fr-FR"/>
        </w:rPr>
      </w:pPr>
      <w:r>
        <w:rPr>
          <w:rStyle w:val="Rimandonotaapidipagina"/>
        </w:rPr>
        <w:footnoteRef/>
      </w:r>
      <w:r w:rsidRPr="00E305AE">
        <w:rPr>
          <w:lang w:val="fr-FR"/>
        </w:rPr>
        <w:t xml:space="preserve"> </w:t>
      </w:r>
      <w:r w:rsidRPr="00A02B81">
        <w:rPr>
          <w:rFonts w:ascii="Times New Roman" w:hAnsi="Times New Roman" w:cs="Times New Roman"/>
          <w:sz w:val="20"/>
          <w:szCs w:val="20"/>
          <w:lang w:val="fr-FR"/>
        </w:rPr>
        <w:t xml:space="preserve">M. Robespierre, </w:t>
      </w:r>
      <w:r w:rsidRPr="00A02B81">
        <w:rPr>
          <w:rFonts w:ascii="Times New Roman" w:hAnsi="Times New Roman" w:cs="Times New Roman"/>
          <w:i/>
          <w:sz w:val="20"/>
          <w:szCs w:val="20"/>
          <w:lang w:val="fr-FR"/>
        </w:rPr>
        <w:t>Sur les principes de morale politique qui doivent guider la Convention Nationale dans l’administration intérieure de la République</w:t>
      </w:r>
      <w:r w:rsidRPr="00A02B81">
        <w:rPr>
          <w:rFonts w:ascii="Times New Roman" w:hAnsi="Times New Roman" w:cs="Times New Roman"/>
          <w:sz w:val="20"/>
          <w:szCs w:val="20"/>
          <w:lang w:val="fr-FR"/>
        </w:rPr>
        <w:t xml:space="preserve"> (17 pluviôse an II : 5 </w:t>
      </w:r>
      <w:proofErr w:type="spellStart"/>
      <w:r w:rsidRPr="00A02B81">
        <w:rPr>
          <w:rFonts w:ascii="Times New Roman" w:hAnsi="Times New Roman" w:cs="Times New Roman"/>
          <w:sz w:val="20"/>
          <w:szCs w:val="20"/>
          <w:lang w:val="fr-FR"/>
        </w:rPr>
        <w:t>febbraio</w:t>
      </w:r>
      <w:proofErr w:type="spellEnd"/>
      <w:r w:rsidRPr="00A02B81">
        <w:rPr>
          <w:rFonts w:ascii="Times New Roman" w:hAnsi="Times New Roman" w:cs="Times New Roman"/>
          <w:sz w:val="20"/>
          <w:szCs w:val="20"/>
          <w:lang w:val="fr-FR"/>
        </w:rPr>
        <w:t xml:space="preserve"> 1794), i</w:t>
      </w:r>
      <w:r>
        <w:rPr>
          <w:rFonts w:ascii="Times New Roman" w:hAnsi="Times New Roman" w:cs="Times New Roman"/>
          <w:sz w:val="20"/>
          <w:szCs w:val="20"/>
          <w:lang w:val="fr-FR"/>
        </w:rPr>
        <w:t xml:space="preserve">n </w:t>
      </w:r>
      <w:r w:rsidR="00AD2365">
        <w:rPr>
          <w:i/>
          <w:sz w:val="20"/>
          <w:szCs w:val="20"/>
          <w:lang w:val="fr-FR"/>
        </w:rPr>
        <w:t>Œuvres</w:t>
      </w:r>
      <w:r w:rsidR="00AD2365" w:rsidRPr="00AD2365">
        <w:rPr>
          <w:rFonts w:ascii="Times New Roman" w:hAnsi="Times New Roman" w:cs="Times New Roman"/>
          <w:i/>
          <w:sz w:val="20"/>
          <w:szCs w:val="20"/>
          <w:lang w:val="fr-FR"/>
        </w:rPr>
        <w:t xml:space="preserve">, </w:t>
      </w:r>
      <w:proofErr w:type="spellStart"/>
      <w:proofErr w:type="gramStart"/>
      <w:r w:rsidR="00AD2365">
        <w:rPr>
          <w:rFonts w:ascii="Times New Roman" w:hAnsi="Times New Roman" w:cs="Times New Roman"/>
          <w:sz w:val="20"/>
          <w:szCs w:val="20"/>
          <w:lang w:val="fr-FR"/>
        </w:rPr>
        <w:t>cit</w:t>
      </w:r>
      <w:proofErr w:type="spellEnd"/>
      <w:r w:rsidR="00AD2365">
        <w:rPr>
          <w:rFonts w:ascii="Times New Roman" w:hAnsi="Times New Roman" w:cs="Times New Roman"/>
          <w:sz w:val="20"/>
          <w:szCs w:val="20"/>
          <w:lang w:val="fr-FR"/>
        </w:rPr>
        <w:t>.,</w:t>
      </w:r>
      <w:proofErr w:type="gramEnd"/>
      <w:r w:rsidR="00AD2365">
        <w:rPr>
          <w:rFonts w:ascii="Times New Roman" w:hAnsi="Times New Roman" w:cs="Times New Roman"/>
          <w:sz w:val="20"/>
          <w:szCs w:val="20"/>
          <w:lang w:val="fr-FR"/>
        </w:rPr>
        <w:t xml:space="preserve"> </w:t>
      </w:r>
      <w:r w:rsidR="00B966F3">
        <w:rPr>
          <w:rFonts w:ascii="Times New Roman" w:hAnsi="Times New Roman" w:cs="Times New Roman"/>
          <w:sz w:val="20"/>
          <w:szCs w:val="20"/>
          <w:lang w:val="fr-FR"/>
        </w:rPr>
        <w:t xml:space="preserve">tome X, pp. 350-367 : </w:t>
      </w:r>
      <w:r>
        <w:rPr>
          <w:rFonts w:ascii="Times New Roman" w:hAnsi="Times New Roman" w:cs="Times New Roman"/>
          <w:sz w:val="20"/>
          <w:szCs w:val="20"/>
          <w:lang w:val="fr-FR"/>
        </w:rPr>
        <w:t>pp. 352, 354.</w:t>
      </w:r>
    </w:p>
    <w:p w:rsidR="00E305AE" w:rsidRPr="00E305AE" w:rsidRDefault="00E305AE">
      <w:pPr>
        <w:pStyle w:val="Testonotaapidipagina"/>
        <w:rPr>
          <w:lang w:val="fr-FR"/>
        </w:rPr>
      </w:pPr>
    </w:p>
  </w:footnote>
  <w:footnote w:id="4">
    <w:p w:rsidR="0051704B" w:rsidRPr="0051704B" w:rsidRDefault="0051704B" w:rsidP="0051704B">
      <w:pPr>
        <w:jc w:val="both"/>
        <w:rPr>
          <w:sz w:val="20"/>
          <w:szCs w:val="20"/>
          <w:lang w:val="fr-FR"/>
        </w:rPr>
      </w:pPr>
      <w:r>
        <w:rPr>
          <w:rStyle w:val="Rimandonotaapidipagina"/>
        </w:rPr>
        <w:footnoteRef/>
      </w:r>
      <w:r w:rsidRPr="0051704B">
        <w:rPr>
          <w:lang w:val="fr-FR"/>
        </w:rPr>
        <w:t xml:space="preserve"> </w:t>
      </w:r>
      <w:r w:rsidRPr="0051704B">
        <w:rPr>
          <w:sz w:val="20"/>
          <w:szCs w:val="20"/>
          <w:lang w:val="fr-FR"/>
        </w:rPr>
        <w:t xml:space="preserve">M. Robespierre, </w:t>
      </w:r>
      <w:r w:rsidRPr="0051704B">
        <w:rPr>
          <w:i/>
          <w:sz w:val="20"/>
          <w:szCs w:val="20"/>
          <w:lang w:val="fr-FR"/>
        </w:rPr>
        <w:t>Sur les rapports des idées religieuses et morales avec les principes républicains, et sur les fêtes nationales</w:t>
      </w:r>
      <w:r w:rsidRPr="0051704B">
        <w:rPr>
          <w:sz w:val="20"/>
          <w:szCs w:val="20"/>
          <w:lang w:val="fr-FR"/>
        </w:rPr>
        <w:t xml:space="preserve"> (18 floréal an II : 7 </w:t>
      </w:r>
      <w:proofErr w:type="spellStart"/>
      <w:r w:rsidRPr="0051704B">
        <w:rPr>
          <w:sz w:val="20"/>
          <w:szCs w:val="20"/>
          <w:lang w:val="fr-FR"/>
        </w:rPr>
        <w:t>maggio</w:t>
      </w:r>
      <w:proofErr w:type="spellEnd"/>
      <w:r w:rsidRPr="0051704B">
        <w:rPr>
          <w:sz w:val="20"/>
          <w:szCs w:val="20"/>
          <w:lang w:val="fr-FR"/>
        </w:rPr>
        <w:t xml:space="preserve"> 1794), in </w:t>
      </w:r>
      <w:r w:rsidRPr="0051704B">
        <w:rPr>
          <w:i/>
          <w:sz w:val="20"/>
          <w:szCs w:val="20"/>
          <w:lang w:val="fr-FR"/>
        </w:rPr>
        <w:t>Œuvres</w:t>
      </w:r>
      <w:r w:rsidRPr="0051704B">
        <w:rPr>
          <w:sz w:val="20"/>
          <w:szCs w:val="20"/>
          <w:lang w:val="fr-FR"/>
        </w:rPr>
        <w:t xml:space="preserve">, </w:t>
      </w:r>
      <w:proofErr w:type="spellStart"/>
      <w:proofErr w:type="gramStart"/>
      <w:r w:rsidR="00B966F3">
        <w:rPr>
          <w:sz w:val="20"/>
          <w:szCs w:val="20"/>
          <w:lang w:val="fr-FR"/>
        </w:rPr>
        <w:t>cit</w:t>
      </w:r>
      <w:proofErr w:type="spellEnd"/>
      <w:r w:rsidR="00B966F3">
        <w:rPr>
          <w:sz w:val="20"/>
          <w:szCs w:val="20"/>
          <w:lang w:val="fr-FR"/>
        </w:rPr>
        <w:t>.,</w:t>
      </w:r>
      <w:proofErr w:type="gramEnd"/>
      <w:r w:rsidR="00B966F3">
        <w:rPr>
          <w:sz w:val="20"/>
          <w:szCs w:val="20"/>
          <w:lang w:val="fr-FR"/>
        </w:rPr>
        <w:t xml:space="preserve"> tome X, pp. 442-465 : </w:t>
      </w:r>
      <w:r w:rsidRPr="0051704B">
        <w:rPr>
          <w:sz w:val="20"/>
          <w:szCs w:val="20"/>
          <w:lang w:val="fr-FR"/>
        </w:rPr>
        <w:t>pp. 444-445.</w:t>
      </w:r>
    </w:p>
    <w:p w:rsidR="0051704B" w:rsidRPr="0051704B" w:rsidRDefault="0051704B">
      <w:pPr>
        <w:pStyle w:val="Testonotaapidipagina"/>
        <w:rPr>
          <w:lang w:val="fr-FR"/>
        </w:rPr>
      </w:pPr>
    </w:p>
  </w:footnote>
  <w:footnote w:id="5">
    <w:p w:rsidR="00002C21" w:rsidRPr="00002C21" w:rsidRDefault="00002C21" w:rsidP="00002C21">
      <w:pPr>
        <w:jc w:val="both"/>
        <w:rPr>
          <w:rFonts w:ascii="Times New Roman" w:hAnsi="Times New Roman" w:cs="Times New Roman"/>
          <w:sz w:val="20"/>
          <w:szCs w:val="20"/>
          <w:lang w:val="fr-FR"/>
        </w:rPr>
      </w:pPr>
      <w:r>
        <w:rPr>
          <w:rStyle w:val="Rimandonotaapidipagina"/>
        </w:rPr>
        <w:footnoteRef/>
      </w:r>
      <w:r w:rsidRPr="00002C21">
        <w:rPr>
          <w:lang w:val="fr-FR"/>
        </w:rPr>
        <w:t xml:space="preserve"> </w:t>
      </w:r>
      <w:r w:rsidRPr="00002C21">
        <w:rPr>
          <w:rFonts w:ascii="Times New Roman" w:hAnsi="Times New Roman" w:cs="Times New Roman"/>
          <w:sz w:val="20"/>
          <w:szCs w:val="20"/>
          <w:lang w:val="fr-FR"/>
        </w:rPr>
        <w:t xml:space="preserve">M. Robespierre, </w:t>
      </w:r>
      <w:r w:rsidRPr="00002C21">
        <w:rPr>
          <w:rFonts w:ascii="Times New Roman" w:hAnsi="Times New Roman" w:cs="Times New Roman"/>
          <w:i/>
          <w:sz w:val="20"/>
          <w:szCs w:val="20"/>
          <w:lang w:val="fr-FR"/>
        </w:rPr>
        <w:t>Rapport sur la situation politique de la République</w:t>
      </w:r>
      <w:r w:rsidRPr="00002C21">
        <w:rPr>
          <w:rFonts w:ascii="Times New Roman" w:hAnsi="Times New Roman" w:cs="Times New Roman"/>
          <w:sz w:val="20"/>
          <w:szCs w:val="20"/>
          <w:lang w:val="fr-FR"/>
        </w:rPr>
        <w:t xml:space="preserve"> (27 brumaire an II : 17 novembre 1793), in </w:t>
      </w:r>
      <w:r w:rsidRPr="00002C21">
        <w:rPr>
          <w:rFonts w:ascii="Times New Roman" w:hAnsi="Times New Roman" w:cs="Times New Roman"/>
          <w:i/>
          <w:sz w:val="20"/>
          <w:szCs w:val="20"/>
          <w:lang w:val="fr-FR"/>
        </w:rPr>
        <w:t>Œuvres</w:t>
      </w:r>
      <w:r w:rsidRPr="00002C21">
        <w:rPr>
          <w:rFonts w:ascii="Times New Roman" w:hAnsi="Times New Roman" w:cs="Times New Roman"/>
          <w:sz w:val="20"/>
          <w:szCs w:val="20"/>
          <w:lang w:val="fr-FR"/>
        </w:rPr>
        <w:t xml:space="preserve">, </w:t>
      </w:r>
      <w:proofErr w:type="spellStart"/>
      <w:proofErr w:type="gramStart"/>
      <w:r w:rsidRPr="00002C21">
        <w:rPr>
          <w:rFonts w:ascii="Times New Roman" w:hAnsi="Times New Roman" w:cs="Times New Roman"/>
          <w:sz w:val="20"/>
          <w:szCs w:val="20"/>
          <w:lang w:val="fr-FR"/>
        </w:rPr>
        <w:t>cit</w:t>
      </w:r>
      <w:proofErr w:type="spellEnd"/>
      <w:r w:rsidRPr="00002C21">
        <w:rPr>
          <w:rFonts w:ascii="Times New Roman" w:hAnsi="Times New Roman" w:cs="Times New Roman"/>
          <w:sz w:val="20"/>
          <w:szCs w:val="20"/>
          <w:lang w:val="fr-FR"/>
        </w:rPr>
        <w:t>.,</w:t>
      </w:r>
      <w:proofErr w:type="gramEnd"/>
      <w:r w:rsidR="0051704B">
        <w:rPr>
          <w:rFonts w:ascii="Times New Roman" w:hAnsi="Times New Roman" w:cs="Times New Roman"/>
          <w:sz w:val="20"/>
          <w:szCs w:val="20"/>
          <w:lang w:val="fr-FR"/>
        </w:rPr>
        <w:t xml:space="preserve"> tome X,</w:t>
      </w:r>
      <w:r w:rsidR="00B966F3">
        <w:rPr>
          <w:rFonts w:ascii="Times New Roman" w:hAnsi="Times New Roman" w:cs="Times New Roman"/>
          <w:sz w:val="20"/>
          <w:szCs w:val="20"/>
          <w:lang w:val="fr-FR"/>
        </w:rPr>
        <w:t xml:space="preserve"> pp. 167-188 : </w:t>
      </w:r>
      <w:r w:rsidRPr="00002C21">
        <w:rPr>
          <w:rFonts w:ascii="Times New Roman" w:hAnsi="Times New Roman" w:cs="Times New Roman"/>
          <w:sz w:val="20"/>
          <w:szCs w:val="20"/>
          <w:lang w:val="fr-FR"/>
        </w:rPr>
        <w:t>p. 180.</w:t>
      </w:r>
    </w:p>
    <w:p w:rsidR="00002C21" w:rsidRPr="00002C21" w:rsidRDefault="00002C21">
      <w:pPr>
        <w:pStyle w:val="Testonotaapidipagina"/>
        <w:rPr>
          <w:lang w:val="fr-FR"/>
        </w:rPr>
      </w:pPr>
    </w:p>
  </w:footnote>
  <w:footnote w:id="6">
    <w:p w:rsidR="00274EF3" w:rsidRPr="000465EC" w:rsidRDefault="00274EF3" w:rsidP="00274EF3">
      <w:pPr>
        <w:jc w:val="both"/>
        <w:rPr>
          <w:rFonts w:ascii="Times New Roman" w:hAnsi="Times New Roman" w:cs="Times New Roman"/>
          <w:sz w:val="20"/>
          <w:szCs w:val="20"/>
        </w:rPr>
      </w:pPr>
      <w:r>
        <w:rPr>
          <w:rStyle w:val="Rimandonotaapidipagina"/>
        </w:rPr>
        <w:footnoteRef/>
      </w:r>
      <w:r>
        <w:t xml:space="preserve"> </w:t>
      </w:r>
      <w:r w:rsidRPr="000465EC">
        <w:rPr>
          <w:rFonts w:ascii="Times New Roman" w:eastAsia="Calibri" w:hAnsi="Times New Roman" w:cs="Times New Roman"/>
          <w:sz w:val="20"/>
          <w:szCs w:val="20"/>
          <w:lang w:eastAsia="it-IT" w:bidi="it-IT"/>
        </w:rPr>
        <w:t xml:space="preserve">Nel lessico di Robespierre </w:t>
      </w:r>
      <w:r w:rsidRPr="000465EC">
        <w:rPr>
          <w:rFonts w:ascii="Times New Roman" w:hAnsi="Times New Roman" w:cs="Times New Roman"/>
          <w:sz w:val="20"/>
          <w:szCs w:val="20"/>
        </w:rPr>
        <w:t>«</w:t>
      </w:r>
      <w:proofErr w:type="spellStart"/>
      <w:r w:rsidRPr="000465EC">
        <w:rPr>
          <w:rFonts w:ascii="Times New Roman" w:hAnsi="Times New Roman" w:cs="Times New Roman"/>
          <w:sz w:val="20"/>
          <w:szCs w:val="20"/>
        </w:rPr>
        <w:t>révolution</w:t>
      </w:r>
      <w:proofErr w:type="spellEnd"/>
      <w:r w:rsidRPr="000465EC">
        <w:rPr>
          <w:rFonts w:ascii="Times New Roman" w:hAnsi="Times New Roman" w:cs="Times New Roman"/>
          <w:sz w:val="20"/>
          <w:szCs w:val="20"/>
        </w:rPr>
        <w:t>» ha 1325 occorrenze (FRN: 0,0765%). E’ una delle parole più usate tra le parole ad alto contenuto socio-politico. Tra le parole ad alto contenuto socio-politico con un importante numero di occorrenze segnalo in particolare – oltre a quelle analizzate in questo contributo – «</w:t>
      </w:r>
      <w:proofErr w:type="spellStart"/>
      <w:r w:rsidRPr="000465EC">
        <w:rPr>
          <w:rFonts w:ascii="Times New Roman" w:hAnsi="Times New Roman" w:cs="Times New Roman"/>
          <w:sz w:val="20"/>
          <w:szCs w:val="20"/>
        </w:rPr>
        <w:t>peuple</w:t>
      </w:r>
      <w:proofErr w:type="spellEnd"/>
      <w:r w:rsidRPr="000465EC">
        <w:rPr>
          <w:rFonts w:ascii="Times New Roman" w:hAnsi="Times New Roman" w:cs="Times New Roman"/>
          <w:sz w:val="20"/>
          <w:szCs w:val="20"/>
        </w:rPr>
        <w:t>» (5 299 occ.; FRN: 0,3058%) e «</w:t>
      </w:r>
      <w:proofErr w:type="spellStart"/>
      <w:r w:rsidRPr="000465EC">
        <w:rPr>
          <w:rFonts w:ascii="Times New Roman" w:hAnsi="Times New Roman" w:cs="Times New Roman"/>
          <w:sz w:val="20"/>
          <w:szCs w:val="20"/>
        </w:rPr>
        <w:t>république</w:t>
      </w:r>
      <w:proofErr w:type="spellEnd"/>
      <w:r w:rsidRPr="000465EC">
        <w:rPr>
          <w:rFonts w:ascii="Times New Roman" w:hAnsi="Times New Roman" w:cs="Times New Roman"/>
          <w:sz w:val="20"/>
          <w:szCs w:val="20"/>
        </w:rPr>
        <w:t>» (1 195 occ.; FRN: 0,0690%).</w:t>
      </w:r>
    </w:p>
    <w:p w:rsidR="00274EF3" w:rsidRDefault="00274EF3">
      <w:pPr>
        <w:pStyle w:val="Testonotaapidipagina"/>
      </w:pPr>
    </w:p>
  </w:footnote>
  <w:footnote w:id="7">
    <w:p w:rsidR="00773982" w:rsidRPr="00773982" w:rsidRDefault="00773982" w:rsidP="00230EFD">
      <w:pPr>
        <w:pStyle w:val="Testonotaapidipagina"/>
        <w:jc w:val="both"/>
        <w:rPr>
          <w:lang w:val="fr-FR"/>
        </w:rPr>
      </w:pPr>
      <w:r>
        <w:rPr>
          <w:rStyle w:val="Rimandonotaapidipagina"/>
        </w:rPr>
        <w:footnoteRef/>
      </w:r>
      <w:r>
        <w:t xml:space="preserve"> Cfr. C. Vetter, M. Marin (a cura</w:t>
      </w:r>
      <w:r w:rsidRPr="00230EFD">
        <w:rPr>
          <w:i/>
        </w:rPr>
        <w:t>), La felicità è un’idea nuova in Europa. Contributo al lessico della rivoluzione francese</w:t>
      </w:r>
      <w:r w:rsidR="00840F6F">
        <w:t>, 2 voll.,</w:t>
      </w:r>
      <w:r w:rsidR="001317A0">
        <w:t xml:space="preserve"> </w:t>
      </w:r>
      <w:r>
        <w:t>Trieste,</w:t>
      </w:r>
      <w:r w:rsidR="00840F6F">
        <w:t xml:space="preserve"> EUT</w:t>
      </w:r>
      <w:r>
        <w:t xml:space="preserve"> 2005-2013; C. Vetter, M. Marin, E. Gon, </w:t>
      </w:r>
      <w:proofErr w:type="spellStart"/>
      <w:r w:rsidRPr="00230EFD">
        <w:rPr>
          <w:i/>
        </w:rPr>
        <w:t>Dictionnaire</w:t>
      </w:r>
      <w:proofErr w:type="spellEnd"/>
      <w:r w:rsidRPr="00230EFD">
        <w:rPr>
          <w:i/>
        </w:rPr>
        <w:t xml:space="preserve"> Robespierre. </w:t>
      </w:r>
      <w:r w:rsidRPr="00230EFD">
        <w:rPr>
          <w:i/>
          <w:lang w:val="fr-FR"/>
        </w:rPr>
        <w:t>Lexicométrie et usages langagiers. Outils pour une histoire du lexique de l’Incorruptible</w:t>
      </w:r>
      <w:r w:rsidRPr="00773982">
        <w:rPr>
          <w:lang w:val="fr-FR"/>
        </w:rPr>
        <w:t>,</w:t>
      </w:r>
      <w:r>
        <w:rPr>
          <w:lang w:val="fr-FR"/>
        </w:rPr>
        <w:t xml:space="preserve"> tome I,</w:t>
      </w:r>
      <w:r w:rsidRPr="00773982">
        <w:rPr>
          <w:lang w:val="fr-FR"/>
        </w:rPr>
        <w:t xml:space="preserve"> EUT, Trieste</w:t>
      </w:r>
      <w:r>
        <w:rPr>
          <w:lang w:val="fr-FR"/>
        </w:rPr>
        <w:t>, 2015.</w:t>
      </w:r>
    </w:p>
  </w:footnote>
  <w:footnote w:id="8">
    <w:p w:rsidR="002E1457" w:rsidRPr="00623C4E" w:rsidRDefault="002E1457" w:rsidP="00706D1A">
      <w:pPr>
        <w:pStyle w:val="Testonotaapidipagina"/>
        <w:jc w:val="both"/>
        <w:rPr>
          <w:rFonts w:ascii="Times New Roman" w:hAnsi="Times New Roman" w:cs="Times New Roman"/>
        </w:rPr>
      </w:pPr>
      <w:r>
        <w:rPr>
          <w:rStyle w:val="Rimandonotaapidipagina"/>
        </w:rPr>
        <w:footnoteRef/>
      </w:r>
      <w:r>
        <w:t xml:space="preserve"> </w:t>
      </w:r>
      <w:r w:rsidRPr="00623C4E">
        <w:rPr>
          <w:rFonts w:ascii="Times New Roman" w:hAnsi="Times New Roman" w:cs="Times New Roman"/>
        </w:rPr>
        <w:t xml:space="preserve">Il corpus digitalizzato di testi rivoluzionari costituito presso il Dipartimento di Studi Umanistici dell’Università di Trieste conta più di 7.000.000 </w:t>
      </w:r>
      <w:proofErr w:type="spellStart"/>
      <w:r w:rsidRPr="00623C4E">
        <w:rPr>
          <w:rFonts w:ascii="Times New Roman" w:hAnsi="Times New Roman" w:cs="Times New Roman"/>
          <w:i/>
        </w:rPr>
        <w:t>tokens</w:t>
      </w:r>
      <w:proofErr w:type="spellEnd"/>
      <w:r w:rsidRPr="00623C4E">
        <w:rPr>
          <w:rFonts w:ascii="Times New Roman" w:hAnsi="Times New Roman" w:cs="Times New Roman"/>
        </w:rPr>
        <w:t xml:space="preserve">. Il corpus di Robespierre ha 1.732.789 </w:t>
      </w:r>
      <w:proofErr w:type="spellStart"/>
      <w:r w:rsidRPr="00623C4E">
        <w:rPr>
          <w:rFonts w:ascii="Times New Roman" w:hAnsi="Times New Roman" w:cs="Times New Roman"/>
        </w:rPr>
        <w:t>tokens</w:t>
      </w:r>
      <w:proofErr w:type="spellEnd"/>
      <w:r w:rsidRPr="00623C4E">
        <w:rPr>
          <w:rFonts w:ascii="Times New Roman" w:hAnsi="Times New Roman" w:cs="Times New Roman"/>
        </w:rPr>
        <w:t xml:space="preserve"> e comprende gli undici volumi delle </w:t>
      </w:r>
      <w:proofErr w:type="spellStart"/>
      <w:r w:rsidRPr="00623C4E">
        <w:rPr>
          <w:rFonts w:ascii="Times New Roman" w:hAnsi="Times New Roman" w:cs="Times New Roman"/>
          <w:i/>
        </w:rPr>
        <w:t>Oeuvres</w:t>
      </w:r>
      <w:proofErr w:type="spellEnd"/>
      <w:r w:rsidRPr="00623C4E">
        <w:rPr>
          <w:rFonts w:ascii="Times New Roman" w:hAnsi="Times New Roman" w:cs="Times New Roman"/>
          <w:i/>
        </w:rPr>
        <w:t xml:space="preserve"> </w:t>
      </w:r>
      <w:r w:rsidRPr="00623C4E">
        <w:rPr>
          <w:rFonts w:ascii="Times New Roman" w:hAnsi="Times New Roman" w:cs="Times New Roman"/>
        </w:rPr>
        <w:t>finora usciti e altri scritti robespierristi, che dovrebbero confluire nel dodicesimo volume, in fase di preparazione.</w:t>
      </w:r>
    </w:p>
  </w:footnote>
  <w:footnote w:id="9">
    <w:p w:rsidR="00706D1A" w:rsidRPr="006A5669" w:rsidRDefault="00EB2C46" w:rsidP="00706D1A">
      <w:pPr>
        <w:jc w:val="both"/>
        <w:rPr>
          <w:rFonts w:ascii="Times New Roman" w:hAnsi="Times New Roman" w:cs="Times New Roman"/>
          <w:sz w:val="20"/>
          <w:szCs w:val="20"/>
          <w:lang w:val="fr-FR"/>
        </w:rPr>
      </w:pPr>
      <w:r w:rsidRPr="00623C4E">
        <w:rPr>
          <w:rStyle w:val="Rimandonotaapidipagina"/>
          <w:rFonts w:ascii="Times New Roman" w:hAnsi="Times New Roman" w:cs="Times New Roman"/>
        </w:rPr>
        <w:footnoteRef/>
      </w:r>
      <w:r w:rsidRPr="00623C4E">
        <w:rPr>
          <w:rFonts w:ascii="Times New Roman" w:hAnsi="Times New Roman" w:cs="Times New Roman"/>
        </w:rPr>
        <w:t xml:space="preserve"> </w:t>
      </w:r>
      <w:r w:rsidRPr="006A5669">
        <w:rPr>
          <w:rFonts w:ascii="Times New Roman" w:hAnsi="Times New Roman" w:cs="Times New Roman"/>
          <w:sz w:val="20"/>
          <w:szCs w:val="20"/>
        </w:rPr>
        <w:t xml:space="preserve">Il documento, acquisito dalle Archives </w:t>
      </w:r>
      <w:proofErr w:type="spellStart"/>
      <w:r w:rsidRPr="006A5669">
        <w:rPr>
          <w:rFonts w:ascii="Times New Roman" w:hAnsi="Times New Roman" w:cs="Times New Roman"/>
          <w:sz w:val="20"/>
          <w:szCs w:val="20"/>
        </w:rPr>
        <w:t>nationales</w:t>
      </w:r>
      <w:proofErr w:type="spellEnd"/>
      <w:r w:rsidRPr="006A5669">
        <w:rPr>
          <w:rFonts w:ascii="Times New Roman" w:hAnsi="Times New Roman" w:cs="Times New Roman"/>
          <w:sz w:val="20"/>
          <w:szCs w:val="20"/>
        </w:rPr>
        <w:t xml:space="preserve">, è ora disponibile in </w:t>
      </w:r>
      <w:r w:rsidR="002C4500" w:rsidRPr="006A5669">
        <w:rPr>
          <w:rFonts w:ascii="Times New Roman" w:hAnsi="Times New Roman" w:cs="Times New Roman"/>
          <w:sz w:val="20"/>
          <w:szCs w:val="20"/>
        </w:rPr>
        <w:t>rete:</w:t>
      </w:r>
      <w:r w:rsidRPr="006A5669">
        <w:rPr>
          <w:rFonts w:ascii="Times New Roman" w:hAnsi="Times New Roman" w:cs="Times New Roman"/>
          <w:sz w:val="20"/>
          <w:szCs w:val="20"/>
        </w:rPr>
        <w:t xml:space="preserve"> </w:t>
      </w:r>
      <w:r w:rsidRPr="006A5669">
        <w:rPr>
          <w:rFonts w:ascii="Times New Roman" w:hAnsi="Times New Roman" w:cs="Times New Roman"/>
          <w:i/>
          <w:sz w:val="20"/>
          <w:szCs w:val="20"/>
        </w:rPr>
        <w:t xml:space="preserve">Lettre </w:t>
      </w:r>
      <w:proofErr w:type="spellStart"/>
      <w:r w:rsidRPr="006A5669">
        <w:rPr>
          <w:rFonts w:ascii="Times New Roman" w:hAnsi="Times New Roman" w:cs="Times New Roman"/>
          <w:i/>
          <w:sz w:val="20"/>
          <w:szCs w:val="20"/>
        </w:rPr>
        <w:t>inédite</w:t>
      </w:r>
      <w:proofErr w:type="spellEnd"/>
      <w:r w:rsidRPr="006A5669">
        <w:rPr>
          <w:rFonts w:ascii="Times New Roman" w:hAnsi="Times New Roman" w:cs="Times New Roman"/>
          <w:i/>
          <w:sz w:val="20"/>
          <w:szCs w:val="20"/>
        </w:rPr>
        <w:t xml:space="preserve"> de Robespierre à un </w:t>
      </w:r>
      <w:proofErr w:type="spellStart"/>
      <w:r w:rsidRPr="006A5669">
        <w:rPr>
          <w:rFonts w:ascii="Times New Roman" w:hAnsi="Times New Roman" w:cs="Times New Roman"/>
          <w:i/>
          <w:sz w:val="20"/>
          <w:szCs w:val="20"/>
        </w:rPr>
        <w:t>destinataire</w:t>
      </w:r>
      <w:proofErr w:type="spellEnd"/>
      <w:r w:rsidRPr="006A5669">
        <w:rPr>
          <w:rFonts w:ascii="Times New Roman" w:hAnsi="Times New Roman" w:cs="Times New Roman"/>
          <w:i/>
          <w:sz w:val="20"/>
          <w:szCs w:val="20"/>
        </w:rPr>
        <w:t xml:space="preserve"> </w:t>
      </w:r>
      <w:proofErr w:type="spellStart"/>
      <w:r w:rsidRPr="006A5669">
        <w:rPr>
          <w:rFonts w:ascii="Times New Roman" w:hAnsi="Times New Roman" w:cs="Times New Roman"/>
          <w:i/>
          <w:sz w:val="20"/>
          <w:szCs w:val="20"/>
        </w:rPr>
        <w:t>inconnu</w:t>
      </w:r>
      <w:proofErr w:type="spellEnd"/>
      <w:r w:rsidRPr="006A5669">
        <w:rPr>
          <w:rFonts w:ascii="Times New Roman" w:hAnsi="Times New Roman" w:cs="Times New Roman"/>
          <w:i/>
          <w:sz w:val="20"/>
          <w:szCs w:val="20"/>
        </w:rPr>
        <w:t xml:space="preserve"> </w:t>
      </w:r>
      <w:proofErr w:type="spellStart"/>
      <w:r w:rsidRPr="006A5669">
        <w:rPr>
          <w:rFonts w:ascii="Times New Roman" w:hAnsi="Times New Roman" w:cs="Times New Roman"/>
          <w:i/>
          <w:sz w:val="20"/>
          <w:szCs w:val="20"/>
        </w:rPr>
        <w:t>sur</w:t>
      </w:r>
      <w:proofErr w:type="spellEnd"/>
      <w:r w:rsidRPr="006A5669">
        <w:rPr>
          <w:rFonts w:ascii="Times New Roman" w:hAnsi="Times New Roman" w:cs="Times New Roman"/>
          <w:i/>
          <w:sz w:val="20"/>
          <w:szCs w:val="20"/>
        </w:rPr>
        <w:t xml:space="preserve"> le </w:t>
      </w:r>
      <w:proofErr w:type="spellStart"/>
      <w:r w:rsidRPr="006A5669">
        <w:rPr>
          <w:rFonts w:ascii="Times New Roman" w:hAnsi="Times New Roman" w:cs="Times New Roman"/>
          <w:i/>
          <w:sz w:val="20"/>
          <w:szCs w:val="20"/>
        </w:rPr>
        <w:t>bonheur</w:t>
      </w:r>
      <w:proofErr w:type="spellEnd"/>
      <w:r w:rsidRPr="006A5669">
        <w:rPr>
          <w:rFonts w:ascii="Times New Roman" w:hAnsi="Times New Roman" w:cs="Times New Roman"/>
          <w:i/>
          <w:sz w:val="20"/>
          <w:szCs w:val="20"/>
        </w:rPr>
        <w:t xml:space="preserve"> et la </w:t>
      </w:r>
      <w:proofErr w:type="spellStart"/>
      <w:r w:rsidRPr="006A5669">
        <w:rPr>
          <w:rFonts w:ascii="Times New Roman" w:hAnsi="Times New Roman" w:cs="Times New Roman"/>
          <w:i/>
          <w:sz w:val="20"/>
          <w:szCs w:val="20"/>
        </w:rPr>
        <w:t>vertu</w:t>
      </w:r>
      <w:proofErr w:type="spellEnd"/>
      <w:r w:rsidRPr="006A5669">
        <w:rPr>
          <w:rFonts w:ascii="Times New Roman" w:hAnsi="Times New Roman" w:cs="Times New Roman"/>
          <w:sz w:val="20"/>
          <w:szCs w:val="20"/>
        </w:rPr>
        <w:t xml:space="preserve">, non </w:t>
      </w:r>
      <w:proofErr w:type="spellStart"/>
      <w:r w:rsidRPr="006A5669">
        <w:rPr>
          <w:rFonts w:ascii="Times New Roman" w:hAnsi="Times New Roman" w:cs="Times New Roman"/>
          <w:sz w:val="20"/>
          <w:szCs w:val="20"/>
        </w:rPr>
        <w:t>datée</w:t>
      </w:r>
      <w:proofErr w:type="spellEnd"/>
      <w:r w:rsidRPr="006A5669">
        <w:rPr>
          <w:rFonts w:ascii="Times New Roman" w:hAnsi="Times New Roman" w:cs="Times New Roman"/>
          <w:sz w:val="20"/>
          <w:szCs w:val="20"/>
        </w:rPr>
        <w:t xml:space="preserve"> [1792</w:t>
      </w:r>
      <w:r w:rsidR="002C4500" w:rsidRPr="006A5669">
        <w:rPr>
          <w:rFonts w:ascii="Times New Roman" w:hAnsi="Times New Roman" w:cs="Times New Roman"/>
          <w:sz w:val="20"/>
          <w:szCs w:val="20"/>
        </w:rPr>
        <w:t>]:</w:t>
      </w:r>
      <w:r w:rsidRPr="006A5669">
        <w:rPr>
          <w:rFonts w:ascii="Times New Roman" w:hAnsi="Times New Roman" w:cs="Times New Roman"/>
          <w:sz w:val="20"/>
          <w:szCs w:val="20"/>
        </w:rPr>
        <w:t xml:space="preserve"> 683AP/1/dossier </w:t>
      </w:r>
      <w:r w:rsidR="002C4500" w:rsidRPr="006A5669">
        <w:rPr>
          <w:rFonts w:ascii="Times New Roman" w:hAnsi="Times New Roman" w:cs="Times New Roman"/>
          <w:sz w:val="20"/>
          <w:szCs w:val="20"/>
        </w:rPr>
        <w:t>2:</w:t>
      </w:r>
      <w:r w:rsidRPr="006A5669">
        <w:rPr>
          <w:rFonts w:ascii="Times New Roman" w:hAnsi="Times New Roman" w:cs="Times New Roman"/>
          <w:sz w:val="20"/>
          <w:szCs w:val="20"/>
        </w:rPr>
        <w:t xml:space="preserve"> </w:t>
      </w:r>
      <w:hyperlink r:id="rId1" w:history="1">
        <w:r w:rsidR="002C4500" w:rsidRPr="006A5669">
          <w:rPr>
            <w:rStyle w:val="Collegamentoipertestuale"/>
            <w:rFonts w:ascii="Times New Roman" w:hAnsi="Times New Roman" w:cs="Times New Roman"/>
            <w:sz w:val="20"/>
            <w:szCs w:val="20"/>
          </w:rPr>
          <w:t>http://www.culture.gouv.fr/documentation/archim/ROB/ROB-accueil.htm</w:t>
        </w:r>
      </w:hyperlink>
      <w:r w:rsidR="002C4500" w:rsidRPr="006A5669">
        <w:rPr>
          <w:rFonts w:ascii="Times New Roman" w:hAnsi="Times New Roman" w:cs="Times New Roman"/>
          <w:sz w:val="20"/>
          <w:szCs w:val="20"/>
        </w:rPr>
        <w:t>.   A</w:t>
      </w:r>
      <w:r w:rsidRPr="006A5669">
        <w:rPr>
          <w:rFonts w:ascii="Times New Roman" w:hAnsi="Times New Roman" w:cs="Times New Roman"/>
          <w:sz w:val="20"/>
          <w:szCs w:val="20"/>
        </w:rPr>
        <w:t xml:space="preserve"> mio avviso più che di una lettera si tratta di una bozza di saggio e il destinatario non è un destinatario reale ma un interlocutore immaginario: forse Rousseau. E’ solo un’ipotesi e sulla questione sarà necessario un supplemento di indagine</w:t>
      </w:r>
      <w:r w:rsidR="002C4500" w:rsidRPr="006A5669">
        <w:rPr>
          <w:rFonts w:ascii="Times New Roman" w:hAnsi="Times New Roman" w:cs="Times New Roman"/>
          <w:sz w:val="20"/>
          <w:szCs w:val="20"/>
        </w:rPr>
        <w:t>.</w:t>
      </w:r>
      <w:r w:rsidR="00706D1A" w:rsidRPr="006A5669">
        <w:rPr>
          <w:rFonts w:ascii="Times New Roman" w:hAnsi="Times New Roman" w:cs="Times New Roman"/>
          <w:sz w:val="20"/>
          <w:szCs w:val="20"/>
        </w:rPr>
        <w:t xml:space="preserve"> </w:t>
      </w:r>
      <w:r w:rsidR="00D109F2" w:rsidRPr="006A5669">
        <w:rPr>
          <w:rFonts w:ascii="Times New Roman" w:hAnsi="Times New Roman" w:cs="Times New Roman"/>
          <w:sz w:val="20"/>
          <w:szCs w:val="20"/>
        </w:rPr>
        <w:t xml:space="preserve"> </w:t>
      </w:r>
      <w:proofErr w:type="spellStart"/>
      <w:r w:rsidR="00706D1A" w:rsidRPr="006A5669">
        <w:rPr>
          <w:rFonts w:ascii="Times New Roman" w:hAnsi="Times New Roman" w:cs="Times New Roman"/>
          <w:sz w:val="20"/>
          <w:szCs w:val="20"/>
          <w:lang w:val="fr-FR"/>
        </w:rPr>
        <w:t>Cfr</w:t>
      </w:r>
      <w:proofErr w:type="spellEnd"/>
      <w:r w:rsidR="00706D1A" w:rsidRPr="006A5669">
        <w:rPr>
          <w:rFonts w:ascii="Times New Roman" w:hAnsi="Times New Roman" w:cs="Times New Roman"/>
          <w:sz w:val="20"/>
          <w:szCs w:val="20"/>
          <w:lang w:val="fr-FR"/>
        </w:rPr>
        <w:t xml:space="preserve">. M. Marin, </w:t>
      </w:r>
      <w:r w:rsidR="00706D1A" w:rsidRPr="006A5669">
        <w:rPr>
          <w:rFonts w:ascii="Times New Roman" w:hAnsi="Times New Roman" w:cs="Times New Roman"/>
          <w:i/>
          <w:sz w:val="20"/>
          <w:szCs w:val="20"/>
          <w:lang w:val="fr-FR"/>
        </w:rPr>
        <w:t>Notice critique à propos du document «Le Bonheur, émané de la Liberté». Lettre [de Robespierre ?] à un destinataire inconnu, non datée</w:t>
      </w:r>
      <w:r w:rsidR="00706D1A" w:rsidRPr="006A5669">
        <w:rPr>
          <w:rFonts w:ascii="Times New Roman" w:hAnsi="Times New Roman" w:cs="Times New Roman"/>
          <w:sz w:val="20"/>
          <w:szCs w:val="20"/>
          <w:lang w:val="fr-FR"/>
        </w:rPr>
        <w:t xml:space="preserve">, in </w:t>
      </w:r>
      <w:r w:rsidR="00706D1A" w:rsidRPr="006A5669">
        <w:rPr>
          <w:rFonts w:ascii="Times New Roman" w:hAnsi="Times New Roman" w:cs="Times New Roman"/>
          <w:i/>
          <w:sz w:val="20"/>
          <w:szCs w:val="20"/>
          <w:lang w:val="fr-FR"/>
        </w:rPr>
        <w:t>Dictionnaire Robespierre</w:t>
      </w:r>
      <w:r w:rsidR="00706D1A" w:rsidRPr="006A5669">
        <w:rPr>
          <w:rFonts w:ascii="Times New Roman" w:hAnsi="Times New Roman" w:cs="Times New Roman"/>
          <w:sz w:val="20"/>
          <w:szCs w:val="20"/>
          <w:lang w:val="fr-FR"/>
        </w:rPr>
        <w:t xml:space="preserve">, </w:t>
      </w:r>
      <w:proofErr w:type="spellStart"/>
      <w:proofErr w:type="gramStart"/>
      <w:r w:rsidR="00706D1A" w:rsidRPr="006A5669">
        <w:rPr>
          <w:rFonts w:ascii="Times New Roman" w:hAnsi="Times New Roman" w:cs="Times New Roman"/>
          <w:sz w:val="20"/>
          <w:szCs w:val="20"/>
          <w:lang w:val="fr-FR"/>
        </w:rPr>
        <w:t>cit</w:t>
      </w:r>
      <w:proofErr w:type="spellEnd"/>
      <w:r w:rsidR="00706D1A" w:rsidRPr="006A5669">
        <w:rPr>
          <w:rFonts w:ascii="Times New Roman" w:hAnsi="Times New Roman" w:cs="Times New Roman"/>
          <w:sz w:val="20"/>
          <w:szCs w:val="20"/>
          <w:lang w:val="fr-FR"/>
        </w:rPr>
        <w:t>.,</w:t>
      </w:r>
      <w:proofErr w:type="gramEnd"/>
      <w:r w:rsidR="00706D1A" w:rsidRPr="006A5669">
        <w:rPr>
          <w:rFonts w:ascii="Times New Roman" w:hAnsi="Times New Roman" w:cs="Times New Roman"/>
          <w:sz w:val="20"/>
          <w:szCs w:val="20"/>
          <w:lang w:val="fr-FR"/>
        </w:rPr>
        <w:t xml:space="preserve"> pp. 65-71 e </w:t>
      </w:r>
      <w:r w:rsidR="00706D1A" w:rsidRPr="006A5669">
        <w:rPr>
          <w:rFonts w:ascii="Times New Roman" w:hAnsi="Times New Roman" w:cs="Times New Roman"/>
          <w:i/>
          <w:sz w:val="20"/>
          <w:szCs w:val="20"/>
          <w:lang w:val="fr-FR"/>
        </w:rPr>
        <w:t>Transcription du manuscrit «Le Bonheur émané de la Liberté»</w:t>
      </w:r>
      <w:r w:rsidR="00706D1A" w:rsidRPr="006A5669">
        <w:rPr>
          <w:rFonts w:ascii="Times New Roman" w:hAnsi="Times New Roman" w:cs="Times New Roman"/>
          <w:sz w:val="20"/>
          <w:szCs w:val="20"/>
          <w:lang w:val="fr-FR"/>
        </w:rPr>
        <w:t xml:space="preserve">,  </w:t>
      </w:r>
      <w:proofErr w:type="spellStart"/>
      <w:r w:rsidR="00706D1A" w:rsidRPr="006A5669">
        <w:rPr>
          <w:rFonts w:ascii="Times New Roman" w:hAnsi="Times New Roman" w:cs="Times New Roman"/>
          <w:sz w:val="20"/>
          <w:szCs w:val="20"/>
          <w:lang w:val="fr-FR"/>
        </w:rPr>
        <w:t>ivi</w:t>
      </w:r>
      <w:proofErr w:type="spellEnd"/>
      <w:r w:rsidR="00706D1A" w:rsidRPr="006A5669">
        <w:rPr>
          <w:rFonts w:ascii="Times New Roman" w:hAnsi="Times New Roman" w:cs="Times New Roman"/>
          <w:sz w:val="20"/>
          <w:szCs w:val="20"/>
          <w:lang w:val="fr-FR"/>
        </w:rPr>
        <w:t>, pp. 72-74.</w:t>
      </w:r>
    </w:p>
    <w:p w:rsidR="00EB2C46" w:rsidRPr="00623C4E" w:rsidRDefault="00EB2C46" w:rsidP="002C4500">
      <w:pPr>
        <w:pStyle w:val="Testonotaapidipagina"/>
        <w:jc w:val="both"/>
        <w:rPr>
          <w:rFonts w:ascii="Times New Roman" w:hAnsi="Times New Roman" w:cs="Times New Roman"/>
          <w:lang w:val="fr-FR"/>
        </w:rPr>
      </w:pPr>
    </w:p>
  </w:footnote>
  <w:footnote w:id="10">
    <w:p w:rsidR="007715A7" w:rsidRPr="005D61D5" w:rsidRDefault="00C20557" w:rsidP="007715A7">
      <w:pPr>
        <w:jc w:val="both"/>
        <w:rPr>
          <w:rFonts w:ascii="Times New Roman" w:hAnsi="Times New Roman" w:cs="Times New Roman"/>
          <w:sz w:val="20"/>
          <w:szCs w:val="20"/>
        </w:rPr>
      </w:pPr>
      <w:r>
        <w:rPr>
          <w:rStyle w:val="Rimandonotaapidipagina"/>
        </w:rPr>
        <w:footnoteRef/>
      </w:r>
      <w:r w:rsidRPr="007715A7">
        <w:rPr>
          <w:lang w:val="fr-FR"/>
        </w:rPr>
        <w:t xml:space="preserve"> </w:t>
      </w:r>
      <w:proofErr w:type="spellStart"/>
      <w:r w:rsidR="007715A7" w:rsidRPr="007715A7">
        <w:rPr>
          <w:rFonts w:ascii="Times New Roman" w:hAnsi="Times New Roman" w:cs="Times New Roman"/>
          <w:lang w:val="fr-FR"/>
        </w:rPr>
        <w:t>Cfr</w:t>
      </w:r>
      <w:proofErr w:type="spellEnd"/>
      <w:r w:rsidR="007715A7" w:rsidRPr="007715A7">
        <w:rPr>
          <w:rFonts w:ascii="Times New Roman" w:hAnsi="Times New Roman" w:cs="Times New Roman"/>
          <w:lang w:val="fr-FR"/>
        </w:rPr>
        <w:t xml:space="preserve">. </w:t>
      </w:r>
      <w:r w:rsidR="007715A7" w:rsidRPr="000311EA">
        <w:rPr>
          <w:rFonts w:ascii="Times New Roman" w:hAnsi="Times New Roman" w:cs="Times New Roman"/>
          <w:sz w:val="20"/>
          <w:szCs w:val="20"/>
          <w:lang w:val="fr-FR"/>
        </w:rPr>
        <w:t xml:space="preserve">F. Furet, </w:t>
      </w:r>
      <w:r w:rsidR="007715A7" w:rsidRPr="000311EA">
        <w:rPr>
          <w:rFonts w:ascii="Times New Roman" w:hAnsi="Times New Roman" w:cs="Times New Roman"/>
          <w:i/>
          <w:sz w:val="20"/>
          <w:szCs w:val="20"/>
          <w:lang w:val="fr-FR"/>
        </w:rPr>
        <w:t>Terreur</w:t>
      </w:r>
      <w:r w:rsidR="007715A7" w:rsidRPr="000311EA">
        <w:rPr>
          <w:rFonts w:ascii="Times New Roman" w:hAnsi="Times New Roman" w:cs="Times New Roman"/>
          <w:sz w:val="20"/>
          <w:szCs w:val="20"/>
          <w:lang w:val="fr-FR"/>
        </w:rPr>
        <w:t xml:space="preserve"> (1988), in F. Furet, M. </w:t>
      </w:r>
      <w:proofErr w:type="spellStart"/>
      <w:r w:rsidR="007715A7" w:rsidRPr="000311EA">
        <w:rPr>
          <w:rFonts w:ascii="Times New Roman" w:hAnsi="Times New Roman" w:cs="Times New Roman"/>
          <w:sz w:val="20"/>
          <w:szCs w:val="20"/>
          <w:lang w:val="fr-FR"/>
        </w:rPr>
        <w:t>Ozouf</w:t>
      </w:r>
      <w:proofErr w:type="spellEnd"/>
      <w:r w:rsidR="007715A7" w:rsidRPr="000311EA">
        <w:rPr>
          <w:rFonts w:ascii="Times New Roman" w:hAnsi="Times New Roman" w:cs="Times New Roman"/>
          <w:sz w:val="20"/>
          <w:szCs w:val="20"/>
          <w:lang w:val="fr-FR"/>
        </w:rPr>
        <w:t xml:space="preserve">, </w:t>
      </w:r>
      <w:r w:rsidR="007715A7" w:rsidRPr="000311EA">
        <w:rPr>
          <w:rFonts w:ascii="Times New Roman" w:hAnsi="Times New Roman" w:cs="Times New Roman"/>
          <w:i/>
          <w:sz w:val="20"/>
          <w:szCs w:val="20"/>
          <w:lang w:val="fr-FR"/>
        </w:rPr>
        <w:t xml:space="preserve">Dictionnaire critique de la Révolution française. </w:t>
      </w:r>
      <w:proofErr w:type="spellStart"/>
      <w:r w:rsidR="007715A7" w:rsidRPr="005D61D5">
        <w:rPr>
          <w:rFonts w:ascii="Times New Roman" w:hAnsi="Times New Roman" w:cs="Times New Roman"/>
          <w:i/>
          <w:sz w:val="20"/>
          <w:szCs w:val="20"/>
        </w:rPr>
        <w:t>Événements</w:t>
      </w:r>
      <w:proofErr w:type="spellEnd"/>
      <w:r w:rsidR="00840F6F">
        <w:rPr>
          <w:rFonts w:ascii="Times New Roman" w:hAnsi="Times New Roman" w:cs="Times New Roman"/>
          <w:sz w:val="20"/>
          <w:szCs w:val="20"/>
        </w:rPr>
        <w:t xml:space="preserve">, </w:t>
      </w:r>
      <w:r w:rsidR="007715A7" w:rsidRPr="005D61D5">
        <w:rPr>
          <w:rFonts w:ascii="Times New Roman" w:hAnsi="Times New Roman" w:cs="Times New Roman"/>
          <w:sz w:val="20"/>
          <w:szCs w:val="20"/>
        </w:rPr>
        <w:t>Paris,</w:t>
      </w:r>
      <w:r w:rsidR="00840F6F">
        <w:rPr>
          <w:rFonts w:ascii="Times New Roman" w:hAnsi="Times New Roman" w:cs="Times New Roman"/>
          <w:sz w:val="20"/>
          <w:szCs w:val="20"/>
        </w:rPr>
        <w:t xml:space="preserve"> </w:t>
      </w:r>
      <w:proofErr w:type="spellStart"/>
      <w:r w:rsidR="00840F6F">
        <w:rPr>
          <w:rFonts w:ascii="Times New Roman" w:hAnsi="Times New Roman" w:cs="Times New Roman"/>
          <w:sz w:val="20"/>
          <w:szCs w:val="20"/>
        </w:rPr>
        <w:t>Flammarion</w:t>
      </w:r>
      <w:proofErr w:type="spellEnd"/>
      <w:r w:rsidR="00840F6F">
        <w:rPr>
          <w:rFonts w:ascii="Times New Roman" w:hAnsi="Times New Roman" w:cs="Times New Roman"/>
          <w:sz w:val="20"/>
          <w:szCs w:val="20"/>
        </w:rPr>
        <w:t>,</w:t>
      </w:r>
      <w:r w:rsidR="00B966F3">
        <w:rPr>
          <w:rFonts w:ascii="Times New Roman" w:hAnsi="Times New Roman" w:cs="Times New Roman"/>
          <w:sz w:val="20"/>
          <w:szCs w:val="20"/>
        </w:rPr>
        <w:t xml:space="preserve"> 2007, pp. 293-316: </w:t>
      </w:r>
      <w:r w:rsidR="007715A7" w:rsidRPr="005D61D5">
        <w:rPr>
          <w:rFonts w:ascii="Times New Roman" w:hAnsi="Times New Roman" w:cs="Times New Roman"/>
          <w:sz w:val="20"/>
          <w:szCs w:val="20"/>
        </w:rPr>
        <w:t>p. 312.</w:t>
      </w:r>
    </w:p>
    <w:p w:rsidR="00C20557" w:rsidRPr="00C20557" w:rsidRDefault="00C20557" w:rsidP="00C20557">
      <w:pPr>
        <w:pStyle w:val="Testonotaapidipagina"/>
        <w:jc w:val="both"/>
        <w:rPr>
          <w:rFonts w:ascii="Times New Roman" w:hAnsi="Times New Roman" w:cs="Times New Roman"/>
        </w:rPr>
      </w:pPr>
    </w:p>
  </w:footnote>
  <w:footnote w:id="11">
    <w:p w:rsidR="00370126" w:rsidRDefault="00370126">
      <w:pPr>
        <w:pStyle w:val="Testonotaapidipagina"/>
      </w:pPr>
      <w:r>
        <w:rPr>
          <w:rStyle w:val="Rimandonotaapidipagina"/>
        </w:rPr>
        <w:footnoteRef/>
      </w:r>
      <w:r>
        <w:t xml:space="preserve"> </w:t>
      </w:r>
      <w:r w:rsidRPr="00370126">
        <w:t xml:space="preserve">N. </w:t>
      </w:r>
      <w:proofErr w:type="spellStart"/>
      <w:r w:rsidRPr="00370126">
        <w:t>Cohn</w:t>
      </w:r>
      <w:proofErr w:type="spellEnd"/>
      <w:r w:rsidRPr="00370126">
        <w:t xml:space="preserve">, </w:t>
      </w:r>
      <w:r w:rsidRPr="005649E5">
        <w:rPr>
          <w:i/>
        </w:rPr>
        <w:t>I fanatici dell’Apocalisse</w:t>
      </w:r>
      <w:r w:rsidRPr="00370126">
        <w:t xml:space="preserve"> (1957), Torino, </w:t>
      </w:r>
      <w:r w:rsidR="00841EDE">
        <w:t xml:space="preserve">Einaudi, </w:t>
      </w:r>
      <w:r w:rsidRPr="00370126">
        <w:t xml:space="preserve">2000; A. Glucksmann, </w:t>
      </w:r>
      <w:r w:rsidRPr="005649E5">
        <w:rPr>
          <w:i/>
        </w:rPr>
        <w:t>L’undicesimo comandamento</w:t>
      </w:r>
      <w:r w:rsidRPr="00370126">
        <w:t xml:space="preserve"> (1992), Milano,</w:t>
      </w:r>
      <w:r w:rsidR="00841EDE">
        <w:t xml:space="preserve"> Longanesi,</w:t>
      </w:r>
      <w:r w:rsidRPr="00370126">
        <w:t xml:space="preserve"> 1992; P. </w:t>
      </w:r>
      <w:proofErr w:type="spellStart"/>
      <w:r w:rsidRPr="00370126">
        <w:t>Berman</w:t>
      </w:r>
      <w:proofErr w:type="spellEnd"/>
      <w:r w:rsidRPr="00370126">
        <w:t xml:space="preserve">, </w:t>
      </w:r>
      <w:r w:rsidRPr="005649E5">
        <w:rPr>
          <w:i/>
        </w:rPr>
        <w:t>Terrore e liberalismo</w:t>
      </w:r>
      <w:r w:rsidRPr="00370126">
        <w:t xml:space="preserve"> (2003), Torino,</w:t>
      </w:r>
      <w:r w:rsidR="00841EDE">
        <w:t xml:space="preserve"> Einaudi,</w:t>
      </w:r>
      <w:r w:rsidRPr="00370126">
        <w:t xml:space="preserve"> 2004, in particolare pp. 55 ss.</w:t>
      </w:r>
    </w:p>
  </w:footnote>
  <w:footnote w:id="12">
    <w:p w:rsidR="00BF1D27" w:rsidRDefault="00D06201" w:rsidP="00BF1D27">
      <w:pPr>
        <w:jc w:val="both"/>
        <w:rPr>
          <w:rFonts w:ascii="Times New Roman" w:hAnsi="Times New Roman" w:cs="Times New Roman"/>
          <w:sz w:val="20"/>
          <w:szCs w:val="20"/>
          <w:lang w:val="en-US"/>
        </w:rPr>
      </w:pPr>
      <w:r>
        <w:rPr>
          <w:rStyle w:val="Rimandonotaapidipagina"/>
        </w:rPr>
        <w:footnoteRef/>
      </w:r>
      <w:r w:rsidR="001E75EB">
        <w:rPr>
          <w:lang w:val="fr-FR"/>
        </w:rPr>
        <w:t xml:space="preserve"> </w:t>
      </w:r>
      <w:r w:rsidR="001E75EB" w:rsidRPr="00BF1D27">
        <w:rPr>
          <w:rFonts w:ascii="Times New Roman" w:hAnsi="Times New Roman" w:cs="Times New Roman"/>
          <w:sz w:val="20"/>
          <w:szCs w:val="20"/>
          <w:lang w:val="fr-FR"/>
        </w:rPr>
        <w:t>M.</w:t>
      </w:r>
      <w:r w:rsidRPr="00BF1D27">
        <w:rPr>
          <w:rFonts w:ascii="Times New Roman" w:hAnsi="Times New Roman" w:cs="Times New Roman"/>
          <w:sz w:val="20"/>
          <w:szCs w:val="20"/>
          <w:lang w:val="fr-FR"/>
        </w:rPr>
        <w:t xml:space="preserve"> Robespierre, </w:t>
      </w:r>
      <w:r w:rsidRPr="00BF1D27">
        <w:rPr>
          <w:rFonts w:ascii="Times New Roman" w:hAnsi="Times New Roman" w:cs="Times New Roman"/>
          <w:i/>
          <w:sz w:val="20"/>
          <w:szCs w:val="20"/>
          <w:lang w:val="fr-FR"/>
        </w:rPr>
        <w:t>Sur les crimes des rois coalisés contre la France</w:t>
      </w:r>
      <w:r w:rsidR="00522542">
        <w:rPr>
          <w:rFonts w:ascii="Times New Roman" w:hAnsi="Times New Roman" w:cs="Times New Roman"/>
          <w:sz w:val="20"/>
          <w:szCs w:val="20"/>
          <w:lang w:val="fr-FR"/>
        </w:rPr>
        <w:t xml:space="preserve"> (7 prairial an II :</w:t>
      </w:r>
      <w:r w:rsidRPr="00BF1D27">
        <w:rPr>
          <w:rFonts w:ascii="Times New Roman" w:hAnsi="Times New Roman" w:cs="Times New Roman"/>
          <w:sz w:val="20"/>
          <w:szCs w:val="20"/>
          <w:lang w:val="fr-FR"/>
        </w:rPr>
        <w:t xml:space="preserve"> 26 </w:t>
      </w:r>
      <w:proofErr w:type="spellStart"/>
      <w:r w:rsidRPr="00BF1D27">
        <w:rPr>
          <w:rFonts w:ascii="Times New Roman" w:hAnsi="Times New Roman" w:cs="Times New Roman"/>
          <w:sz w:val="20"/>
          <w:szCs w:val="20"/>
          <w:lang w:val="fr-FR"/>
        </w:rPr>
        <w:t>maggio</w:t>
      </w:r>
      <w:proofErr w:type="spellEnd"/>
      <w:r w:rsidRPr="00BF1D27">
        <w:rPr>
          <w:rFonts w:ascii="Times New Roman" w:hAnsi="Times New Roman" w:cs="Times New Roman"/>
          <w:sz w:val="20"/>
          <w:szCs w:val="20"/>
          <w:lang w:val="fr-FR"/>
        </w:rPr>
        <w:t xml:space="preserve"> 1794), in </w:t>
      </w:r>
      <w:r w:rsidR="00B7147A">
        <w:rPr>
          <w:rFonts w:ascii="Times New Roman" w:hAnsi="Times New Roman" w:cs="Times New Roman"/>
          <w:i/>
          <w:sz w:val="20"/>
          <w:szCs w:val="20"/>
          <w:lang w:val="fr-FR"/>
        </w:rPr>
        <w:t>Œuvres</w:t>
      </w:r>
      <w:r w:rsidR="00B7147A">
        <w:rPr>
          <w:rFonts w:ascii="Times New Roman" w:hAnsi="Times New Roman" w:cs="Times New Roman"/>
          <w:sz w:val="20"/>
          <w:szCs w:val="20"/>
          <w:lang w:val="fr-FR"/>
        </w:rPr>
        <w:t xml:space="preserve">, </w:t>
      </w:r>
      <w:proofErr w:type="spellStart"/>
      <w:proofErr w:type="gramStart"/>
      <w:r w:rsidR="00B7147A">
        <w:rPr>
          <w:rFonts w:ascii="Times New Roman" w:hAnsi="Times New Roman" w:cs="Times New Roman"/>
          <w:sz w:val="20"/>
          <w:szCs w:val="20"/>
          <w:lang w:val="fr-FR"/>
        </w:rPr>
        <w:t>cit</w:t>
      </w:r>
      <w:proofErr w:type="spellEnd"/>
      <w:r w:rsidR="00B7147A">
        <w:rPr>
          <w:rFonts w:ascii="Times New Roman" w:hAnsi="Times New Roman" w:cs="Times New Roman"/>
          <w:sz w:val="20"/>
          <w:szCs w:val="20"/>
          <w:lang w:val="fr-FR"/>
        </w:rPr>
        <w:t>.,</w:t>
      </w:r>
      <w:proofErr w:type="gramEnd"/>
      <w:r w:rsidR="00B7147A">
        <w:rPr>
          <w:rFonts w:ascii="Times New Roman" w:hAnsi="Times New Roman" w:cs="Times New Roman"/>
          <w:sz w:val="20"/>
          <w:szCs w:val="20"/>
          <w:lang w:val="fr-FR"/>
        </w:rPr>
        <w:t xml:space="preserve"> t</w:t>
      </w:r>
      <w:r w:rsidR="00B966F3">
        <w:rPr>
          <w:rFonts w:ascii="Times New Roman" w:hAnsi="Times New Roman" w:cs="Times New Roman"/>
          <w:sz w:val="20"/>
          <w:szCs w:val="20"/>
          <w:lang w:val="fr-FR"/>
        </w:rPr>
        <w:t xml:space="preserve">ome X, pp. 473-478 : </w:t>
      </w:r>
      <w:r w:rsidRPr="00BF1D27">
        <w:rPr>
          <w:rFonts w:ascii="Times New Roman" w:hAnsi="Times New Roman" w:cs="Times New Roman"/>
          <w:sz w:val="20"/>
          <w:szCs w:val="20"/>
          <w:lang w:val="fr-FR"/>
        </w:rPr>
        <w:t>pp. 476-477.</w:t>
      </w:r>
      <w:r w:rsidR="00BF1D27" w:rsidRPr="00BF1D27">
        <w:rPr>
          <w:rFonts w:ascii="Times New Roman" w:hAnsi="Times New Roman" w:cs="Times New Roman"/>
          <w:sz w:val="20"/>
          <w:szCs w:val="20"/>
          <w:lang w:val="fr-FR"/>
        </w:rPr>
        <w:t xml:space="preserve"> </w:t>
      </w:r>
      <w:r w:rsidR="00BF1D27" w:rsidRPr="00BF1D27">
        <w:rPr>
          <w:rFonts w:ascii="Times New Roman" w:hAnsi="Times New Roman" w:cs="Times New Roman"/>
          <w:sz w:val="20"/>
          <w:szCs w:val="20"/>
        </w:rPr>
        <w:t xml:space="preserve">Per l’importanza dei miti nella strutturazione delle culture politiche cfr. D. </w:t>
      </w:r>
      <w:proofErr w:type="spellStart"/>
      <w:r w:rsidR="00BF1D27" w:rsidRPr="00BF1D27">
        <w:rPr>
          <w:rFonts w:ascii="Times New Roman" w:hAnsi="Times New Roman" w:cs="Times New Roman"/>
          <w:sz w:val="20"/>
          <w:szCs w:val="20"/>
        </w:rPr>
        <w:t>Edelstein</w:t>
      </w:r>
      <w:proofErr w:type="spellEnd"/>
      <w:r w:rsidR="00BF1D27" w:rsidRPr="00BF1D27">
        <w:rPr>
          <w:rFonts w:ascii="Times New Roman" w:hAnsi="Times New Roman" w:cs="Times New Roman"/>
          <w:sz w:val="20"/>
          <w:szCs w:val="20"/>
        </w:rPr>
        <w:t xml:space="preserve">, </w:t>
      </w:r>
      <w:r w:rsidR="00BF1D27" w:rsidRPr="00BF1D27">
        <w:rPr>
          <w:rFonts w:ascii="Times New Roman" w:hAnsi="Times New Roman" w:cs="Times New Roman"/>
          <w:i/>
          <w:sz w:val="20"/>
          <w:szCs w:val="20"/>
        </w:rPr>
        <w:t xml:space="preserve">The </w:t>
      </w:r>
      <w:proofErr w:type="spellStart"/>
      <w:r w:rsidR="00BF1D27" w:rsidRPr="00BF1D27">
        <w:rPr>
          <w:rFonts w:ascii="Times New Roman" w:hAnsi="Times New Roman" w:cs="Times New Roman"/>
          <w:i/>
          <w:sz w:val="20"/>
          <w:szCs w:val="20"/>
        </w:rPr>
        <w:t>Terror</w:t>
      </w:r>
      <w:proofErr w:type="spellEnd"/>
      <w:r w:rsidR="00BF1D27" w:rsidRPr="00BF1D27">
        <w:rPr>
          <w:rFonts w:ascii="Times New Roman" w:hAnsi="Times New Roman" w:cs="Times New Roman"/>
          <w:i/>
          <w:sz w:val="20"/>
          <w:szCs w:val="20"/>
        </w:rPr>
        <w:t xml:space="preserve"> of Natural Right. </w:t>
      </w:r>
      <w:r w:rsidR="00BF1D27" w:rsidRPr="00BF1D27">
        <w:rPr>
          <w:rFonts w:ascii="Times New Roman" w:hAnsi="Times New Roman" w:cs="Times New Roman"/>
          <w:i/>
          <w:sz w:val="20"/>
          <w:szCs w:val="20"/>
          <w:lang w:val="en-US"/>
        </w:rPr>
        <w:t>Republicanism, the Cult of Nature and the French Revolution</w:t>
      </w:r>
      <w:r w:rsidR="00BF1D27" w:rsidRPr="00BF1D27">
        <w:rPr>
          <w:rFonts w:ascii="Times New Roman" w:hAnsi="Times New Roman" w:cs="Times New Roman"/>
          <w:sz w:val="20"/>
          <w:szCs w:val="20"/>
          <w:lang w:val="en-US"/>
        </w:rPr>
        <w:t>,</w:t>
      </w:r>
      <w:r w:rsidR="00840F6F" w:rsidRPr="00840F6F">
        <w:rPr>
          <w:rFonts w:ascii="Times New Roman" w:hAnsi="Times New Roman" w:cs="Times New Roman"/>
          <w:sz w:val="20"/>
          <w:szCs w:val="20"/>
          <w:lang w:val="en-US"/>
        </w:rPr>
        <w:t xml:space="preserve"> </w:t>
      </w:r>
      <w:r w:rsidR="00840F6F" w:rsidRPr="00BF1D27">
        <w:rPr>
          <w:rFonts w:ascii="Times New Roman" w:hAnsi="Times New Roman" w:cs="Times New Roman"/>
          <w:sz w:val="20"/>
          <w:szCs w:val="20"/>
          <w:lang w:val="en-US"/>
        </w:rPr>
        <w:t xml:space="preserve">Chicago </w:t>
      </w:r>
      <w:r w:rsidR="00840F6F">
        <w:rPr>
          <w:rFonts w:ascii="Times New Roman" w:hAnsi="Times New Roman" w:cs="Times New Roman"/>
          <w:sz w:val="20"/>
          <w:szCs w:val="20"/>
          <w:lang w:val="en-US"/>
        </w:rPr>
        <w:t>–</w:t>
      </w:r>
      <w:r w:rsidR="00840F6F" w:rsidRPr="00BF1D27">
        <w:rPr>
          <w:rFonts w:ascii="Times New Roman" w:hAnsi="Times New Roman" w:cs="Times New Roman"/>
          <w:sz w:val="20"/>
          <w:szCs w:val="20"/>
          <w:lang w:val="en-US"/>
        </w:rPr>
        <w:t xml:space="preserve"> London</w:t>
      </w:r>
      <w:r w:rsidR="00840F6F">
        <w:rPr>
          <w:rFonts w:ascii="Times New Roman" w:hAnsi="Times New Roman" w:cs="Times New Roman"/>
          <w:sz w:val="20"/>
          <w:szCs w:val="20"/>
          <w:lang w:val="en-US"/>
        </w:rPr>
        <w:t xml:space="preserve">, </w:t>
      </w:r>
      <w:proofErr w:type="gramStart"/>
      <w:r w:rsidR="00BF1D27" w:rsidRPr="00BF1D27">
        <w:rPr>
          <w:rFonts w:ascii="Times New Roman" w:hAnsi="Times New Roman" w:cs="Times New Roman"/>
          <w:sz w:val="20"/>
          <w:szCs w:val="20"/>
          <w:lang w:val="en-US"/>
        </w:rPr>
        <w:t>T</w:t>
      </w:r>
      <w:r w:rsidR="00840F6F">
        <w:rPr>
          <w:rFonts w:ascii="Times New Roman" w:hAnsi="Times New Roman" w:cs="Times New Roman"/>
          <w:sz w:val="20"/>
          <w:szCs w:val="20"/>
          <w:lang w:val="en-US"/>
        </w:rPr>
        <w:t>he</w:t>
      </w:r>
      <w:proofErr w:type="gramEnd"/>
      <w:r w:rsidR="00840F6F">
        <w:rPr>
          <w:rFonts w:ascii="Times New Roman" w:hAnsi="Times New Roman" w:cs="Times New Roman"/>
          <w:sz w:val="20"/>
          <w:szCs w:val="20"/>
          <w:lang w:val="en-US"/>
        </w:rPr>
        <w:t xml:space="preserve"> University of Chicago Press, </w:t>
      </w:r>
      <w:r w:rsidR="00BF1D27" w:rsidRPr="00BF1D27">
        <w:rPr>
          <w:rFonts w:ascii="Times New Roman" w:hAnsi="Times New Roman" w:cs="Times New Roman"/>
          <w:sz w:val="20"/>
          <w:szCs w:val="20"/>
          <w:lang w:val="en-US"/>
        </w:rPr>
        <w:t>2009.</w:t>
      </w:r>
    </w:p>
    <w:p w:rsidR="00D06201" w:rsidRPr="00BF1D27" w:rsidRDefault="00D06201" w:rsidP="00D06201">
      <w:pPr>
        <w:jc w:val="both"/>
        <w:rPr>
          <w:rFonts w:ascii="Times New Roman" w:hAnsi="Times New Roman" w:cs="Times New Roman"/>
          <w:sz w:val="20"/>
          <w:szCs w:val="20"/>
          <w:lang w:val="en-US"/>
        </w:rPr>
      </w:pPr>
    </w:p>
    <w:p w:rsidR="00D06201" w:rsidRPr="00BF1D27" w:rsidRDefault="00D06201">
      <w:pPr>
        <w:pStyle w:val="Testonotaapidipagina"/>
        <w:rPr>
          <w:lang w:val="en-US"/>
        </w:rPr>
      </w:pPr>
    </w:p>
  </w:footnote>
  <w:footnote w:id="13">
    <w:p w:rsidR="00630E86" w:rsidRPr="00630E86" w:rsidRDefault="00630E86" w:rsidP="00281EE7">
      <w:pPr>
        <w:pStyle w:val="Testonotaapidipagina"/>
        <w:jc w:val="both"/>
        <w:rPr>
          <w:lang w:val="fr-FR"/>
        </w:rPr>
      </w:pPr>
      <w:r>
        <w:rPr>
          <w:rStyle w:val="Rimandonotaapidipagina"/>
        </w:rPr>
        <w:footnoteRef/>
      </w:r>
      <w:r w:rsidRPr="00630E86">
        <w:rPr>
          <w:lang w:val="fr-FR"/>
        </w:rPr>
        <w:t xml:space="preserve"> </w:t>
      </w:r>
      <w:proofErr w:type="spellStart"/>
      <w:r w:rsidRPr="004072DA">
        <w:rPr>
          <w:rFonts w:ascii="Times New Roman" w:hAnsi="Times New Roman" w:cs="Times New Roman"/>
          <w:lang w:val="fr-FR"/>
        </w:rPr>
        <w:t>Cfr</w:t>
      </w:r>
      <w:proofErr w:type="spellEnd"/>
      <w:r w:rsidRPr="004072DA">
        <w:rPr>
          <w:rFonts w:ascii="Times New Roman" w:hAnsi="Times New Roman" w:cs="Times New Roman"/>
          <w:lang w:val="fr-FR"/>
        </w:rPr>
        <w:t xml:space="preserve">. H. Guillemin, </w:t>
      </w:r>
      <w:r w:rsidRPr="004072DA">
        <w:rPr>
          <w:rFonts w:ascii="Times New Roman" w:hAnsi="Times New Roman" w:cs="Times New Roman"/>
          <w:i/>
          <w:lang w:val="fr-FR"/>
        </w:rPr>
        <w:t>Robespierre politique et mystique</w:t>
      </w:r>
      <w:r w:rsidRPr="004072DA">
        <w:rPr>
          <w:rFonts w:ascii="Times New Roman" w:hAnsi="Times New Roman" w:cs="Times New Roman"/>
          <w:lang w:val="fr-FR"/>
        </w:rPr>
        <w:t>, Paris, Le Seuil, 1987.</w:t>
      </w:r>
      <w:r>
        <w:rPr>
          <w:rFonts w:ascii="Times New Roman" w:hAnsi="Times New Roman" w:cs="Times New Roman"/>
          <w:lang w:val="fr-FR"/>
        </w:rPr>
        <w:t xml:space="preserve"> </w:t>
      </w:r>
      <w:r w:rsidRPr="00ED7894">
        <w:rPr>
          <w:rFonts w:ascii="Times New Roman" w:hAnsi="Times New Roman" w:cs="Times New Roman"/>
        </w:rPr>
        <w:t xml:space="preserve">Per una lettura diversa e più problematica cfr. </w:t>
      </w:r>
      <w:r w:rsidRPr="00427901">
        <w:rPr>
          <w:rFonts w:ascii="Times New Roman" w:hAnsi="Times New Roman" w:cs="Times New Roman"/>
        </w:rPr>
        <w:t xml:space="preserve">F. </w:t>
      </w:r>
      <w:proofErr w:type="spellStart"/>
      <w:r w:rsidRPr="00427901">
        <w:rPr>
          <w:rFonts w:ascii="Times New Roman" w:hAnsi="Times New Roman" w:cs="Times New Roman"/>
        </w:rPr>
        <w:t>Tallett</w:t>
      </w:r>
      <w:proofErr w:type="spellEnd"/>
      <w:r w:rsidRPr="00427901">
        <w:rPr>
          <w:rFonts w:ascii="Times New Roman" w:hAnsi="Times New Roman" w:cs="Times New Roman"/>
        </w:rPr>
        <w:t xml:space="preserve">, </w:t>
      </w:r>
      <w:r w:rsidRPr="00427901">
        <w:rPr>
          <w:rFonts w:ascii="Times New Roman" w:hAnsi="Times New Roman" w:cs="Times New Roman"/>
          <w:i/>
        </w:rPr>
        <w:t xml:space="preserve">Robespierre and </w:t>
      </w:r>
      <w:proofErr w:type="spellStart"/>
      <w:r w:rsidRPr="00427901">
        <w:rPr>
          <w:rFonts w:ascii="Times New Roman" w:hAnsi="Times New Roman" w:cs="Times New Roman"/>
          <w:i/>
        </w:rPr>
        <w:t>religion</w:t>
      </w:r>
      <w:proofErr w:type="spellEnd"/>
      <w:r w:rsidRPr="00427901">
        <w:rPr>
          <w:rFonts w:ascii="Times New Roman" w:hAnsi="Times New Roman" w:cs="Times New Roman"/>
        </w:rPr>
        <w:t xml:space="preserve">, in C. </w:t>
      </w:r>
      <w:proofErr w:type="spellStart"/>
      <w:r w:rsidRPr="00427901">
        <w:rPr>
          <w:rFonts w:ascii="Times New Roman" w:hAnsi="Times New Roman" w:cs="Times New Roman"/>
        </w:rPr>
        <w:t>Haydon</w:t>
      </w:r>
      <w:proofErr w:type="spellEnd"/>
      <w:r w:rsidRPr="00427901">
        <w:rPr>
          <w:rFonts w:ascii="Times New Roman" w:hAnsi="Times New Roman" w:cs="Times New Roman"/>
        </w:rPr>
        <w:t xml:space="preserve">, W. </w:t>
      </w:r>
      <w:proofErr w:type="spellStart"/>
      <w:r w:rsidRPr="00427901">
        <w:rPr>
          <w:rFonts w:ascii="Times New Roman" w:hAnsi="Times New Roman" w:cs="Times New Roman"/>
        </w:rPr>
        <w:t>Doyle</w:t>
      </w:r>
      <w:proofErr w:type="spellEnd"/>
      <w:r w:rsidRPr="00427901">
        <w:rPr>
          <w:rFonts w:ascii="Times New Roman" w:hAnsi="Times New Roman" w:cs="Times New Roman"/>
        </w:rPr>
        <w:t xml:space="preserve"> (</w:t>
      </w:r>
      <w:proofErr w:type="spellStart"/>
      <w:r w:rsidRPr="00427901">
        <w:rPr>
          <w:rFonts w:ascii="Times New Roman" w:hAnsi="Times New Roman" w:cs="Times New Roman"/>
        </w:rPr>
        <w:t>edited</w:t>
      </w:r>
      <w:proofErr w:type="spellEnd"/>
      <w:r w:rsidRPr="00427901">
        <w:rPr>
          <w:rFonts w:ascii="Times New Roman" w:hAnsi="Times New Roman" w:cs="Times New Roman"/>
        </w:rPr>
        <w:t xml:space="preserve"> by), </w:t>
      </w:r>
      <w:r w:rsidRPr="00427901">
        <w:rPr>
          <w:rFonts w:ascii="Times New Roman" w:hAnsi="Times New Roman" w:cs="Times New Roman"/>
          <w:i/>
        </w:rPr>
        <w:t>Robespierre</w:t>
      </w:r>
      <w:r w:rsidRPr="00427901">
        <w:rPr>
          <w:rFonts w:ascii="Times New Roman" w:hAnsi="Times New Roman" w:cs="Times New Roman"/>
        </w:rPr>
        <w:t xml:space="preserve">, Cambridge, Cambridge </w:t>
      </w:r>
      <w:proofErr w:type="spellStart"/>
      <w:r w:rsidRPr="00427901">
        <w:rPr>
          <w:rFonts w:ascii="Times New Roman" w:hAnsi="Times New Roman" w:cs="Times New Roman"/>
        </w:rPr>
        <w:t>University</w:t>
      </w:r>
      <w:proofErr w:type="spellEnd"/>
      <w:r w:rsidRPr="00427901">
        <w:rPr>
          <w:rFonts w:ascii="Times New Roman" w:hAnsi="Times New Roman" w:cs="Times New Roman"/>
        </w:rPr>
        <w:t xml:space="preserve"> Press, 1999, pp. 92-108.</w:t>
      </w:r>
      <w:r>
        <w:rPr>
          <w:rFonts w:ascii="Times New Roman" w:hAnsi="Times New Roman" w:cs="Times New Roman"/>
        </w:rPr>
        <w:t xml:space="preserve"> Tra gli studi recenti cfr. in particolare </w:t>
      </w:r>
      <w:r w:rsidRPr="00ED7894">
        <w:rPr>
          <w:rFonts w:ascii="Times New Roman" w:hAnsi="Times New Roman" w:cs="Times New Roman"/>
        </w:rPr>
        <w:t xml:space="preserve">M. Belissa, Y. Bosc, </w:t>
      </w:r>
      <w:r w:rsidRPr="00ED7894">
        <w:rPr>
          <w:rFonts w:ascii="Times New Roman" w:hAnsi="Times New Roman" w:cs="Times New Roman"/>
          <w:i/>
        </w:rPr>
        <w:t xml:space="preserve">Robespierre. </w:t>
      </w:r>
      <w:r w:rsidRPr="00ED7894">
        <w:rPr>
          <w:rFonts w:ascii="Times New Roman" w:hAnsi="Times New Roman" w:cs="Times New Roman"/>
          <w:i/>
          <w:lang w:val="fr-FR"/>
        </w:rPr>
        <w:t>La fabrication d’un mythe</w:t>
      </w:r>
      <w:r w:rsidRPr="00ED7894">
        <w:rPr>
          <w:rFonts w:ascii="Times New Roman" w:hAnsi="Times New Roman" w:cs="Times New Roman"/>
          <w:lang w:val="fr-FR"/>
        </w:rPr>
        <w:t>, Paris, El</w:t>
      </w:r>
      <w:r>
        <w:rPr>
          <w:rFonts w:ascii="Times New Roman" w:hAnsi="Times New Roman" w:cs="Times New Roman"/>
          <w:lang w:val="fr-FR"/>
        </w:rPr>
        <w:t xml:space="preserve">lipses, 2013, </w:t>
      </w:r>
      <w:r w:rsidR="00206981">
        <w:rPr>
          <w:rFonts w:ascii="Times New Roman" w:hAnsi="Times New Roman" w:cs="Times New Roman"/>
          <w:lang w:val="fr-FR"/>
        </w:rPr>
        <w:t>p</w:t>
      </w:r>
      <w:r>
        <w:rPr>
          <w:rFonts w:ascii="Times New Roman" w:hAnsi="Times New Roman" w:cs="Times New Roman"/>
          <w:lang w:val="fr-FR"/>
        </w:rPr>
        <w:t>p. 465-485 e J.-C</w:t>
      </w:r>
      <w:r w:rsidRPr="00ED7894">
        <w:rPr>
          <w:rFonts w:ascii="Times New Roman" w:hAnsi="Times New Roman" w:cs="Times New Roman"/>
          <w:lang w:val="fr-FR"/>
        </w:rPr>
        <w:t xml:space="preserve">. Martin, </w:t>
      </w:r>
      <w:r w:rsidRPr="00ED7894">
        <w:rPr>
          <w:rFonts w:ascii="Times New Roman" w:hAnsi="Times New Roman" w:cs="Times New Roman"/>
          <w:i/>
          <w:lang w:val="fr-FR"/>
        </w:rPr>
        <w:t>Robespierre. La fabrication d’un monstre</w:t>
      </w:r>
      <w:r w:rsidRPr="00ED7894">
        <w:rPr>
          <w:rFonts w:ascii="Times New Roman" w:hAnsi="Times New Roman" w:cs="Times New Roman"/>
          <w:lang w:val="fr-FR"/>
        </w:rPr>
        <w:t>, Paris, Perrin, 2016, pp. 276-281</w:t>
      </w:r>
    </w:p>
  </w:footnote>
  <w:footnote w:id="14">
    <w:p w:rsidR="005D61D5" w:rsidRPr="005D61D5" w:rsidRDefault="005D61D5">
      <w:pPr>
        <w:pStyle w:val="Testonotaapidipagina"/>
        <w:rPr>
          <w:lang w:val="fr-FR"/>
        </w:rPr>
      </w:pPr>
      <w:r>
        <w:rPr>
          <w:rStyle w:val="Rimandonotaapidipagina"/>
        </w:rPr>
        <w:footnoteRef/>
      </w:r>
      <w:r w:rsidRPr="005D61D5">
        <w:rPr>
          <w:lang w:val="fr-FR"/>
        </w:rPr>
        <w:t xml:space="preserve"> </w:t>
      </w:r>
      <w:r>
        <w:rPr>
          <w:lang w:val="fr-FR"/>
        </w:rPr>
        <w:t xml:space="preserve">F. Furet, </w:t>
      </w:r>
      <w:r w:rsidRPr="006B7F32">
        <w:rPr>
          <w:i/>
          <w:lang w:val="fr-FR"/>
        </w:rPr>
        <w:t>Terreur</w:t>
      </w:r>
      <w:r>
        <w:rPr>
          <w:lang w:val="fr-FR"/>
        </w:rPr>
        <w:t xml:space="preserve">, </w:t>
      </w:r>
      <w:proofErr w:type="spellStart"/>
      <w:proofErr w:type="gramStart"/>
      <w:r>
        <w:rPr>
          <w:lang w:val="fr-FR"/>
        </w:rPr>
        <w:t>cit</w:t>
      </w:r>
      <w:proofErr w:type="spellEnd"/>
      <w:r>
        <w:rPr>
          <w:lang w:val="fr-FR"/>
        </w:rPr>
        <w:t>.,</w:t>
      </w:r>
      <w:proofErr w:type="gramEnd"/>
      <w:r>
        <w:rPr>
          <w:lang w:val="fr-FR"/>
        </w:rPr>
        <w:t xml:space="preserve"> p. 312.</w:t>
      </w:r>
    </w:p>
  </w:footnote>
  <w:footnote w:id="15">
    <w:p w:rsidR="003F504A" w:rsidRPr="009B1C78" w:rsidRDefault="003F504A" w:rsidP="004D1CF6">
      <w:pPr>
        <w:pStyle w:val="Testonotaapidipagina"/>
        <w:jc w:val="both"/>
        <w:rPr>
          <w:rFonts w:ascii="Times New Roman" w:hAnsi="Times New Roman" w:cs="Times New Roman"/>
          <w:lang w:val="fr-FR"/>
        </w:rPr>
      </w:pPr>
      <w:r>
        <w:rPr>
          <w:rStyle w:val="Rimandonotaapidipagina"/>
        </w:rPr>
        <w:footnoteRef/>
      </w:r>
      <w:r>
        <w:t xml:space="preserve"> </w:t>
      </w:r>
      <w:r w:rsidRPr="004D1CF6">
        <w:rPr>
          <w:rFonts w:ascii="Times New Roman" w:hAnsi="Times New Roman" w:cs="Times New Roman"/>
        </w:rPr>
        <w:t>Per un primo orientamento sulla categoria storiografica e filosofica di gnosticismo politico cfr. in par</w:t>
      </w:r>
      <w:r w:rsidR="004D1CF6">
        <w:rPr>
          <w:rFonts w:ascii="Times New Roman" w:hAnsi="Times New Roman" w:cs="Times New Roman"/>
        </w:rPr>
        <w:t>t</w:t>
      </w:r>
      <w:r w:rsidRPr="004D1CF6">
        <w:rPr>
          <w:rFonts w:ascii="Times New Roman" w:hAnsi="Times New Roman" w:cs="Times New Roman"/>
        </w:rPr>
        <w:t xml:space="preserve">icolare E. </w:t>
      </w:r>
      <w:proofErr w:type="spellStart"/>
      <w:r w:rsidRPr="004D1CF6">
        <w:rPr>
          <w:rFonts w:ascii="Times New Roman" w:hAnsi="Times New Roman" w:cs="Times New Roman"/>
        </w:rPr>
        <w:t>Voegelin</w:t>
      </w:r>
      <w:proofErr w:type="spellEnd"/>
      <w:r w:rsidRPr="004D1CF6">
        <w:rPr>
          <w:rFonts w:ascii="Times New Roman" w:hAnsi="Times New Roman" w:cs="Times New Roman"/>
        </w:rPr>
        <w:t xml:space="preserve">, </w:t>
      </w:r>
      <w:r w:rsidRPr="004D1CF6">
        <w:rPr>
          <w:rFonts w:ascii="Times New Roman" w:hAnsi="Times New Roman" w:cs="Times New Roman"/>
          <w:i/>
        </w:rPr>
        <w:t xml:space="preserve">The New Science of </w:t>
      </w:r>
      <w:proofErr w:type="spellStart"/>
      <w:r w:rsidRPr="004D1CF6">
        <w:rPr>
          <w:rFonts w:ascii="Times New Roman" w:hAnsi="Times New Roman" w:cs="Times New Roman"/>
          <w:i/>
        </w:rPr>
        <w:t>Politics</w:t>
      </w:r>
      <w:proofErr w:type="spellEnd"/>
      <w:r w:rsidRPr="004D1CF6">
        <w:rPr>
          <w:rFonts w:ascii="Times New Roman" w:hAnsi="Times New Roman" w:cs="Times New Roman"/>
        </w:rPr>
        <w:t xml:space="preserve"> (1952),</w:t>
      </w:r>
      <w:r w:rsidR="00840F6F">
        <w:rPr>
          <w:rFonts w:ascii="Times New Roman" w:hAnsi="Times New Roman" w:cs="Times New Roman"/>
        </w:rPr>
        <w:t xml:space="preserve"> Chicago,</w:t>
      </w:r>
      <w:r w:rsidRPr="004D1CF6">
        <w:rPr>
          <w:rFonts w:ascii="Times New Roman" w:hAnsi="Times New Roman" w:cs="Times New Roman"/>
        </w:rPr>
        <w:t xml:space="preserve"> </w:t>
      </w:r>
      <w:proofErr w:type="spellStart"/>
      <w:r w:rsidR="00840F6F">
        <w:rPr>
          <w:rFonts w:ascii="Times New Roman" w:hAnsi="Times New Roman" w:cs="Times New Roman"/>
        </w:rPr>
        <w:t>University</w:t>
      </w:r>
      <w:proofErr w:type="spellEnd"/>
      <w:r w:rsidR="00840F6F">
        <w:rPr>
          <w:rFonts w:ascii="Times New Roman" w:hAnsi="Times New Roman" w:cs="Times New Roman"/>
        </w:rPr>
        <w:t xml:space="preserve"> of Chicago,</w:t>
      </w:r>
      <w:r w:rsidRPr="004D1CF6">
        <w:rPr>
          <w:rFonts w:ascii="Times New Roman" w:hAnsi="Times New Roman" w:cs="Times New Roman"/>
        </w:rPr>
        <w:t xml:space="preserve">1987; L. Pellicani, </w:t>
      </w:r>
      <w:r w:rsidRPr="004D1CF6">
        <w:rPr>
          <w:rFonts w:ascii="Times New Roman" w:hAnsi="Times New Roman" w:cs="Times New Roman"/>
          <w:i/>
        </w:rPr>
        <w:t xml:space="preserve">La società dei giusti. </w:t>
      </w:r>
      <w:r w:rsidRPr="009B1C78">
        <w:rPr>
          <w:rFonts w:ascii="Times New Roman" w:hAnsi="Times New Roman" w:cs="Times New Roman"/>
          <w:i/>
          <w:lang w:val="fr-FR"/>
        </w:rPr>
        <w:t xml:space="preserve">Parabola </w:t>
      </w:r>
      <w:proofErr w:type="spellStart"/>
      <w:r w:rsidRPr="009B1C78">
        <w:rPr>
          <w:rFonts w:ascii="Times New Roman" w:hAnsi="Times New Roman" w:cs="Times New Roman"/>
          <w:i/>
          <w:lang w:val="fr-FR"/>
        </w:rPr>
        <w:t>storica</w:t>
      </w:r>
      <w:proofErr w:type="spellEnd"/>
      <w:r w:rsidRPr="009B1C78">
        <w:rPr>
          <w:rFonts w:ascii="Times New Roman" w:hAnsi="Times New Roman" w:cs="Times New Roman"/>
          <w:i/>
          <w:lang w:val="fr-FR"/>
        </w:rPr>
        <w:t xml:space="preserve"> </w:t>
      </w:r>
      <w:proofErr w:type="spellStart"/>
      <w:r w:rsidRPr="009B1C78">
        <w:rPr>
          <w:rFonts w:ascii="Times New Roman" w:hAnsi="Times New Roman" w:cs="Times New Roman"/>
          <w:i/>
          <w:lang w:val="fr-FR"/>
        </w:rPr>
        <w:t>dello</w:t>
      </w:r>
      <w:proofErr w:type="spellEnd"/>
      <w:r w:rsidRPr="009B1C78">
        <w:rPr>
          <w:rFonts w:ascii="Times New Roman" w:hAnsi="Times New Roman" w:cs="Times New Roman"/>
          <w:i/>
          <w:lang w:val="fr-FR"/>
        </w:rPr>
        <w:t xml:space="preserve"> </w:t>
      </w:r>
      <w:proofErr w:type="spellStart"/>
      <w:r w:rsidRPr="009B1C78">
        <w:rPr>
          <w:rFonts w:ascii="Times New Roman" w:hAnsi="Times New Roman" w:cs="Times New Roman"/>
          <w:i/>
          <w:lang w:val="fr-FR"/>
        </w:rPr>
        <w:t>gnosticismo</w:t>
      </w:r>
      <w:proofErr w:type="spellEnd"/>
      <w:r w:rsidRPr="009B1C78">
        <w:rPr>
          <w:rFonts w:ascii="Times New Roman" w:hAnsi="Times New Roman" w:cs="Times New Roman"/>
          <w:i/>
          <w:lang w:val="fr-FR"/>
        </w:rPr>
        <w:t xml:space="preserve"> </w:t>
      </w:r>
      <w:proofErr w:type="spellStart"/>
      <w:r w:rsidRPr="009B1C78">
        <w:rPr>
          <w:rFonts w:ascii="Times New Roman" w:hAnsi="Times New Roman" w:cs="Times New Roman"/>
          <w:i/>
          <w:lang w:val="fr-FR"/>
        </w:rPr>
        <w:t>rivoluzionario</w:t>
      </w:r>
      <w:proofErr w:type="spellEnd"/>
      <w:r w:rsidRPr="009B1C78">
        <w:rPr>
          <w:rFonts w:ascii="Times New Roman" w:hAnsi="Times New Roman" w:cs="Times New Roman"/>
          <w:i/>
          <w:lang w:val="fr-FR"/>
        </w:rPr>
        <w:t xml:space="preserve"> </w:t>
      </w:r>
      <w:r w:rsidR="00840F6F" w:rsidRPr="009B1C78">
        <w:rPr>
          <w:rFonts w:ascii="Times New Roman" w:hAnsi="Times New Roman" w:cs="Times New Roman"/>
          <w:lang w:val="fr-FR"/>
        </w:rPr>
        <w:t xml:space="preserve">(1995), </w:t>
      </w:r>
      <w:r w:rsidRPr="009B1C78">
        <w:rPr>
          <w:rFonts w:ascii="Times New Roman" w:hAnsi="Times New Roman" w:cs="Times New Roman"/>
          <w:lang w:val="fr-FR"/>
        </w:rPr>
        <w:t>Genova,</w:t>
      </w:r>
      <w:r w:rsidR="00840F6F" w:rsidRPr="009B1C78">
        <w:rPr>
          <w:rFonts w:ascii="Times New Roman" w:hAnsi="Times New Roman" w:cs="Times New Roman"/>
          <w:lang w:val="fr-FR"/>
        </w:rPr>
        <w:t xml:space="preserve"> </w:t>
      </w:r>
      <w:proofErr w:type="spellStart"/>
      <w:r w:rsidR="00840F6F" w:rsidRPr="009B1C78">
        <w:rPr>
          <w:rFonts w:ascii="Times New Roman" w:hAnsi="Times New Roman" w:cs="Times New Roman"/>
          <w:lang w:val="fr-FR"/>
        </w:rPr>
        <w:t>Rubbettino</w:t>
      </w:r>
      <w:proofErr w:type="spellEnd"/>
      <w:r w:rsidR="00840F6F" w:rsidRPr="009B1C78">
        <w:rPr>
          <w:rFonts w:ascii="Times New Roman" w:hAnsi="Times New Roman" w:cs="Times New Roman"/>
          <w:lang w:val="fr-FR"/>
        </w:rPr>
        <w:t>,</w:t>
      </w:r>
      <w:r w:rsidRPr="009B1C78">
        <w:rPr>
          <w:rFonts w:ascii="Times New Roman" w:hAnsi="Times New Roman" w:cs="Times New Roman"/>
          <w:lang w:val="fr-FR"/>
        </w:rPr>
        <w:t xml:space="preserve"> 2012.</w:t>
      </w:r>
    </w:p>
  </w:footnote>
  <w:footnote w:id="16">
    <w:p w:rsidR="00061927" w:rsidRPr="0061391D" w:rsidRDefault="00061927" w:rsidP="00647186">
      <w:pPr>
        <w:pStyle w:val="Testonotaapidipagina"/>
        <w:jc w:val="both"/>
        <w:rPr>
          <w:rFonts w:ascii="Times New Roman" w:hAnsi="Times New Roman" w:cs="Times New Roman"/>
          <w:lang w:val="fr-FR"/>
        </w:rPr>
      </w:pPr>
      <w:r>
        <w:rPr>
          <w:rStyle w:val="Rimandonotaapidipagina"/>
        </w:rPr>
        <w:footnoteRef/>
      </w:r>
      <w:r w:rsidRPr="00061927">
        <w:rPr>
          <w:lang w:val="fr-FR"/>
        </w:rPr>
        <w:t xml:space="preserve"> </w:t>
      </w:r>
      <w:proofErr w:type="spellStart"/>
      <w:proofErr w:type="gramStart"/>
      <w:r w:rsidRPr="0061391D">
        <w:rPr>
          <w:rFonts w:ascii="Times New Roman" w:hAnsi="Times New Roman" w:cs="Times New Roman"/>
          <w:lang w:val="fr-FR"/>
        </w:rPr>
        <w:t>Cfr</w:t>
      </w:r>
      <w:proofErr w:type="spellEnd"/>
      <w:r w:rsidRPr="0061391D">
        <w:rPr>
          <w:rFonts w:ascii="Times New Roman" w:hAnsi="Times New Roman" w:cs="Times New Roman"/>
          <w:lang w:val="fr-FR"/>
        </w:rPr>
        <w:t xml:space="preserve">. E.B Courtois, </w:t>
      </w:r>
      <w:r w:rsidRPr="0061391D">
        <w:rPr>
          <w:rFonts w:ascii="Times New Roman" w:hAnsi="Times New Roman" w:cs="Times New Roman"/>
          <w:i/>
          <w:lang w:val="fr-FR"/>
        </w:rPr>
        <w:t xml:space="preserve">Rapport fait au nom de la commission chargée de l'examen des papiers trouvés chez Robespierre et ses complices </w:t>
      </w:r>
      <w:r w:rsidRPr="0061391D">
        <w:rPr>
          <w:rFonts w:ascii="Times New Roman" w:hAnsi="Times New Roman" w:cs="Times New Roman"/>
          <w:lang w:val="fr-FR"/>
        </w:rPr>
        <w:t xml:space="preserve">(séance du 16 Nivôse, An III), Paris,1795, p. 5 : « On avait oublié que le bonheur public ne se compose que des </w:t>
      </w:r>
      <w:proofErr w:type="spellStart"/>
      <w:r w:rsidRPr="0061391D">
        <w:rPr>
          <w:rFonts w:ascii="Times New Roman" w:hAnsi="Times New Roman" w:cs="Times New Roman"/>
          <w:lang w:val="fr-FR"/>
        </w:rPr>
        <w:t>élémens</w:t>
      </w:r>
      <w:proofErr w:type="spellEnd"/>
      <w:r w:rsidRPr="0061391D">
        <w:rPr>
          <w:rFonts w:ascii="Times New Roman" w:hAnsi="Times New Roman" w:cs="Times New Roman"/>
          <w:lang w:val="fr-FR"/>
        </w:rPr>
        <w:t xml:space="preserve"> du bonheur individuel , et l'on tuait le bonheur individuel pour créer le bonheur public; c'est-à-dire , que pour rendre les hommes heureux en général, on les accoutumait en particulier à être malheureux; comme pour leur apprendre à devenir libres collectivement, séparément on les ployait à l'esclavage».</w:t>
      </w:r>
      <w:proofErr w:type="gramEnd"/>
    </w:p>
  </w:footnote>
  <w:footnote w:id="17">
    <w:p w:rsidR="0061391D" w:rsidRPr="0061391D" w:rsidRDefault="0061391D" w:rsidP="0031743E">
      <w:pPr>
        <w:pStyle w:val="Testonotaapidipagina"/>
        <w:jc w:val="both"/>
        <w:rPr>
          <w:lang w:val="fr-FR"/>
        </w:rPr>
      </w:pPr>
      <w:r>
        <w:rPr>
          <w:rStyle w:val="Rimandonotaapidipagina"/>
        </w:rPr>
        <w:footnoteRef/>
      </w:r>
      <w:r w:rsidRPr="0061391D">
        <w:rPr>
          <w:lang w:val="fr-FR"/>
        </w:rPr>
        <w:t xml:space="preserve"> </w:t>
      </w:r>
      <w:proofErr w:type="spellStart"/>
      <w:r w:rsidRPr="0061391D">
        <w:rPr>
          <w:lang w:val="fr-FR"/>
        </w:rPr>
        <w:t>Cfr</w:t>
      </w:r>
      <w:proofErr w:type="spellEnd"/>
      <w:r w:rsidRPr="0061391D">
        <w:rPr>
          <w:lang w:val="fr-FR"/>
        </w:rPr>
        <w:t xml:space="preserve">. C. Vetter, </w:t>
      </w:r>
      <w:r w:rsidRPr="00077363">
        <w:rPr>
          <w:i/>
          <w:lang w:val="fr-FR"/>
        </w:rPr>
        <w:t>Bonheur public, bonheur privé et bonheur individuel dans le lexique de Robespierre</w:t>
      </w:r>
      <w:r w:rsidRPr="0061391D">
        <w:rPr>
          <w:lang w:val="fr-FR"/>
        </w:rPr>
        <w:t xml:space="preserve">, in </w:t>
      </w:r>
      <w:r w:rsidRPr="00077363">
        <w:rPr>
          <w:i/>
          <w:lang w:val="fr-FR"/>
        </w:rPr>
        <w:t>Dictionnaire Robespierre</w:t>
      </w:r>
      <w:r w:rsidRPr="0061391D">
        <w:rPr>
          <w:lang w:val="fr-FR"/>
        </w:rPr>
        <w:t xml:space="preserve"> </w:t>
      </w:r>
      <w:proofErr w:type="spellStart"/>
      <w:proofErr w:type="gramStart"/>
      <w:r w:rsidRPr="0061391D">
        <w:rPr>
          <w:lang w:val="fr-FR"/>
        </w:rPr>
        <w:t>cit</w:t>
      </w:r>
      <w:proofErr w:type="spellEnd"/>
      <w:r w:rsidRPr="0061391D">
        <w:rPr>
          <w:lang w:val="fr-FR"/>
        </w:rPr>
        <w:t>.,</w:t>
      </w:r>
      <w:proofErr w:type="gramEnd"/>
      <w:r w:rsidR="00B966F3">
        <w:rPr>
          <w:lang w:val="fr-FR"/>
        </w:rPr>
        <w:t xml:space="preserve"> pp. 30-55 : </w:t>
      </w:r>
      <w:r>
        <w:rPr>
          <w:lang w:val="fr-FR"/>
        </w:rPr>
        <w:t>pp.</w:t>
      </w:r>
      <w:r w:rsidR="00077363">
        <w:rPr>
          <w:lang w:val="fr-FR"/>
        </w:rPr>
        <w:t xml:space="preserve"> </w:t>
      </w:r>
      <w:r>
        <w:rPr>
          <w:lang w:val="fr-FR"/>
        </w:rPr>
        <w:t>37-41.</w:t>
      </w:r>
    </w:p>
  </w:footnote>
  <w:footnote w:id="18">
    <w:p w:rsidR="002A0DDC" w:rsidRPr="006C2801" w:rsidRDefault="002A0DDC">
      <w:pPr>
        <w:pStyle w:val="Testonotaapidipagina"/>
        <w:rPr>
          <w:rFonts w:ascii="Times New Roman" w:hAnsi="Times New Roman" w:cs="Times New Roman"/>
          <w:lang w:val="fr-FR"/>
        </w:rPr>
      </w:pPr>
      <w:r>
        <w:rPr>
          <w:rStyle w:val="Rimandonotaapidipagina"/>
        </w:rPr>
        <w:footnoteRef/>
      </w:r>
      <w:r w:rsidR="001E75EB">
        <w:rPr>
          <w:lang w:val="fr-FR"/>
        </w:rPr>
        <w:t xml:space="preserve"> M.</w:t>
      </w:r>
      <w:r w:rsidRPr="002A0DDC">
        <w:rPr>
          <w:lang w:val="fr-FR"/>
        </w:rPr>
        <w:t xml:space="preserve"> </w:t>
      </w:r>
      <w:r w:rsidRPr="006C2801">
        <w:rPr>
          <w:rFonts w:ascii="Times New Roman" w:hAnsi="Times New Roman" w:cs="Times New Roman"/>
          <w:lang w:val="fr-FR"/>
        </w:rPr>
        <w:t>Robesp</w:t>
      </w:r>
      <w:r w:rsidR="006C2801" w:rsidRPr="006C2801">
        <w:rPr>
          <w:rFonts w:ascii="Times New Roman" w:hAnsi="Times New Roman" w:cs="Times New Roman"/>
          <w:lang w:val="fr-FR"/>
        </w:rPr>
        <w:t>ierre</w:t>
      </w:r>
      <w:r w:rsidR="006C2801" w:rsidRPr="006C2801">
        <w:rPr>
          <w:rFonts w:ascii="Times New Roman" w:hAnsi="Times New Roman" w:cs="Times New Roman"/>
          <w:i/>
          <w:lang w:val="fr-FR"/>
        </w:rPr>
        <w:t>, Discours au peuple réuni pour la fête de l'Être suprême</w:t>
      </w:r>
      <w:r w:rsidR="006C2801">
        <w:rPr>
          <w:rFonts w:ascii="Times New Roman" w:hAnsi="Times New Roman" w:cs="Times New Roman"/>
          <w:lang w:val="fr-FR"/>
        </w:rPr>
        <w:t xml:space="preserve"> (20 prairial an II : 8 </w:t>
      </w:r>
      <w:proofErr w:type="spellStart"/>
      <w:r w:rsidR="006C2801">
        <w:rPr>
          <w:rFonts w:ascii="Times New Roman" w:hAnsi="Times New Roman" w:cs="Times New Roman"/>
          <w:lang w:val="fr-FR"/>
        </w:rPr>
        <w:t>giugno</w:t>
      </w:r>
      <w:proofErr w:type="spellEnd"/>
      <w:r w:rsidR="006C2801">
        <w:rPr>
          <w:rFonts w:ascii="Times New Roman" w:hAnsi="Times New Roman" w:cs="Times New Roman"/>
          <w:lang w:val="fr-FR"/>
        </w:rPr>
        <w:t xml:space="preserve"> 1794),</w:t>
      </w:r>
      <w:r w:rsidR="006C2801" w:rsidRPr="006C2801">
        <w:rPr>
          <w:rFonts w:ascii="Times New Roman" w:hAnsi="Times New Roman" w:cs="Times New Roman"/>
          <w:lang w:val="fr-FR"/>
        </w:rPr>
        <w:t xml:space="preserve"> </w:t>
      </w:r>
      <w:r w:rsidRPr="006C2801">
        <w:rPr>
          <w:rFonts w:ascii="Times New Roman" w:hAnsi="Times New Roman" w:cs="Times New Roman"/>
          <w:lang w:val="fr-FR"/>
        </w:rPr>
        <w:t xml:space="preserve">in </w:t>
      </w:r>
      <w:proofErr w:type="spellStart"/>
      <w:r w:rsidRPr="006C2801">
        <w:rPr>
          <w:rFonts w:ascii="Times New Roman" w:hAnsi="Times New Roman" w:cs="Times New Roman"/>
          <w:i/>
          <w:lang w:val="fr-FR"/>
        </w:rPr>
        <w:t>Oeuvres</w:t>
      </w:r>
      <w:proofErr w:type="spellEnd"/>
      <w:r w:rsidR="006C2801">
        <w:rPr>
          <w:rFonts w:ascii="Times New Roman" w:hAnsi="Times New Roman" w:cs="Times New Roman"/>
          <w:lang w:val="fr-FR"/>
        </w:rPr>
        <w:t xml:space="preserve">, </w:t>
      </w:r>
      <w:proofErr w:type="spellStart"/>
      <w:proofErr w:type="gramStart"/>
      <w:r w:rsidR="006C2801">
        <w:rPr>
          <w:rFonts w:ascii="Times New Roman" w:hAnsi="Times New Roman" w:cs="Times New Roman"/>
          <w:lang w:val="fr-FR"/>
        </w:rPr>
        <w:t>cit</w:t>
      </w:r>
      <w:proofErr w:type="spellEnd"/>
      <w:r w:rsidR="006C2801">
        <w:rPr>
          <w:rFonts w:ascii="Times New Roman" w:hAnsi="Times New Roman" w:cs="Times New Roman"/>
          <w:lang w:val="fr-FR"/>
        </w:rPr>
        <w:t>.,</w:t>
      </w:r>
      <w:proofErr w:type="gramEnd"/>
      <w:r w:rsidR="00B966F3">
        <w:rPr>
          <w:rFonts w:ascii="Times New Roman" w:hAnsi="Times New Roman" w:cs="Times New Roman"/>
          <w:lang w:val="fr-FR"/>
        </w:rPr>
        <w:t xml:space="preserve"> tome X, pp. 479-483 : </w:t>
      </w:r>
      <w:r w:rsidRPr="006C2801">
        <w:rPr>
          <w:rFonts w:ascii="Times New Roman" w:hAnsi="Times New Roman" w:cs="Times New Roman"/>
          <w:lang w:val="fr-FR"/>
        </w:rPr>
        <w:t>p. 481.</w:t>
      </w:r>
    </w:p>
  </w:footnote>
  <w:footnote w:id="19">
    <w:p w:rsidR="00084270" w:rsidRPr="00313C8A" w:rsidRDefault="00084270" w:rsidP="00084270">
      <w:pPr>
        <w:jc w:val="both"/>
        <w:rPr>
          <w:rFonts w:ascii="Times New Roman" w:hAnsi="Times New Roman" w:cs="Times New Roman"/>
          <w:sz w:val="20"/>
          <w:szCs w:val="20"/>
        </w:rPr>
      </w:pPr>
      <w:r>
        <w:rPr>
          <w:rStyle w:val="Rimandonotaapidipagina"/>
        </w:rPr>
        <w:footnoteRef/>
      </w:r>
      <w:r>
        <w:t xml:space="preserve"> </w:t>
      </w:r>
      <w:r w:rsidRPr="00313C8A">
        <w:rPr>
          <w:rFonts w:ascii="Times New Roman" w:hAnsi="Times New Roman" w:cs="Times New Roman"/>
          <w:sz w:val="20"/>
          <w:szCs w:val="20"/>
        </w:rPr>
        <w:t xml:space="preserve">Cfr. D. </w:t>
      </w:r>
      <w:proofErr w:type="spellStart"/>
      <w:r w:rsidRPr="00313C8A">
        <w:rPr>
          <w:rFonts w:ascii="Times New Roman" w:hAnsi="Times New Roman" w:cs="Times New Roman"/>
          <w:sz w:val="20"/>
          <w:szCs w:val="20"/>
        </w:rPr>
        <w:t>Thermes</w:t>
      </w:r>
      <w:proofErr w:type="spellEnd"/>
      <w:r w:rsidRPr="00313C8A">
        <w:rPr>
          <w:rFonts w:ascii="Times New Roman" w:hAnsi="Times New Roman" w:cs="Times New Roman"/>
          <w:sz w:val="20"/>
          <w:szCs w:val="20"/>
        </w:rPr>
        <w:t xml:space="preserve">, </w:t>
      </w:r>
      <w:r w:rsidRPr="00313C8A">
        <w:rPr>
          <w:rFonts w:ascii="Times New Roman" w:hAnsi="Times New Roman" w:cs="Times New Roman"/>
          <w:i/>
          <w:sz w:val="20"/>
          <w:szCs w:val="20"/>
        </w:rPr>
        <w:t xml:space="preserve">Robespierre e la </w:t>
      </w:r>
      <w:proofErr w:type="spellStart"/>
      <w:r w:rsidRPr="00313C8A">
        <w:rPr>
          <w:rFonts w:ascii="Times New Roman" w:hAnsi="Times New Roman" w:cs="Times New Roman"/>
          <w:i/>
          <w:sz w:val="20"/>
          <w:szCs w:val="20"/>
        </w:rPr>
        <w:t>vox</w:t>
      </w:r>
      <w:proofErr w:type="spellEnd"/>
      <w:r w:rsidRPr="00313C8A">
        <w:rPr>
          <w:rFonts w:ascii="Times New Roman" w:hAnsi="Times New Roman" w:cs="Times New Roman"/>
          <w:i/>
          <w:sz w:val="20"/>
          <w:szCs w:val="20"/>
        </w:rPr>
        <w:t xml:space="preserve"> </w:t>
      </w:r>
      <w:proofErr w:type="spellStart"/>
      <w:r w:rsidRPr="00313C8A">
        <w:rPr>
          <w:rFonts w:ascii="Times New Roman" w:hAnsi="Times New Roman" w:cs="Times New Roman"/>
          <w:i/>
          <w:sz w:val="20"/>
          <w:szCs w:val="20"/>
        </w:rPr>
        <w:t>populi</w:t>
      </w:r>
      <w:proofErr w:type="spellEnd"/>
      <w:r w:rsidRPr="00313C8A">
        <w:rPr>
          <w:rFonts w:ascii="Times New Roman" w:hAnsi="Times New Roman" w:cs="Times New Roman"/>
          <w:sz w:val="20"/>
          <w:szCs w:val="20"/>
        </w:rPr>
        <w:t xml:space="preserve">, in A. </w:t>
      </w:r>
      <w:proofErr w:type="spellStart"/>
      <w:r w:rsidRPr="00313C8A">
        <w:rPr>
          <w:rFonts w:ascii="Times New Roman" w:hAnsi="Times New Roman" w:cs="Times New Roman"/>
          <w:sz w:val="20"/>
          <w:szCs w:val="20"/>
        </w:rPr>
        <w:t>Jellamo</w:t>
      </w:r>
      <w:proofErr w:type="spellEnd"/>
      <w:r w:rsidRPr="00313C8A">
        <w:rPr>
          <w:rFonts w:ascii="Times New Roman" w:hAnsi="Times New Roman" w:cs="Times New Roman"/>
          <w:sz w:val="20"/>
          <w:szCs w:val="20"/>
        </w:rPr>
        <w:t xml:space="preserve">, F. </w:t>
      </w:r>
      <w:proofErr w:type="spellStart"/>
      <w:r w:rsidRPr="00313C8A">
        <w:rPr>
          <w:rFonts w:ascii="Times New Roman" w:hAnsi="Times New Roman" w:cs="Times New Roman"/>
          <w:sz w:val="20"/>
          <w:szCs w:val="20"/>
        </w:rPr>
        <w:t>Raniolo</w:t>
      </w:r>
      <w:proofErr w:type="spellEnd"/>
      <w:r w:rsidRPr="00313C8A">
        <w:rPr>
          <w:rFonts w:ascii="Times New Roman" w:hAnsi="Times New Roman" w:cs="Times New Roman"/>
          <w:sz w:val="20"/>
          <w:szCs w:val="20"/>
        </w:rPr>
        <w:t xml:space="preserve">, D. </w:t>
      </w:r>
      <w:proofErr w:type="spellStart"/>
      <w:r>
        <w:rPr>
          <w:rFonts w:ascii="Times New Roman" w:hAnsi="Times New Roman" w:cs="Times New Roman"/>
          <w:sz w:val="20"/>
          <w:szCs w:val="20"/>
        </w:rPr>
        <w:t>Thermes</w:t>
      </w:r>
      <w:proofErr w:type="spellEnd"/>
      <w:r>
        <w:rPr>
          <w:rFonts w:ascii="Times New Roman" w:hAnsi="Times New Roman" w:cs="Times New Roman"/>
          <w:sz w:val="20"/>
          <w:szCs w:val="20"/>
        </w:rPr>
        <w:t xml:space="preserve"> (a cura),</w:t>
      </w:r>
      <w:r w:rsidRPr="00313C8A">
        <w:rPr>
          <w:rFonts w:ascii="Times New Roman" w:hAnsi="Times New Roman" w:cs="Times New Roman"/>
          <w:sz w:val="20"/>
          <w:szCs w:val="20"/>
        </w:rPr>
        <w:t xml:space="preserve"> </w:t>
      </w:r>
      <w:r w:rsidRPr="00313C8A">
        <w:rPr>
          <w:rFonts w:ascii="Times New Roman" w:hAnsi="Times New Roman" w:cs="Times New Roman"/>
          <w:i/>
          <w:sz w:val="20"/>
          <w:szCs w:val="20"/>
        </w:rPr>
        <w:t>I volti della democrazia. Dimensioni Paradossi Sfide</w:t>
      </w:r>
      <w:r w:rsidRPr="00313C8A">
        <w:rPr>
          <w:rFonts w:ascii="Times New Roman" w:hAnsi="Times New Roman" w:cs="Times New Roman"/>
          <w:sz w:val="20"/>
          <w:szCs w:val="20"/>
        </w:rPr>
        <w:t>, Roma, Bonanno Editore, 2012, pp. 179-205: pp. 188-189.</w:t>
      </w:r>
    </w:p>
    <w:p w:rsidR="00084270" w:rsidRDefault="00084270">
      <w:pPr>
        <w:pStyle w:val="Testonotaapidipagina"/>
      </w:pPr>
    </w:p>
  </w:footnote>
  <w:footnote w:id="20">
    <w:p w:rsidR="00B2339A" w:rsidRPr="005A2E0C" w:rsidRDefault="00142F83" w:rsidP="00B2339A">
      <w:pPr>
        <w:jc w:val="both"/>
        <w:rPr>
          <w:rFonts w:ascii="Times New Roman" w:hAnsi="Times New Roman" w:cs="Times New Roman"/>
          <w:sz w:val="20"/>
          <w:szCs w:val="20"/>
        </w:rPr>
      </w:pPr>
      <w:r>
        <w:rPr>
          <w:rStyle w:val="Rimandonotaapidipagina"/>
        </w:rPr>
        <w:footnoteRef/>
      </w:r>
      <w:r w:rsidRPr="00142F83">
        <w:rPr>
          <w:lang w:val="fr-FR"/>
        </w:rPr>
        <w:t xml:space="preserve"> </w:t>
      </w:r>
      <w:r w:rsidRPr="00142F83">
        <w:rPr>
          <w:rFonts w:ascii="Times New Roman" w:hAnsi="Times New Roman"/>
          <w:sz w:val="20"/>
          <w:szCs w:val="20"/>
          <w:lang w:val="fr-FR"/>
        </w:rPr>
        <w:t xml:space="preserve">M. Robespierre, </w:t>
      </w:r>
      <w:r w:rsidRPr="00142F83">
        <w:rPr>
          <w:rFonts w:ascii="Times New Roman" w:hAnsi="Times New Roman"/>
          <w:i/>
          <w:sz w:val="20"/>
          <w:szCs w:val="20"/>
          <w:lang w:val="fr-FR"/>
        </w:rPr>
        <w:t xml:space="preserve">Sur les crimes des rois coalisés contre la </w:t>
      </w:r>
      <w:r w:rsidR="00977391">
        <w:rPr>
          <w:rFonts w:ascii="Times New Roman" w:hAnsi="Times New Roman"/>
          <w:i/>
          <w:sz w:val="20"/>
          <w:szCs w:val="20"/>
          <w:lang w:val="fr-FR"/>
        </w:rPr>
        <w:t>France</w:t>
      </w:r>
      <w:r w:rsidR="00977391">
        <w:rPr>
          <w:rFonts w:ascii="Times New Roman" w:hAnsi="Times New Roman"/>
          <w:sz w:val="20"/>
          <w:szCs w:val="20"/>
          <w:lang w:val="fr-FR"/>
        </w:rPr>
        <w:t xml:space="preserve">, </w:t>
      </w:r>
      <w:proofErr w:type="spellStart"/>
      <w:proofErr w:type="gramStart"/>
      <w:r w:rsidR="00977391">
        <w:rPr>
          <w:rFonts w:ascii="Times New Roman" w:hAnsi="Times New Roman"/>
          <w:sz w:val="20"/>
          <w:szCs w:val="20"/>
          <w:lang w:val="fr-FR"/>
        </w:rPr>
        <w:t>cit</w:t>
      </w:r>
      <w:proofErr w:type="spellEnd"/>
      <w:r w:rsidR="00977391">
        <w:rPr>
          <w:rFonts w:ascii="Times New Roman" w:hAnsi="Times New Roman"/>
          <w:sz w:val="20"/>
          <w:szCs w:val="20"/>
          <w:lang w:val="fr-FR"/>
        </w:rPr>
        <w:t>.,</w:t>
      </w:r>
      <w:proofErr w:type="gramEnd"/>
      <w:r w:rsidRPr="00142F83">
        <w:rPr>
          <w:rFonts w:ascii="Times New Roman" w:hAnsi="Times New Roman"/>
          <w:sz w:val="20"/>
          <w:szCs w:val="20"/>
          <w:lang w:val="fr-FR"/>
        </w:rPr>
        <w:t xml:space="preserve"> p. 476.</w:t>
      </w:r>
      <w:r w:rsidR="00B2339A">
        <w:rPr>
          <w:rFonts w:ascii="Times New Roman" w:hAnsi="Times New Roman"/>
          <w:sz w:val="20"/>
          <w:szCs w:val="20"/>
          <w:lang w:val="fr-FR"/>
        </w:rPr>
        <w:t xml:space="preserve"> </w:t>
      </w:r>
      <w:r w:rsidR="00B2339A" w:rsidRPr="005A2E0C">
        <w:rPr>
          <w:rFonts w:ascii="Times New Roman" w:hAnsi="Times New Roman" w:cs="Times New Roman"/>
          <w:sz w:val="20"/>
          <w:szCs w:val="20"/>
        </w:rPr>
        <w:t>Su «</w:t>
      </w:r>
      <w:proofErr w:type="spellStart"/>
      <w:r w:rsidR="00B2339A" w:rsidRPr="005A2E0C">
        <w:rPr>
          <w:rFonts w:ascii="Times New Roman" w:hAnsi="Times New Roman" w:cs="Times New Roman"/>
          <w:sz w:val="20"/>
          <w:szCs w:val="20"/>
        </w:rPr>
        <w:t>régénérer</w:t>
      </w:r>
      <w:proofErr w:type="spellEnd"/>
      <w:r w:rsidR="00B2339A" w:rsidRPr="005A2E0C">
        <w:rPr>
          <w:rFonts w:ascii="Times New Roman" w:hAnsi="Times New Roman" w:cs="Times New Roman"/>
          <w:sz w:val="20"/>
          <w:szCs w:val="20"/>
        </w:rPr>
        <w:t>» e «</w:t>
      </w:r>
      <w:proofErr w:type="spellStart"/>
      <w:r w:rsidR="00B2339A" w:rsidRPr="005A2E0C">
        <w:rPr>
          <w:rFonts w:ascii="Times New Roman" w:hAnsi="Times New Roman" w:cs="Times New Roman"/>
          <w:sz w:val="20"/>
          <w:szCs w:val="20"/>
        </w:rPr>
        <w:t>régénération</w:t>
      </w:r>
      <w:proofErr w:type="spellEnd"/>
      <w:r w:rsidR="00B2339A" w:rsidRPr="005A2E0C">
        <w:rPr>
          <w:rFonts w:ascii="Times New Roman" w:hAnsi="Times New Roman" w:cs="Times New Roman"/>
          <w:sz w:val="20"/>
          <w:szCs w:val="20"/>
        </w:rPr>
        <w:t xml:space="preserve">» nel lessico di Robespierre cfr. C. Vetter, M. Marin, </w:t>
      </w:r>
      <w:r w:rsidR="00B2339A" w:rsidRPr="005A2E0C">
        <w:rPr>
          <w:rFonts w:ascii="Times New Roman" w:hAnsi="Times New Roman" w:cs="Times New Roman"/>
          <w:i/>
          <w:sz w:val="20"/>
          <w:szCs w:val="20"/>
        </w:rPr>
        <w:t>La nozione di felicità in Robespierre</w:t>
      </w:r>
      <w:r w:rsidR="00B2339A" w:rsidRPr="005A2E0C">
        <w:rPr>
          <w:rFonts w:ascii="Times New Roman" w:hAnsi="Times New Roman" w:cs="Times New Roman"/>
          <w:sz w:val="20"/>
          <w:szCs w:val="20"/>
        </w:rPr>
        <w:t xml:space="preserve">, in </w:t>
      </w:r>
      <w:r w:rsidR="00B2339A" w:rsidRPr="005A2E0C">
        <w:rPr>
          <w:rFonts w:ascii="Times New Roman" w:hAnsi="Times New Roman" w:cs="Times New Roman"/>
          <w:i/>
          <w:sz w:val="20"/>
          <w:szCs w:val="20"/>
        </w:rPr>
        <w:t>La felicità è un’idea nuova in Europa</w:t>
      </w:r>
      <w:r w:rsidR="00B966F3">
        <w:rPr>
          <w:rFonts w:ascii="Times New Roman" w:hAnsi="Times New Roman" w:cs="Times New Roman"/>
          <w:sz w:val="20"/>
          <w:szCs w:val="20"/>
        </w:rPr>
        <w:t xml:space="preserve">, tomo I, cit., pp. 22-79, </w:t>
      </w:r>
      <w:r w:rsidR="00B966F3" w:rsidRPr="005A2E0C">
        <w:rPr>
          <w:rFonts w:ascii="Times New Roman" w:hAnsi="Times New Roman" w:cs="Times New Roman"/>
          <w:sz w:val="20"/>
          <w:szCs w:val="20"/>
        </w:rPr>
        <w:t>note</w:t>
      </w:r>
      <w:r w:rsidR="00B966F3">
        <w:rPr>
          <w:rFonts w:ascii="Times New Roman" w:hAnsi="Times New Roman" w:cs="Times New Roman"/>
          <w:sz w:val="20"/>
          <w:szCs w:val="20"/>
        </w:rPr>
        <w:t xml:space="preserve"> 70 e 71: </w:t>
      </w:r>
      <w:r w:rsidR="00B2339A" w:rsidRPr="005A2E0C">
        <w:rPr>
          <w:rFonts w:ascii="Times New Roman" w:hAnsi="Times New Roman" w:cs="Times New Roman"/>
          <w:sz w:val="20"/>
          <w:szCs w:val="20"/>
        </w:rPr>
        <w:t xml:space="preserve">pp. 61-62. </w:t>
      </w:r>
    </w:p>
    <w:p w:rsidR="00142F83" w:rsidRPr="00B2339A" w:rsidRDefault="00142F83" w:rsidP="00142F83">
      <w:pPr>
        <w:spacing w:after="200" w:line="276" w:lineRule="auto"/>
        <w:jc w:val="both"/>
        <w:rPr>
          <w:rFonts w:ascii="Times New Roman" w:hAnsi="Times New Roman"/>
          <w:sz w:val="20"/>
          <w:szCs w:val="20"/>
        </w:rPr>
      </w:pPr>
    </w:p>
    <w:p w:rsidR="00142F83" w:rsidRPr="00B2339A" w:rsidRDefault="00142F83">
      <w:pPr>
        <w:pStyle w:val="Testonotaapidipagina"/>
      </w:pPr>
    </w:p>
  </w:footnote>
  <w:footnote w:id="21">
    <w:p w:rsidR="0043434E" w:rsidRPr="0043434E" w:rsidRDefault="0043434E">
      <w:pPr>
        <w:pStyle w:val="Testonotaapidipagina"/>
        <w:rPr>
          <w:lang w:val="fr-FR"/>
        </w:rPr>
      </w:pPr>
      <w:r>
        <w:rPr>
          <w:rStyle w:val="Rimandonotaapidipagina"/>
        </w:rPr>
        <w:footnoteRef/>
      </w:r>
      <w:r w:rsidR="001E75EB">
        <w:rPr>
          <w:lang w:val="fr-FR"/>
        </w:rPr>
        <w:t xml:space="preserve"> M.</w:t>
      </w:r>
      <w:r w:rsidRPr="0043434E">
        <w:rPr>
          <w:lang w:val="fr-FR"/>
        </w:rPr>
        <w:t xml:space="preserve"> Robespierre, </w:t>
      </w:r>
      <w:r w:rsidRPr="0043434E">
        <w:rPr>
          <w:i/>
          <w:lang w:val="fr-FR"/>
        </w:rPr>
        <w:t>Sur la Constitution</w:t>
      </w:r>
      <w:r w:rsidRPr="0043434E">
        <w:rPr>
          <w:lang w:val="fr-FR"/>
        </w:rPr>
        <w:t xml:space="preserve"> (10 </w:t>
      </w:r>
      <w:proofErr w:type="spellStart"/>
      <w:r w:rsidRPr="0043434E">
        <w:rPr>
          <w:lang w:val="fr-FR"/>
        </w:rPr>
        <w:t>maggio</w:t>
      </w:r>
      <w:proofErr w:type="spellEnd"/>
      <w:r w:rsidRPr="0043434E">
        <w:rPr>
          <w:lang w:val="fr-FR"/>
        </w:rPr>
        <w:t xml:space="preserve"> 1793), in </w:t>
      </w:r>
      <w:r w:rsidR="00B7147A">
        <w:rPr>
          <w:i/>
          <w:lang w:val="fr-FR"/>
        </w:rPr>
        <w:t>Œuvres</w:t>
      </w:r>
      <w:r w:rsidR="00B7147A" w:rsidRPr="00B7147A">
        <w:rPr>
          <w:lang w:val="fr-FR"/>
        </w:rPr>
        <w:t>,</w:t>
      </w:r>
      <w:r w:rsidR="00B7147A">
        <w:rPr>
          <w:lang w:val="fr-FR"/>
        </w:rPr>
        <w:t xml:space="preserve"> </w:t>
      </w:r>
      <w:proofErr w:type="spellStart"/>
      <w:proofErr w:type="gramStart"/>
      <w:r w:rsidR="00B7147A">
        <w:rPr>
          <w:lang w:val="fr-FR"/>
        </w:rPr>
        <w:t>cit</w:t>
      </w:r>
      <w:proofErr w:type="spellEnd"/>
      <w:r w:rsidR="00B7147A">
        <w:rPr>
          <w:lang w:val="fr-FR"/>
        </w:rPr>
        <w:t>.,</w:t>
      </w:r>
      <w:proofErr w:type="gramEnd"/>
      <w:r w:rsidRPr="0043434E">
        <w:rPr>
          <w:lang w:val="fr-FR"/>
        </w:rPr>
        <w:t xml:space="preserve"> tome IX, pp. 495-510</w:t>
      </w:r>
      <w:r w:rsidR="00B966F3">
        <w:rPr>
          <w:lang w:val="fr-FR"/>
        </w:rPr>
        <w:t xml:space="preserve"> : </w:t>
      </w:r>
      <w:r>
        <w:rPr>
          <w:lang w:val="fr-FR"/>
        </w:rPr>
        <w:t>p. 495.</w:t>
      </w:r>
    </w:p>
  </w:footnote>
  <w:footnote w:id="22">
    <w:p w:rsidR="001E75EB" w:rsidRPr="00BE6989" w:rsidRDefault="001E75EB" w:rsidP="001E75EB">
      <w:pPr>
        <w:jc w:val="both"/>
        <w:rPr>
          <w:rFonts w:ascii="Times New Roman" w:hAnsi="Times New Roman" w:cs="Times New Roman"/>
          <w:sz w:val="20"/>
          <w:szCs w:val="20"/>
          <w:lang w:val="fr-FR"/>
        </w:rPr>
      </w:pPr>
      <w:r>
        <w:rPr>
          <w:rStyle w:val="Rimandonotaapidipagina"/>
        </w:rPr>
        <w:footnoteRef/>
      </w:r>
      <w:r w:rsidRPr="001E75EB">
        <w:rPr>
          <w:lang w:val="fr-FR"/>
        </w:rPr>
        <w:t xml:space="preserve"> </w:t>
      </w:r>
      <w:r w:rsidRPr="00BE6989">
        <w:rPr>
          <w:rFonts w:ascii="Times New Roman" w:hAnsi="Times New Roman" w:cs="Times New Roman"/>
          <w:sz w:val="20"/>
          <w:szCs w:val="20"/>
          <w:lang w:val="fr-FR"/>
        </w:rPr>
        <w:t xml:space="preserve">M. Robespierre, </w:t>
      </w:r>
      <w:r w:rsidRPr="00BE6989">
        <w:rPr>
          <w:rFonts w:ascii="Times New Roman" w:hAnsi="Times New Roman" w:cs="Times New Roman"/>
          <w:i/>
          <w:sz w:val="20"/>
          <w:szCs w:val="20"/>
          <w:lang w:val="fr-FR"/>
        </w:rPr>
        <w:t xml:space="preserve">Sur les droits politiques des hommes de couleur </w:t>
      </w:r>
      <w:r w:rsidRPr="00BE6989">
        <w:rPr>
          <w:rFonts w:ascii="Times New Roman" w:hAnsi="Times New Roman" w:cs="Times New Roman"/>
          <w:sz w:val="20"/>
          <w:szCs w:val="20"/>
          <w:lang w:val="fr-FR"/>
        </w:rPr>
        <w:t xml:space="preserve">(24 sept. 1791), in </w:t>
      </w:r>
      <w:r w:rsidRPr="00BE6989">
        <w:rPr>
          <w:rFonts w:ascii="Times New Roman" w:hAnsi="Times New Roman" w:cs="Times New Roman"/>
          <w:i/>
          <w:sz w:val="20"/>
          <w:szCs w:val="20"/>
          <w:lang w:val="fr-FR"/>
        </w:rPr>
        <w:t>Œuvres,</w:t>
      </w:r>
      <w:r w:rsidR="00B966F3">
        <w:rPr>
          <w:rFonts w:ascii="Times New Roman" w:hAnsi="Times New Roman" w:cs="Times New Roman"/>
          <w:sz w:val="20"/>
          <w:szCs w:val="20"/>
          <w:lang w:val="fr-FR"/>
        </w:rPr>
        <w:t xml:space="preserve"> </w:t>
      </w:r>
      <w:proofErr w:type="spellStart"/>
      <w:proofErr w:type="gramStart"/>
      <w:r w:rsidR="00B966F3">
        <w:rPr>
          <w:rFonts w:ascii="Times New Roman" w:hAnsi="Times New Roman" w:cs="Times New Roman"/>
          <w:sz w:val="20"/>
          <w:szCs w:val="20"/>
          <w:lang w:val="fr-FR"/>
        </w:rPr>
        <w:t>cit</w:t>
      </w:r>
      <w:proofErr w:type="spellEnd"/>
      <w:r w:rsidR="00B966F3">
        <w:rPr>
          <w:rFonts w:ascii="Times New Roman" w:hAnsi="Times New Roman" w:cs="Times New Roman"/>
          <w:sz w:val="20"/>
          <w:szCs w:val="20"/>
          <w:lang w:val="fr-FR"/>
        </w:rPr>
        <w:t>.,</w:t>
      </w:r>
      <w:proofErr w:type="gramEnd"/>
      <w:r w:rsidR="00B966F3">
        <w:rPr>
          <w:rFonts w:ascii="Times New Roman" w:hAnsi="Times New Roman" w:cs="Times New Roman"/>
          <w:sz w:val="20"/>
          <w:szCs w:val="20"/>
          <w:lang w:val="fr-FR"/>
        </w:rPr>
        <w:t xml:space="preserve"> t. VII, pp. 727-743 : </w:t>
      </w:r>
      <w:r w:rsidRPr="00BE6989">
        <w:rPr>
          <w:rFonts w:ascii="Times New Roman" w:hAnsi="Times New Roman" w:cs="Times New Roman"/>
          <w:sz w:val="20"/>
          <w:szCs w:val="20"/>
          <w:lang w:val="fr-FR"/>
        </w:rPr>
        <w:t>p. 738.</w:t>
      </w:r>
    </w:p>
    <w:p w:rsidR="001E75EB" w:rsidRPr="001E75EB" w:rsidRDefault="001E75EB">
      <w:pPr>
        <w:pStyle w:val="Testonotaapidipagina"/>
        <w:rPr>
          <w:lang w:val="fr-FR"/>
        </w:rPr>
      </w:pPr>
    </w:p>
  </w:footnote>
  <w:footnote w:id="23">
    <w:p w:rsidR="00AC3358" w:rsidRPr="00AC3358" w:rsidRDefault="00AC3358">
      <w:pPr>
        <w:pStyle w:val="Testonotaapidipagina"/>
        <w:rPr>
          <w:lang w:val="fr-FR"/>
        </w:rPr>
      </w:pPr>
      <w:r>
        <w:rPr>
          <w:rStyle w:val="Rimandonotaapidipagina"/>
        </w:rPr>
        <w:footnoteRef/>
      </w:r>
      <w:r w:rsidR="001E75EB">
        <w:rPr>
          <w:rFonts w:ascii="Times New Roman" w:hAnsi="Times New Roman" w:cs="Times New Roman"/>
          <w:lang w:val="fr-FR"/>
        </w:rPr>
        <w:t xml:space="preserve"> M.</w:t>
      </w:r>
      <w:r w:rsidRPr="001E75EB">
        <w:rPr>
          <w:rFonts w:ascii="Times New Roman" w:hAnsi="Times New Roman" w:cs="Times New Roman"/>
          <w:lang w:val="fr-FR"/>
        </w:rPr>
        <w:t xml:space="preserve"> </w:t>
      </w:r>
      <w:r w:rsidRPr="00647186">
        <w:rPr>
          <w:rFonts w:ascii="Times New Roman" w:hAnsi="Times New Roman" w:cs="Times New Roman"/>
          <w:lang w:val="fr-FR"/>
        </w:rPr>
        <w:t xml:space="preserve">Robespierre, </w:t>
      </w:r>
      <w:r w:rsidRPr="00647186">
        <w:rPr>
          <w:rFonts w:ascii="Times New Roman" w:hAnsi="Times New Roman" w:cs="Times New Roman"/>
          <w:i/>
          <w:lang w:val="fr-FR"/>
        </w:rPr>
        <w:t>Sur les rapports des idées religieuses et morales avec</w:t>
      </w:r>
      <w:r w:rsidR="00B7147A">
        <w:rPr>
          <w:rFonts w:ascii="Times New Roman" w:hAnsi="Times New Roman" w:cs="Times New Roman"/>
          <w:i/>
          <w:lang w:val="fr-FR"/>
        </w:rPr>
        <w:t xml:space="preserve"> les principes républicains</w:t>
      </w:r>
      <w:r w:rsidR="00B7147A">
        <w:rPr>
          <w:rFonts w:ascii="Times New Roman" w:hAnsi="Times New Roman" w:cs="Times New Roman"/>
          <w:lang w:val="fr-FR"/>
        </w:rPr>
        <w:t xml:space="preserve">, </w:t>
      </w:r>
      <w:proofErr w:type="spellStart"/>
      <w:proofErr w:type="gramStart"/>
      <w:r w:rsidR="00B7147A">
        <w:rPr>
          <w:rFonts w:ascii="Times New Roman" w:hAnsi="Times New Roman" w:cs="Times New Roman"/>
          <w:lang w:val="fr-FR"/>
        </w:rPr>
        <w:t>cit</w:t>
      </w:r>
      <w:proofErr w:type="spellEnd"/>
      <w:r w:rsidR="00B7147A">
        <w:rPr>
          <w:rFonts w:ascii="Times New Roman" w:hAnsi="Times New Roman" w:cs="Times New Roman"/>
          <w:lang w:val="fr-FR"/>
        </w:rPr>
        <w:t>.,</w:t>
      </w:r>
      <w:proofErr w:type="gramEnd"/>
      <w:r>
        <w:rPr>
          <w:rFonts w:ascii="Times New Roman" w:hAnsi="Times New Roman" w:cs="Times New Roman"/>
          <w:lang w:val="fr-FR"/>
        </w:rPr>
        <w:t xml:space="preserve"> p. 459.</w:t>
      </w:r>
    </w:p>
  </w:footnote>
  <w:footnote w:id="24">
    <w:p w:rsidR="00EE092C" w:rsidRDefault="00EE092C" w:rsidP="00EE092C">
      <w:pPr>
        <w:jc w:val="both"/>
        <w:rPr>
          <w:rFonts w:ascii="Times New Roman" w:hAnsi="Times New Roman" w:cs="Times New Roman"/>
          <w:sz w:val="20"/>
          <w:szCs w:val="20"/>
          <w:lang w:val="fr-FR"/>
        </w:rPr>
      </w:pPr>
      <w:r>
        <w:rPr>
          <w:rStyle w:val="Rimandonotaapidipagina"/>
        </w:rPr>
        <w:footnoteRef/>
      </w:r>
      <w:r w:rsidRPr="00EE092C">
        <w:rPr>
          <w:lang w:val="fr-FR"/>
        </w:rPr>
        <w:t xml:space="preserve"> </w:t>
      </w:r>
      <w:r w:rsidRPr="00396194">
        <w:rPr>
          <w:rFonts w:ascii="Times New Roman" w:hAnsi="Times New Roman" w:cs="Times New Roman"/>
          <w:sz w:val="20"/>
          <w:szCs w:val="20"/>
          <w:lang w:val="fr-FR"/>
        </w:rPr>
        <w:t xml:space="preserve">M. Robespierre, </w:t>
      </w:r>
      <w:r w:rsidRPr="00396194">
        <w:rPr>
          <w:rFonts w:ascii="Times New Roman" w:hAnsi="Times New Roman" w:cs="Times New Roman"/>
          <w:i/>
          <w:sz w:val="20"/>
          <w:szCs w:val="20"/>
          <w:lang w:val="fr-FR"/>
        </w:rPr>
        <w:t>Sur une lettre de l’abbé Raynal</w:t>
      </w:r>
      <w:r w:rsidRPr="00396194">
        <w:rPr>
          <w:rFonts w:ascii="Times New Roman" w:hAnsi="Times New Roman" w:cs="Times New Roman"/>
          <w:sz w:val="20"/>
          <w:szCs w:val="20"/>
          <w:lang w:val="fr-FR"/>
        </w:rPr>
        <w:t xml:space="preserve"> (31 mai 1791), in </w:t>
      </w:r>
      <w:r w:rsidRPr="00396194">
        <w:rPr>
          <w:rFonts w:ascii="Times New Roman" w:hAnsi="Times New Roman" w:cs="Times New Roman"/>
          <w:i/>
          <w:sz w:val="20"/>
          <w:szCs w:val="20"/>
          <w:lang w:val="fr-FR"/>
        </w:rPr>
        <w:t>Œuvres</w:t>
      </w:r>
      <w:r w:rsidRPr="00396194">
        <w:rPr>
          <w:rFonts w:ascii="Times New Roman" w:hAnsi="Times New Roman" w:cs="Times New Roman"/>
          <w:sz w:val="20"/>
          <w:szCs w:val="20"/>
          <w:lang w:val="fr-FR"/>
        </w:rPr>
        <w:t xml:space="preserve">, </w:t>
      </w:r>
      <w:proofErr w:type="spellStart"/>
      <w:proofErr w:type="gramStart"/>
      <w:r w:rsidRPr="00396194">
        <w:rPr>
          <w:rFonts w:ascii="Times New Roman" w:hAnsi="Times New Roman" w:cs="Times New Roman"/>
          <w:sz w:val="20"/>
          <w:szCs w:val="20"/>
          <w:lang w:val="fr-FR"/>
        </w:rPr>
        <w:t>cit</w:t>
      </w:r>
      <w:proofErr w:type="spellEnd"/>
      <w:r w:rsidRPr="00396194">
        <w:rPr>
          <w:rFonts w:ascii="Times New Roman" w:hAnsi="Times New Roman" w:cs="Times New Roman"/>
          <w:sz w:val="20"/>
          <w:szCs w:val="20"/>
          <w:lang w:val="fr-FR"/>
        </w:rPr>
        <w:t>.,</w:t>
      </w:r>
      <w:proofErr w:type="gramEnd"/>
      <w:r w:rsidRPr="00396194">
        <w:rPr>
          <w:rFonts w:ascii="Times New Roman" w:hAnsi="Times New Roman" w:cs="Times New Roman"/>
          <w:sz w:val="20"/>
          <w:szCs w:val="20"/>
          <w:lang w:val="fr-FR"/>
        </w:rPr>
        <w:t xml:space="preserve"> tome VII, pp. 446-458 : p.450.</w:t>
      </w:r>
    </w:p>
    <w:p w:rsidR="00EE092C" w:rsidRPr="00EE092C" w:rsidRDefault="00EE092C">
      <w:pPr>
        <w:pStyle w:val="Testonotaapidipagina"/>
        <w:rPr>
          <w:lang w:val="fr-FR"/>
        </w:rPr>
      </w:pPr>
    </w:p>
  </w:footnote>
  <w:footnote w:id="25">
    <w:p w:rsidR="000B36B3" w:rsidRPr="00396194" w:rsidRDefault="000B36B3" w:rsidP="000B36B3">
      <w:pPr>
        <w:jc w:val="both"/>
        <w:rPr>
          <w:rFonts w:ascii="Times New Roman" w:hAnsi="Times New Roman" w:cs="Times New Roman"/>
          <w:sz w:val="20"/>
          <w:szCs w:val="20"/>
          <w:lang w:val="fr-FR"/>
        </w:rPr>
      </w:pPr>
      <w:r>
        <w:rPr>
          <w:rStyle w:val="Rimandonotaapidipagina"/>
        </w:rPr>
        <w:footnoteRef/>
      </w:r>
      <w:r w:rsidRPr="000B36B3">
        <w:rPr>
          <w:lang w:val="fr-FR"/>
        </w:rPr>
        <w:t xml:space="preserve"> </w:t>
      </w:r>
      <w:r>
        <w:rPr>
          <w:rFonts w:ascii="Times New Roman" w:hAnsi="Times New Roman" w:cs="Times New Roman"/>
          <w:sz w:val="20"/>
          <w:szCs w:val="20"/>
          <w:lang w:val="fr-FR"/>
        </w:rPr>
        <w:t xml:space="preserve">M. Robespierre, </w:t>
      </w:r>
      <w:r w:rsidRPr="000B36B3">
        <w:rPr>
          <w:rFonts w:ascii="Times New Roman" w:hAnsi="Times New Roman" w:cs="Times New Roman"/>
          <w:i/>
          <w:sz w:val="20"/>
          <w:szCs w:val="20"/>
          <w:lang w:val="fr-FR"/>
        </w:rPr>
        <w:t>Sur les principes de morale politique</w:t>
      </w:r>
      <w:r>
        <w:rPr>
          <w:rFonts w:ascii="Times New Roman" w:hAnsi="Times New Roman" w:cs="Times New Roman"/>
          <w:sz w:val="20"/>
          <w:szCs w:val="20"/>
          <w:lang w:val="fr-FR"/>
        </w:rPr>
        <w:t xml:space="preserve">, </w:t>
      </w:r>
      <w:proofErr w:type="spellStart"/>
      <w:proofErr w:type="gramStart"/>
      <w:r>
        <w:rPr>
          <w:rFonts w:ascii="Times New Roman" w:hAnsi="Times New Roman" w:cs="Times New Roman"/>
          <w:sz w:val="20"/>
          <w:szCs w:val="20"/>
          <w:lang w:val="fr-FR"/>
        </w:rPr>
        <w:t>cit</w:t>
      </w:r>
      <w:proofErr w:type="spellEnd"/>
      <w:r>
        <w:rPr>
          <w:rFonts w:ascii="Times New Roman" w:hAnsi="Times New Roman" w:cs="Times New Roman"/>
          <w:sz w:val="20"/>
          <w:szCs w:val="20"/>
          <w:lang w:val="fr-FR"/>
        </w:rPr>
        <w:t>.,</w:t>
      </w:r>
      <w:proofErr w:type="gramEnd"/>
      <w:r>
        <w:rPr>
          <w:rFonts w:ascii="Times New Roman" w:hAnsi="Times New Roman" w:cs="Times New Roman"/>
          <w:sz w:val="20"/>
          <w:szCs w:val="20"/>
          <w:lang w:val="fr-FR"/>
        </w:rPr>
        <w:t xml:space="preserve"> p. 357.</w:t>
      </w:r>
    </w:p>
    <w:p w:rsidR="000B36B3" w:rsidRPr="000B36B3" w:rsidRDefault="000B36B3">
      <w:pPr>
        <w:pStyle w:val="Testonotaapidipagina"/>
        <w:rPr>
          <w:lang w:val="fr-FR"/>
        </w:rPr>
      </w:pPr>
    </w:p>
  </w:footnote>
  <w:footnote w:id="26">
    <w:p w:rsidR="00EC7FA6" w:rsidRPr="00840F6F" w:rsidRDefault="00EC7FA6">
      <w:pPr>
        <w:pStyle w:val="Testonotaapidipagina"/>
        <w:rPr>
          <w:rFonts w:ascii="Times New Roman" w:hAnsi="Times New Roman" w:cs="Times New Roman"/>
          <w:lang w:val="en-US"/>
        </w:rPr>
      </w:pPr>
      <w:r>
        <w:rPr>
          <w:rStyle w:val="Rimandonotaapidipagina"/>
        </w:rPr>
        <w:footnoteRef/>
      </w:r>
      <w:r w:rsidRPr="00840F6F">
        <w:rPr>
          <w:lang w:val="en-US"/>
        </w:rPr>
        <w:t xml:space="preserve"> </w:t>
      </w:r>
      <w:proofErr w:type="spellStart"/>
      <w:r w:rsidRPr="00840F6F">
        <w:rPr>
          <w:rFonts w:ascii="Times New Roman" w:hAnsi="Times New Roman" w:cs="Times New Roman"/>
          <w:lang w:val="en-US"/>
        </w:rPr>
        <w:t>Cfr</w:t>
      </w:r>
      <w:proofErr w:type="spellEnd"/>
      <w:r w:rsidRPr="00840F6F">
        <w:rPr>
          <w:rFonts w:ascii="Times New Roman" w:hAnsi="Times New Roman" w:cs="Times New Roman"/>
          <w:lang w:val="en-US"/>
        </w:rPr>
        <w:t xml:space="preserve">. I. Berlin, </w:t>
      </w:r>
      <w:r w:rsidRPr="00840F6F">
        <w:rPr>
          <w:rFonts w:ascii="Times New Roman" w:hAnsi="Times New Roman" w:cs="Times New Roman"/>
          <w:i/>
          <w:lang w:val="en-US"/>
        </w:rPr>
        <w:t xml:space="preserve">Due </w:t>
      </w:r>
      <w:proofErr w:type="spellStart"/>
      <w:r w:rsidRPr="00840F6F">
        <w:rPr>
          <w:rFonts w:ascii="Times New Roman" w:hAnsi="Times New Roman" w:cs="Times New Roman"/>
          <w:i/>
          <w:lang w:val="en-US"/>
        </w:rPr>
        <w:t>concetti</w:t>
      </w:r>
      <w:proofErr w:type="spellEnd"/>
      <w:r w:rsidRPr="00840F6F">
        <w:rPr>
          <w:rFonts w:ascii="Times New Roman" w:hAnsi="Times New Roman" w:cs="Times New Roman"/>
          <w:i/>
          <w:lang w:val="en-US"/>
        </w:rPr>
        <w:t xml:space="preserve"> di </w:t>
      </w:r>
      <w:proofErr w:type="spellStart"/>
      <w:r w:rsidRPr="00840F6F">
        <w:rPr>
          <w:rFonts w:ascii="Times New Roman" w:hAnsi="Times New Roman" w:cs="Times New Roman"/>
          <w:i/>
          <w:lang w:val="en-US"/>
        </w:rPr>
        <w:t>libertà</w:t>
      </w:r>
      <w:proofErr w:type="spellEnd"/>
      <w:r w:rsidR="00840F6F" w:rsidRPr="00840F6F">
        <w:rPr>
          <w:rFonts w:ascii="Times New Roman" w:hAnsi="Times New Roman" w:cs="Times New Roman"/>
          <w:lang w:val="en-US"/>
        </w:rPr>
        <w:t xml:space="preserve"> (1958, 1969), </w:t>
      </w:r>
      <w:r w:rsidRPr="00840F6F">
        <w:rPr>
          <w:rFonts w:ascii="Times New Roman" w:hAnsi="Times New Roman" w:cs="Times New Roman"/>
          <w:lang w:val="en-US"/>
        </w:rPr>
        <w:t>Milano,</w:t>
      </w:r>
      <w:r w:rsidR="00840F6F" w:rsidRPr="00840F6F">
        <w:rPr>
          <w:rFonts w:ascii="Times New Roman" w:hAnsi="Times New Roman" w:cs="Times New Roman"/>
          <w:lang w:val="en-US"/>
        </w:rPr>
        <w:t xml:space="preserve"> Feltrinelli,</w:t>
      </w:r>
      <w:r w:rsidRPr="00840F6F">
        <w:rPr>
          <w:rFonts w:ascii="Times New Roman" w:hAnsi="Times New Roman" w:cs="Times New Roman"/>
          <w:lang w:val="en-US"/>
        </w:rPr>
        <w:t xml:space="preserve"> 2000; Idem, </w:t>
      </w:r>
      <w:r w:rsidRPr="00840F6F">
        <w:rPr>
          <w:rFonts w:ascii="Times New Roman" w:hAnsi="Times New Roman" w:cs="Times New Roman"/>
          <w:i/>
          <w:lang w:val="en-US"/>
        </w:rPr>
        <w:t>Four Essays on Liberty</w:t>
      </w:r>
      <w:r w:rsidRPr="00840F6F">
        <w:rPr>
          <w:rFonts w:ascii="Times New Roman" w:hAnsi="Times New Roman" w:cs="Times New Roman"/>
          <w:lang w:val="en-US"/>
        </w:rPr>
        <w:t xml:space="preserve">, Oxford–New York, </w:t>
      </w:r>
      <w:r w:rsidR="00840F6F" w:rsidRPr="00840F6F">
        <w:rPr>
          <w:rFonts w:ascii="Times New Roman" w:hAnsi="Times New Roman" w:cs="Times New Roman"/>
          <w:lang w:val="en-US"/>
        </w:rPr>
        <w:t xml:space="preserve">Oxford University Press, </w:t>
      </w:r>
      <w:r w:rsidRPr="00840F6F">
        <w:rPr>
          <w:rFonts w:ascii="Times New Roman" w:hAnsi="Times New Roman" w:cs="Times New Roman"/>
          <w:lang w:val="en-US"/>
        </w:rPr>
        <w:t>1969.</w:t>
      </w:r>
    </w:p>
  </w:footnote>
  <w:footnote w:id="27">
    <w:p w:rsidR="004E2C13" w:rsidRPr="00D109F2" w:rsidRDefault="004E2C13">
      <w:pPr>
        <w:pStyle w:val="Testonotaapidipagina"/>
        <w:rPr>
          <w:rFonts w:ascii="Times New Roman" w:hAnsi="Times New Roman" w:cs="Times New Roman"/>
        </w:rPr>
      </w:pPr>
      <w:r>
        <w:rPr>
          <w:rStyle w:val="Rimandonotaapidipagina"/>
        </w:rPr>
        <w:footnoteRef/>
      </w:r>
      <w:r w:rsidRPr="004E2C13">
        <w:t xml:space="preserve"> </w:t>
      </w:r>
      <w:r w:rsidRPr="00D109F2">
        <w:rPr>
          <w:rFonts w:ascii="Times New Roman" w:hAnsi="Times New Roman" w:cs="Times New Roman"/>
        </w:rPr>
        <w:t xml:space="preserve">Per i riferimenti bibliografici cfr. C. Vetter, </w:t>
      </w:r>
      <w:proofErr w:type="spellStart"/>
      <w:r w:rsidRPr="00D109F2">
        <w:rPr>
          <w:rFonts w:ascii="Times New Roman" w:hAnsi="Times New Roman" w:cs="Times New Roman"/>
          <w:i/>
        </w:rPr>
        <w:t>Bonheur</w:t>
      </w:r>
      <w:proofErr w:type="spellEnd"/>
      <w:r w:rsidRPr="00D109F2">
        <w:rPr>
          <w:rFonts w:ascii="Times New Roman" w:hAnsi="Times New Roman" w:cs="Times New Roman"/>
          <w:i/>
        </w:rPr>
        <w:t xml:space="preserve"> public, </w:t>
      </w:r>
      <w:proofErr w:type="spellStart"/>
      <w:r w:rsidRPr="00D109F2">
        <w:rPr>
          <w:rFonts w:ascii="Times New Roman" w:hAnsi="Times New Roman" w:cs="Times New Roman"/>
          <w:i/>
        </w:rPr>
        <w:t>bonheur</w:t>
      </w:r>
      <w:proofErr w:type="spellEnd"/>
      <w:r w:rsidRPr="00D109F2">
        <w:rPr>
          <w:rFonts w:ascii="Times New Roman" w:hAnsi="Times New Roman" w:cs="Times New Roman"/>
          <w:i/>
        </w:rPr>
        <w:t xml:space="preserve"> </w:t>
      </w:r>
      <w:proofErr w:type="spellStart"/>
      <w:r w:rsidRPr="00D109F2">
        <w:rPr>
          <w:rFonts w:ascii="Times New Roman" w:hAnsi="Times New Roman" w:cs="Times New Roman"/>
          <w:i/>
        </w:rPr>
        <w:t>privé</w:t>
      </w:r>
      <w:proofErr w:type="spellEnd"/>
      <w:r w:rsidRPr="00D109F2">
        <w:rPr>
          <w:rFonts w:ascii="Times New Roman" w:hAnsi="Times New Roman" w:cs="Times New Roman"/>
        </w:rPr>
        <w:t>,</w:t>
      </w:r>
      <w:r w:rsidR="00B966F3">
        <w:rPr>
          <w:rFonts w:ascii="Times New Roman" w:hAnsi="Times New Roman" w:cs="Times New Roman"/>
        </w:rPr>
        <w:t xml:space="preserve"> cit., note 51, 52, 53, 54: </w:t>
      </w:r>
      <w:r w:rsidRPr="00D109F2">
        <w:rPr>
          <w:rFonts w:ascii="Times New Roman" w:hAnsi="Times New Roman" w:cs="Times New Roman"/>
        </w:rPr>
        <w:t>pp. 52-53</w:t>
      </w:r>
      <w:r w:rsidR="00A044C4">
        <w:rPr>
          <w:rFonts w:ascii="Times New Roman" w:hAnsi="Times New Roman" w:cs="Times New Roman"/>
        </w:rPr>
        <w:t>.</w:t>
      </w:r>
    </w:p>
  </w:footnote>
  <w:footnote w:id="28">
    <w:p w:rsidR="00F61DB8" w:rsidRPr="006639FF" w:rsidRDefault="00F61DB8" w:rsidP="00F61DB8">
      <w:pPr>
        <w:jc w:val="both"/>
        <w:rPr>
          <w:rFonts w:ascii="Times New Roman" w:hAnsi="Times New Roman" w:cs="Times New Roman"/>
          <w:sz w:val="20"/>
          <w:szCs w:val="20"/>
        </w:rPr>
      </w:pPr>
      <w:r>
        <w:rPr>
          <w:rStyle w:val="Rimandonotaapidipagina"/>
        </w:rPr>
        <w:footnoteRef/>
      </w:r>
      <w:r w:rsidRPr="006639FF">
        <w:t xml:space="preserve"> </w:t>
      </w:r>
      <w:r w:rsidRPr="006639FF">
        <w:rPr>
          <w:rFonts w:ascii="Times New Roman" w:hAnsi="Times New Roman" w:cs="Times New Roman"/>
          <w:sz w:val="20"/>
          <w:szCs w:val="20"/>
        </w:rPr>
        <w:t xml:space="preserve">Per le concordanze di </w:t>
      </w:r>
      <w:r w:rsidRPr="006639FF">
        <w:rPr>
          <w:rFonts w:ascii="Times New Roman" w:eastAsia="Calibri" w:hAnsi="Times New Roman" w:cs="Times New Roman"/>
          <w:sz w:val="20"/>
          <w:szCs w:val="20"/>
          <w:lang w:eastAsia="it-IT" w:bidi="it-IT"/>
        </w:rPr>
        <w:t>«</w:t>
      </w:r>
      <w:proofErr w:type="spellStart"/>
      <w:r w:rsidRPr="006639FF">
        <w:rPr>
          <w:rFonts w:ascii="Times New Roman" w:hAnsi="Times New Roman" w:cs="Times New Roman"/>
          <w:sz w:val="20"/>
          <w:szCs w:val="20"/>
        </w:rPr>
        <w:t>liberté</w:t>
      </w:r>
      <w:proofErr w:type="spellEnd"/>
      <w:r w:rsidRPr="006639FF">
        <w:rPr>
          <w:rFonts w:ascii="Times New Roman" w:hAnsi="Times New Roman" w:cs="Times New Roman"/>
          <w:sz w:val="20"/>
          <w:szCs w:val="20"/>
        </w:rPr>
        <w:t xml:space="preserve"> civile</w:t>
      </w:r>
      <w:r w:rsidRPr="006639FF">
        <w:rPr>
          <w:rFonts w:ascii="Times New Roman" w:eastAsia="Calibri" w:hAnsi="Times New Roman" w:cs="Times New Roman"/>
          <w:sz w:val="20"/>
          <w:szCs w:val="20"/>
          <w:lang w:eastAsia="it-IT" w:bidi="it-IT"/>
        </w:rPr>
        <w:t>»</w:t>
      </w:r>
      <w:r w:rsidRPr="006639FF">
        <w:rPr>
          <w:rFonts w:ascii="Times New Roman" w:hAnsi="Times New Roman" w:cs="Times New Roman"/>
          <w:sz w:val="20"/>
          <w:szCs w:val="20"/>
        </w:rPr>
        <w:t xml:space="preserve">, </w:t>
      </w:r>
      <w:r w:rsidRPr="006639FF">
        <w:rPr>
          <w:rFonts w:ascii="Times New Roman" w:eastAsia="Calibri" w:hAnsi="Times New Roman" w:cs="Times New Roman"/>
          <w:sz w:val="20"/>
          <w:szCs w:val="20"/>
          <w:lang w:eastAsia="it-IT" w:bidi="it-IT"/>
        </w:rPr>
        <w:t>«</w:t>
      </w:r>
      <w:proofErr w:type="spellStart"/>
      <w:r w:rsidRPr="006639FF">
        <w:rPr>
          <w:rFonts w:ascii="Times New Roman" w:hAnsi="Times New Roman" w:cs="Times New Roman"/>
          <w:sz w:val="20"/>
          <w:szCs w:val="20"/>
        </w:rPr>
        <w:t>liberté</w:t>
      </w:r>
      <w:proofErr w:type="spellEnd"/>
      <w:r w:rsidRPr="006639FF">
        <w:rPr>
          <w:rFonts w:ascii="Times New Roman" w:hAnsi="Times New Roman" w:cs="Times New Roman"/>
          <w:sz w:val="20"/>
          <w:szCs w:val="20"/>
        </w:rPr>
        <w:t xml:space="preserve"> </w:t>
      </w:r>
      <w:proofErr w:type="spellStart"/>
      <w:r w:rsidRPr="006639FF">
        <w:rPr>
          <w:rFonts w:ascii="Times New Roman" w:hAnsi="Times New Roman" w:cs="Times New Roman"/>
          <w:sz w:val="20"/>
          <w:szCs w:val="20"/>
        </w:rPr>
        <w:t>individuelle</w:t>
      </w:r>
      <w:proofErr w:type="spellEnd"/>
      <w:r w:rsidRPr="006639FF">
        <w:rPr>
          <w:rFonts w:ascii="Times New Roman" w:eastAsia="Calibri" w:hAnsi="Times New Roman" w:cs="Times New Roman"/>
          <w:sz w:val="20"/>
          <w:szCs w:val="20"/>
          <w:lang w:eastAsia="it-IT" w:bidi="it-IT"/>
        </w:rPr>
        <w:t>»</w:t>
      </w:r>
      <w:r w:rsidRPr="006639FF">
        <w:rPr>
          <w:rFonts w:ascii="Times New Roman" w:hAnsi="Times New Roman" w:cs="Times New Roman"/>
          <w:sz w:val="20"/>
          <w:szCs w:val="20"/>
        </w:rPr>
        <w:t>, «</w:t>
      </w:r>
      <w:proofErr w:type="spellStart"/>
      <w:r w:rsidRPr="006639FF">
        <w:rPr>
          <w:rFonts w:ascii="Times New Roman" w:hAnsi="Times New Roman" w:cs="Times New Roman"/>
          <w:sz w:val="20"/>
          <w:szCs w:val="20"/>
        </w:rPr>
        <w:t>liberté</w:t>
      </w:r>
      <w:proofErr w:type="spellEnd"/>
      <w:r w:rsidRPr="006639FF">
        <w:rPr>
          <w:rFonts w:ascii="Times New Roman" w:hAnsi="Times New Roman" w:cs="Times New Roman"/>
          <w:sz w:val="20"/>
          <w:szCs w:val="20"/>
        </w:rPr>
        <w:t xml:space="preserve"> </w:t>
      </w:r>
      <w:proofErr w:type="spellStart"/>
      <w:proofErr w:type="gramStart"/>
      <w:r w:rsidRPr="006639FF">
        <w:rPr>
          <w:rFonts w:ascii="Times New Roman" w:hAnsi="Times New Roman" w:cs="Times New Roman"/>
          <w:sz w:val="20"/>
          <w:szCs w:val="20"/>
        </w:rPr>
        <w:t>publique</w:t>
      </w:r>
      <w:proofErr w:type="spellEnd"/>
      <w:r w:rsidRPr="006639FF">
        <w:rPr>
          <w:rFonts w:ascii="Times New Roman" w:eastAsia="Calibri" w:hAnsi="Times New Roman" w:cs="Times New Roman"/>
          <w:sz w:val="20"/>
          <w:szCs w:val="20"/>
          <w:lang w:eastAsia="it-IT" w:bidi="it-IT"/>
        </w:rPr>
        <w:t>»…</w:t>
      </w:r>
      <w:proofErr w:type="gramEnd"/>
      <w:r w:rsidRPr="006639FF">
        <w:rPr>
          <w:rFonts w:ascii="Times New Roman" w:hAnsi="Times New Roman" w:cs="Times New Roman"/>
          <w:sz w:val="20"/>
          <w:szCs w:val="20"/>
        </w:rPr>
        <w:t xml:space="preserve"> cfr. </w:t>
      </w:r>
      <w:proofErr w:type="spellStart"/>
      <w:r w:rsidRPr="006639FF">
        <w:rPr>
          <w:rFonts w:ascii="Times New Roman" w:hAnsi="Times New Roman" w:cs="Times New Roman"/>
          <w:i/>
          <w:sz w:val="20"/>
          <w:szCs w:val="20"/>
        </w:rPr>
        <w:t>Dictionnaire</w:t>
      </w:r>
      <w:proofErr w:type="spellEnd"/>
      <w:r w:rsidRPr="006639FF">
        <w:rPr>
          <w:rFonts w:ascii="Times New Roman" w:hAnsi="Times New Roman" w:cs="Times New Roman"/>
          <w:i/>
          <w:sz w:val="20"/>
          <w:szCs w:val="20"/>
        </w:rPr>
        <w:t xml:space="preserve"> Robespierre</w:t>
      </w:r>
      <w:r w:rsidRPr="006639FF">
        <w:rPr>
          <w:rFonts w:ascii="Times New Roman" w:hAnsi="Times New Roman" w:cs="Times New Roman"/>
          <w:sz w:val="20"/>
          <w:szCs w:val="20"/>
        </w:rPr>
        <w:t>, cit., pp. 370 ss.</w:t>
      </w:r>
    </w:p>
    <w:p w:rsidR="00F61DB8" w:rsidRPr="006639FF" w:rsidRDefault="00F61DB8">
      <w:pPr>
        <w:pStyle w:val="Testonotaapidipagina"/>
      </w:pPr>
    </w:p>
  </w:footnote>
  <w:footnote w:id="29">
    <w:p w:rsidR="00895B93" w:rsidRPr="00F64EEE" w:rsidRDefault="00895B93" w:rsidP="00895B93">
      <w:pPr>
        <w:jc w:val="both"/>
        <w:rPr>
          <w:rFonts w:ascii="Times New Roman" w:hAnsi="Times New Roman" w:cs="Times New Roman"/>
          <w:sz w:val="20"/>
          <w:szCs w:val="20"/>
          <w:lang w:val="en-US"/>
        </w:rPr>
      </w:pPr>
      <w:r>
        <w:rPr>
          <w:rStyle w:val="Rimandonotaapidipagina"/>
        </w:rPr>
        <w:footnoteRef/>
      </w:r>
      <w:r w:rsidRPr="006639FF">
        <w:t xml:space="preserve"> </w:t>
      </w:r>
      <w:r w:rsidRPr="006639FF">
        <w:rPr>
          <w:rFonts w:ascii="Times New Roman" w:hAnsi="Times New Roman" w:cs="Times New Roman"/>
          <w:sz w:val="20"/>
          <w:szCs w:val="20"/>
        </w:rPr>
        <w:t xml:space="preserve">Sul marzo 1793 come momento di svolta nelle dinamiche della rivoluzione cfr. T. </w:t>
      </w:r>
      <w:proofErr w:type="spellStart"/>
      <w:r w:rsidRPr="006639FF">
        <w:rPr>
          <w:rFonts w:ascii="Times New Roman" w:hAnsi="Times New Roman" w:cs="Times New Roman"/>
          <w:sz w:val="20"/>
          <w:szCs w:val="20"/>
        </w:rPr>
        <w:t>Tackett</w:t>
      </w:r>
      <w:proofErr w:type="spellEnd"/>
      <w:r w:rsidRPr="006639FF">
        <w:rPr>
          <w:rFonts w:ascii="Times New Roman" w:hAnsi="Times New Roman" w:cs="Times New Roman"/>
          <w:sz w:val="20"/>
          <w:szCs w:val="20"/>
        </w:rPr>
        <w:t xml:space="preserve">, </w:t>
      </w:r>
      <w:r w:rsidRPr="006639FF">
        <w:rPr>
          <w:rFonts w:ascii="Times New Roman" w:hAnsi="Times New Roman" w:cs="Times New Roman"/>
          <w:i/>
          <w:sz w:val="20"/>
          <w:szCs w:val="20"/>
        </w:rPr>
        <w:t xml:space="preserve">The </w:t>
      </w:r>
      <w:proofErr w:type="spellStart"/>
      <w:r w:rsidRPr="006639FF">
        <w:rPr>
          <w:rFonts w:ascii="Times New Roman" w:hAnsi="Times New Roman" w:cs="Times New Roman"/>
          <w:i/>
          <w:sz w:val="20"/>
          <w:szCs w:val="20"/>
        </w:rPr>
        <w:t>Crisis</w:t>
      </w:r>
      <w:proofErr w:type="spellEnd"/>
      <w:r w:rsidRPr="006639FF">
        <w:rPr>
          <w:rFonts w:ascii="Times New Roman" w:hAnsi="Times New Roman" w:cs="Times New Roman"/>
          <w:i/>
          <w:sz w:val="20"/>
          <w:szCs w:val="20"/>
        </w:rPr>
        <w:t xml:space="preserve"> of March 1793 and the </w:t>
      </w:r>
      <w:proofErr w:type="spellStart"/>
      <w:r w:rsidRPr="006639FF">
        <w:rPr>
          <w:rFonts w:ascii="Times New Roman" w:hAnsi="Times New Roman" w:cs="Times New Roman"/>
          <w:i/>
          <w:sz w:val="20"/>
          <w:szCs w:val="20"/>
        </w:rPr>
        <w:t>Origins</w:t>
      </w:r>
      <w:proofErr w:type="spellEnd"/>
      <w:r w:rsidRPr="006639FF">
        <w:rPr>
          <w:rFonts w:ascii="Times New Roman" w:hAnsi="Times New Roman" w:cs="Times New Roman"/>
          <w:i/>
          <w:sz w:val="20"/>
          <w:szCs w:val="20"/>
        </w:rPr>
        <w:t xml:space="preserve"> of the </w:t>
      </w:r>
      <w:proofErr w:type="spellStart"/>
      <w:r w:rsidRPr="006639FF">
        <w:rPr>
          <w:rFonts w:ascii="Times New Roman" w:hAnsi="Times New Roman" w:cs="Times New Roman"/>
          <w:i/>
          <w:sz w:val="20"/>
          <w:szCs w:val="20"/>
        </w:rPr>
        <w:t>Terror</w:t>
      </w:r>
      <w:proofErr w:type="spellEnd"/>
      <w:r w:rsidRPr="006639FF">
        <w:rPr>
          <w:rFonts w:ascii="Times New Roman" w:hAnsi="Times New Roman" w:cs="Times New Roman"/>
          <w:sz w:val="20"/>
          <w:szCs w:val="20"/>
        </w:rPr>
        <w:t xml:space="preserve">, in </w:t>
      </w:r>
      <w:r w:rsidRPr="006639FF">
        <w:rPr>
          <w:rFonts w:ascii="Times New Roman" w:hAnsi="Times New Roman" w:cs="Times New Roman"/>
          <w:i/>
          <w:sz w:val="20"/>
          <w:szCs w:val="20"/>
        </w:rPr>
        <w:t xml:space="preserve">French </w:t>
      </w:r>
      <w:proofErr w:type="spellStart"/>
      <w:r w:rsidRPr="006639FF">
        <w:rPr>
          <w:rFonts w:ascii="Times New Roman" w:hAnsi="Times New Roman" w:cs="Times New Roman"/>
          <w:i/>
          <w:sz w:val="20"/>
          <w:szCs w:val="20"/>
        </w:rPr>
        <w:t>History</w:t>
      </w:r>
      <w:proofErr w:type="spellEnd"/>
      <w:r w:rsidRPr="006639FF">
        <w:rPr>
          <w:rFonts w:ascii="Times New Roman" w:hAnsi="Times New Roman" w:cs="Times New Roman"/>
          <w:i/>
          <w:sz w:val="20"/>
          <w:szCs w:val="20"/>
        </w:rPr>
        <w:t xml:space="preserve"> and </w:t>
      </w:r>
      <w:proofErr w:type="spellStart"/>
      <w:r w:rsidRPr="006639FF">
        <w:rPr>
          <w:rFonts w:ascii="Times New Roman" w:hAnsi="Times New Roman" w:cs="Times New Roman"/>
          <w:i/>
          <w:sz w:val="20"/>
          <w:szCs w:val="20"/>
        </w:rPr>
        <w:t>Civilization</w:t>
      </w:r>
      <w:proofErr w:type="spellEnd"/>
      <w:r w:rsidRPr="006639FF">
        <w:rPr>
          <w:rFonts w:ascii="Times New Roman" w:hAnsi="Times New Roman" w:cs="Times New Roman"/>
          <w:i/>
          <w:sz w:val="20"/>
          <w:szCs w:val="20"/>
        </w:rPr>
        <w:t xml:space="preserve">. </w:t>
      </w:r>
      <w:r w:rsidRPr="00F64EEE">
        <w:rPr>
          <w:rFonts w:ascii="Times New Roman" w:hAnsi="Times New Roman" w:cs="Times New Roman"/>
          <w:i/>
          <w:sz w:val="20"/>
          <w:szCs w:val="20"/>
          <w:lang w:val="en-US"/>
        </w:rPr>
        <w:t xml:space="preserve">Papers from the 19th George </w:t>
      </w:r>
      <w:proofErr w:type="spellStart"/>
      <w:r w:rsidRPr="00F64EEE">
        <w:rPr>
          <w:rFonts w:ascii="Times New Roman" w:hAnsi="Times New Roman" w:cs="Times New Roman"/>
          <w:i/>
          <w:sz w:val="20"/>
          <w:szCs w:val="20"/>
          <w:lang w:val="en-US"/>
        </w:rPr>
        <w:t>Rudé</w:t>
      </w:r>
      <w:proofErr w:type="spellEnd"/>
      <w:r w:rsidRPr="00F64EEE">
        <w:rPr>
          <w:rFonts w:ascii="Times New Roman" w:hAnsi="Times New Roman" w:cs="Times New Roman"/>
          <w:i/>
          <w:sz w:val="20"/>
          <w:szCs w:val="20"/>
          <w:lang w:val="en-US"/>
        </w:rPr>
        <w:t xml:space="preserve"> Seminar</w:t>
      </w:r>
      <w:r w:rsidRPr="00F64EEE">
        <w:rPr>
          <w:rFonts w:ascii="Times New Roman" w:hAnsi="Times New Roman" w:cs="Times New Roman"/>
          <w:sz w:val="20"/>
          <w:szCs w:val="20"/>
          <w:lang w:val="en-US"/>
        </w:rPr>
        <w:t xml:space="preserve">, July 10-12, 2014, Volume 6, 2015, Edited by Julie </w:t>
      </w:r>
      <w:proofErr w:type="spellStart"/>
      <w:r w:rsidRPr="00F64EEE">
        <w:rPr>
          <w:rFonts w:ascii="Times New Roman" w:hAnsi="Times New Roman" w:cs="Times New Roman"/>
          <w:sz w:val="20"/>
          <w:szCs w:val="20"/>
          <w:lang w:val="en-US"/>
        </w:rPr>
        <w:t>Kalman</w:t>
      </w:r>
      <w:proofErr w:type="spellEnd"/>
      <w:r w:rsidRPr="00F64EEE">
        <w:rPr>
          <w:rFonts w:ascii="Times New Roman" w:hAnsi="Times New Roman" w:cs="Times New Roman"/>
          <w:sz w:val="20"/>
          <w:szCs w:val="20"/>
          <w:lang w:val="en-US"/>
        </w:rPr>
        <w:t xml:space="preserve">, The George </w:t>
      </w:r>
      <w:proofErr w:type="spellStart"/>
      <w:r w:rsidRPr="00F64EEE">
        <w:rPr>
          <w:rFonts w:ascii="Times New Roman" w:hAnsi="Times New Roman" w:cs="Times New Roman"/>
          <w:sz w:val="20"/>
          <w:szCs w:val="20"/>
          <w:lang w:val="en-US"/>
        </w:rPr>
        <w:t>Rudé</w:t>
      </w:r>
      <w:proofErr w:type="spellEnd"/>
      <w:r w:rsidRPr="00F64EEE">
        <w:rPr>
          <w:rFonts w:ascii="Times New Roman" w:hAnsi="Times New Roman" w:cs="Times New Roman"/>
          <w:sz w:val="20"/>
          <w:szCs w:val="20"/>
          <w:lang w:val="en-US"/>
        </w:rPr>
        <w:t xml:space="preserve"> Society, 2015, pp. 103-116: </w:t>
      </w:r>
      <w:r w:rsidR="000F5448">
        <w:fldChar w:fldCharType="begin"/>
      </w:r>
      <w:r w:rsidR="000F5448" w:rsidRPr="000325F6">
        <w:rPr>
          <w:lang w:val="en-US"/>
        </w:rPr>
        <w:instrText xml:space="preserve"> HYPERLINK "http://www.h-france.net/rude/rudepapers.html" </w:instrText>
      </w:r>
      <w:r w:rsidR="000F5448">
        <w:fldChar w:fldCharType="separate"/>
      </w:r>
      <w:r w:rsidRPr="00F64EEE">
        <w:rPr>
          <w:rStyle w:val="Collegamentoipertestuale"/>
          <w:rFonts w:ascii="Times New Roman" w:hAnsi="Times New Roman" w:cs="Times New Roman"/>
          <w:sz w:val="20"/>
          <w:szCs w:val="20"/>
          <w:lang w:val="en-US"/>
        </w:rPr>
        <w:t>http://www.h-france.net/rude/rudepapers.html</w:t>
      </w:r>
      <w:r w:rsidR="000F5448">
        <w:rPr>
          <w:rStyle w:val="Collegamentoipertestuale"/>
          <w:rFonts w:ascii="Times New Roman" w:hAnsi="Times New Roman" w:cs="Times New Roman"/>
          <w:sz w:val="20"/>
          <w:szCs w:val="20"/>
          <w:lang w:val="en-US"/>
        </w:rPr>
        <w:fldChar w:fldCharType="end"/>
      </w:r>
    </w:p>
    <w:p w:rsidR="00895B93" w:rsidRPr="00895B93" w:rsidRDefault="00895B93">
      <w:pPr>
        <w:pStyle w:val="Testonotaapidipagina"/>
        <w:rPr>
          <w:lang w:val="en-US"/>
        </w:rPr>
      </w:pPr>
    </w:p>
  </w:footnote>
  <w:footnote w:id="30">
    <w:p w:rsidR="00461941" w:rsidRPr="00C055CF" w:rsidRDefault="00461941" w:rsidP="00461941">
      <w:pPr>
        <w:jc w:val="both"/>
        <w:rPr>
          <w:rFonts w:ascii="Times New Roman" w:hAnsi="Times New Roman" w:cs="Times New Roman"/>
          <w:sz w:val="20"/>
          <w:szCs w:val="20"/>
          <w:lang w:val="fr-FR"/>
        </w:rPr>
      </w:pPr>
      <w:r>
        <w:rPr>
          <w:rStyle w:val="Rimandonotaapidipagina"/>
        </w:rPr>
        <w:footnoteRef/>
      </w:r>
      <w:r w:rsidRPr="00461941">
        <w:rPr>
          <w:lang w:val="fr-FR"/>
        </w:rPr>
        <w:t xml:space="preserve"> </w:t>
      </w:r>
      <w:r w:rsidRPr="00C055CF">
        <w:rPr>
          <w:rFonts w:ascii="Times New Roman" w:hAnsi="Times New Roman" w:cs="Times New Roman"/>
          <w:sz w:val="20"/>
          <w:szCs w:val="20"/>
          <w:lang w:val="fr-FR"/>
        </w:rPr>
        <w:t xml:space="preserve">M. Robespierre, </w:t>
      </w:r>
      <w:r w:rsidRPr="00C055CF">
        <w:rPr>
          <w:rFonts w:ascii="Times New Roman" w:hAnsi="Times New Roman" w:cs="Times New Roman"/>
          <w:i/>
          <w:sz w:val="20"/>
          <w:szCs w:val="20"/>
          <w:lang w:val="fr-FR"/>
        </w:rPr>
        <w:t>Sur les principes du gouvernement révolutionnaire</w:t>
      </w:r>
      <w:r w:rsidRPr="00C055CF">
        <w:rPr>
          <w:rFonts w:ascii="Times New Roman" w:hAnsi="Times New Roman" w:cs="Times New Roman"/>
          <w:sz w:val="20"/>
          <w:szCs w:val="20"/>
          <w:lang w:val="fr-FR"/>
        </w:rPr>
        <w:t xml:space="preserve"> (5 nivôse an II : 25 </w:t>
      </w:r>
      <w:proofErr w:type="spellStart"/>
      <w:r w:rsidRPr="00C055CF">
        <w:rPr>
          <w:rFonts w:ascii="Times New Roman" w:hAnsi="Times New Roman" w:cs="Times New Roman"/>
          <w:sz w:val="20"/>
          <w:szCs w:val="20"/>
          <w:lang w:val="fr-FR"/>
        </w:rPr>
        <w:t>dicembre</w:t>
      </w:r>
      <w:proofErr w:type="spellEnd"/>
      <w:r w:rsidRPr="00C055CF">
        <w:rPr>
          <w:rFonts w:ascii="Times New Roman" w:hAnsi="Times New Roman" w:cs="Times New Roman"/>
          <w:sz w:val="20"/>
          <w:szCs w:val="20"/>
          <w:lang w:val="fr-FR"/>
        </w:rPr>
        <w:t xml:space="preserve"> 1793), in </w:t>
      </w:r>
      <w:r w:rsidRPr="00C055CF">
        <w:rPr>
          <w:rFonts w:ascii="Times New Roman" w:hAnsi="Times New Roman" w:cs="Times New Roman"/>
          <w:i/>
          <w:sz w:val="20"/>
          <w:szCs w:val="20"/>
          <w:lang w:val="fr-FR"/>
        </w:rPr>
        <w:t>Œuvres</w:t>
      </w:r>
      <w:r w:rsidR="005F1D06">
        <w:rPr>
          <w:rFonts w:ascii="Times New Roman" w:hAnsi="Times New Roman" w:cs="Times New Roman"/>
          <w:sz w:val="20"/>
          <w:szCs w:val="20"/>
          <w:lang w:val="fr-FR"/>
        </w:rPr>
        <w:t xml:space="preserve">, </w:t>
      </w:r>
      <w:proofErr w:type="spellStart"/>
      <w:proofErr w:type="gramStart"/>
      <w:r w:rsidR="005F1D06">
        <w:rPr>
          <w:rFonts w:ascii="Times New Roman" w:hAnsi="Times New Roman" w:cs="Times New Roman"/>
          <w:sz w:val="20"/>
          <w:szCs w:val="20"/>
          <w:lang w:val="fr-FR"/>
        </w:rPr>
        <w:t>cit</w:t>
      </w:r>
      <w:proofErr w:type="spellEnd"/>
      <w:r w:rsidR="005F1D06">
        <w:rPr>
          <w:rFonts w:ascii="Times New Roman" w:hAnsi="Times New Roman" w:cs="Times New Roman"/>
          <w:sz w:val="20"/>
          <w:szCs w:val="20"/>
          <w:lang w:val="fr-FR"/>
        </w:rPr>
        <w:t>.,</w:t>
      </w:r>
      <w:proofErr w:type="gramEnd"/>
      <w:r w:rsidR="005F1D06">
        <w:rPr>
          <w:rFonts w:ascii="Times New Roman" w:hAnsi="Times New Roman" w:cs="Times New Roman"/>
          <w:sz w:val="20"/>
          <w:szCs w:val="20"/>
          <w:lang w:val="fr-FR"/>
        </w:rPr>
        <w:t xml:space="preserve"> tome X, pp. 272-282 : </w:t>
      </w:r>
      <w:r w:rsidRPr="00C055CF">
        <w:rPr>
          <w:rFonts w:ascii="Times New Roman" w:hAnsi="Times New Roman" w:cs="Times New Roman"/>
          <w:sz w:val="20"/>
          <w:szCs w:val="20"/>
          <w:lang w:val="fr-FR"/>
        </w:rPr>
        <w:t xml:space="preserve">p. 274. </w:t>
      </w:r>
    </w:p>
    <w:p w:rsidR="00461941" w:rsidRPr="00461941" w:rsidRDefault="00461941">
      <w:pPr>
        <w:pStyle w:val="Testonotaapidipagina"/>
        <w:rPr>
          <w:lang w:val="fr-FR"/>
        </w:rPr>
      </w:pPr>
    </w:p>
  </w:footnote>
  <w:footnote w:id="31">
    <w:p w:rsidR="00A7022B" w:rsidRPr="00647186" w:rsidRDefault="00A7022B" w:rsidP="00647186">
      <w:pPr>
        <w:pStyle w:val="Testonotaapidipagina"/>
        <w:jc w:val="both"/>
        <w:rPr>
          <w:rFonts w:ascii="Times New Roman" w:hAnsi="Times New Roman" w:cs="Times New Roman"/>
          <w:lang w:val="fr-FR"/>
        </w:rPr>
      </w:pPr>
      <w:r w:rsidRPr="00647186">
        <w:rPr>
          <w:rStyle w:val="Rimandonotaapidipagina"/>
          <w:rFonts w:ascii="Times New Roman" w:hAnsi="Times New Roman" w:cs="Times New Roman"/>
        </w:rPr>
        <w:footnoteRef/>
      </w:r>
      <w:r w:rsidR="001E75EB">
        <w:rPr>
          <w:rFonts w:ascii="Times New Roman" w:hAnsi="Times New Roman" w:cs="Times New Roman"/>
          <w:lang w:val="fr-FR"/>
        </w:rPr>
        <w:t xml:space="preserve"> M.</w:t>
      </w:r>
      <w:r w:rsidR="00647186" w:rsidRPr="00647186">
        <w:rPr>
          <w:rFonts w:ascii="Times New Roman" w:hAnsi="Times New Roman" w:cs="Times New Roman"/>
          <w:lang w:val="fr-FR"/>
        </w:rPr>
        <w:t xml:space="preserve"> Robespierre,</w:t>
      </w:r>
      <w:r w:rsidRPr="00647186">
        <w:rPr>
          <w:rFonts w:ascii="Times New Roman" w:hAnsi="Times New Roman" w:cs="Times New Roman"/>
          <w:lang w:val="fr-FR"/>
        </w:rPr>
        <w:t xml:space="preserve"> </w:t>
      </w:r>
      <w:r w:rsidRPr="00647186">
        <w:rPr>
          <w:rFonts w:ascii="Times New Roman" w:hAnsi="Times New Roman" w:cs="Times New Roman"/>
          <w:i/>
          <w:lang w:val="fr-FR"/>
        </w:rPr>
        <w:t>Sur les rapports des idées religieuses et morales avec les principes républica</w:t>
      </w:r>
      <w:r w:rsidR="00AC3358">
        <w:rPr>
          <w:rFonts w:ascii="Times New Roman" w:hAnsi="Times New Roman" w:cs="Times New Roman"/>
          <w:i/>
          <w:lang w:val="fr-FR"/>
        </w:rPr>
        <w:t>ins</w:t>
      </w:r>
      <w:r w:rsidR="00AC3358" w:rsidRPr="001E75EB">
        <w:rPr>
          <w:rFonts w:ascii="Times New Roman" w:hAnsi="Times New Roman" w:cs="Times New Roman"/>
          <w:lang w:val="fr-FR"/>
        </w:rPr>
        <w:t xml:space="preserve">, </w:t>
      </w:r>
      <w:proofErr w:type="spellStart"/>
      <w:proofErr w:type="gramStart"/>
      <w:r w:rsidR="00AC3358" w:rsidRPr="001E75EB">
        <w:rPr>
          <w:rFonts w:ascii="Times New Roman" w:hAnsi="Times New Roman" w:cs="Times New Roman"/>
          <w:lang w:val="fr-FR"/>
        </w:rPr>
        <w:t>cit</w:t>
      </w:r>
      <w:proofErr w:type="spellEnd"/>
      <w:r w:rsidR="00AC3358" w:rsidRPr="001E75EB">
        <w:rPr>
          <w:rFonts w:ascii="Times New Roman" w:hAnsi="Times New Roman" w:cs="Times New Roman"/>
          <w:lang w:val="fr-FR"/>
        </w:rPr>
        <w:t>.,</w:t>
      </w:r>
      <w:proofErr w:type="gramEnd"/>
      <w:r w:rsidR="00647186" w:rsidRPr="00647186">
        <w:rPr>
          <w:rFonts w:ascii="Times New Roman" w:hAnsi="Times New Roman" w:cs="Times New Roman"/>
          <w:lang w:val="fr-FR"/>
        </w:rPr>
        <w:t xml:space="preserve"> p. 452.</w:t>
      </w:r>
    </w:p>
  </w:footnote>
  <w:footnote w:id="32">
    <w:p w:rsidR="00DE7424" w:rsidRPr="00335AE3" w:rsidRDefault="00DE7424" w:rsidP="00DE7424">
      <w:pPr>
        <w:jc w:val="both"/>
        <w:rPr>
          <w:rFonts w:ascii="Times New Roman" w:hAnsi="Times New Roman" w:cs="Times New Roman"/>
          <w:sz w:val="20"/>
          <w:szCs w:val="20"/>
          <w:lang w:val="fr-FR"/>
        </w:rPr>
      </w:pPr>
      <w:r>
        <w:rPr>
          <w:rStyle w:val="Rimandonotaapidipagina"/>
        </w:rPr>
        <w:footnoteRef/>
      </w:r>
      <w:r w:rsidRPr="00DE7424">
        <w:rPr>
          <w:lang w:val="fr-FR"/>
        </w:rPr>
        <w:t xml:space="preserve"> </w:t>
      </w:r>
      <w:r w:rsidRPr="00335AE3">
        <w:rPr>
          <w:rFonts w:ascii="Times New Roman" w:hAnsi="Times New Roman" w:cs="Times New Roman"/>
          <w:sz w:val="20"/>
          <w:szCs w:val="20"/>
          <w:lang w:val="fr-FR"/>
        </w:rPr>
        <w:t xml:space="preserve">M. Robespierre, </w:t>
      </w:r>
      <w:r w:rsidRPr="00335AE3">
        <w:rPr>
          <w:rFonts w:ascii="Times New Roman" w:hAnsi="Times New Roman" w:cs="Times New Roman"/>
          <w:i/>
          <w:sz w:val="20"/>
          <w:szCs w:val="20"/>
          <w:lang w:val="fr-FR"/>
        </w:rPr>
        <w:t xml:space="preserve">Sur les crimes des rois coalisés contre la </w:t>
      </w:r>
      <w:r w:rsidR="00EE764F">
        <w:rPr>
          <w:rFonts w:ascii="Times New Roman" w:hAnsi="Times New Roman" w:cs="Times New Roman"/>
          <w:i/>
          <w:sz w:val="20"/>
          <w:szCs w:val="20"/>
          <w:lang w:val="fr-FR"/>
        </w:rPr>
        <w:t>France</w:t>
      </w:r>
      <w:r w:rsidR="00EE764F">
        <w:rPr>
          <w:rFonts w:ascii="Times New Roman" w:hAnsi="Times New Roman" w:cs="Times New Roman"/>
          <w:sz w:val="20"/>
          <w:szCs w:val="20"/>
          <w:lang w:val="fr-FR"/>
        </w:rPr>
        <w:t xml:space="preserve">, </w:t>
      </w:r>
      <w:proofErr w:type="spellStart"/>
      <w:proofErr w:type="gramStart"/>
      <w:r w:rsidR="00EE764F">
        <w:rPr>
          <w:rFonts w:ascii="Times New Roman" w:hAnsi="Times New Roman" w:cs="Times New Roman"/>
          <w:sz w:val="20"/>
          <w:szCs w:val="20"/>
          <w:lang w:val="fr-FR"/>
        </w:rPr>
        <w:t>cit</w:t>
      </w:r>
      <w:proofErr w:type="spellEnd"/>
      <w:r w:rsidR="00EE764F">
        <w:rPr>
          <w:rFonts w:ascii="Times New Roman" w:hAnsi="Times New Roman" w:cs="Times New Roman"/>
          <w:sz w:val="20"/>
          <w:szCs w:val="20"/>
          <w:lang w:val="fr-FR"/>
        </w:rPr>
        <w:t>.,</w:t>
      </w:r>
      <w:proofErr w:type="gramEnd"/>
      <w:r w:rsidR="00EE764F">
        <w:rPr>
          <w:rFonts w:ascii="Times New Roman" w:hAnsi="Times New Roman" w:cs="Times New Roman"/>
          <w:sz w:val="20"/>
          <w:szCs w:val="20"/>
          <w:lang w:val="fr-FR"/>
        </w:rPr>
        <w:t xml:space="preserve"> </w:t>
      </w:r>
      <w:r w:rsidRPr="00335AE3">
        <w:rPr>
          <w:rFonts w:ascii="Times New Roman" w:hAnsi="Times New Roman" w:cs="Times New Roman"/>
          <w:sz w:val="20"/>
          <w:szCs w:val="20"/>
          <w:lang w:val="fr-FR"/>
        </w:rPr>
        <w:t>p. 476 :</w:t>
      </w:r>
      <w:r>
        <w:rPr>
          <w:rFonts w:ascii="Times New Roman" w:hAnsi="Times New Roman" w:cs="Times New Roman"/>
          <w:sz w:val="20"/>
          <w:szCs w:val="20"/>
          <w:lang w:val="fr-FR"/>
        </w:rPr>
        <w:t xml:space="preserve"> «</w:t>
      </w:r>
      <w:r w:rsidRPr="00335AE3">
        <w:rPr>
          <w:rFonts w:ascii="Times New Roman" w:hAnsi="Times New Roman" w:cs="Times New Roman"/>
          <w:sz w:val="20"/>
          <w:szCs w:val="20"/>
          <w:lang w:val="fr-FR"/>
        </w:rPr>
        <w:t>Quiconque n’est pas maître de soi, est fait pour être l’esclave des autres: c’est une vérité pour les peuples comme pour les individus</w:t>
      </w:r>
      <w:r>
        <w:rPr>
          <w:rFonts w:ascii="Times New Roman" w:hAnsi="Times New Roman" w:cs="Times New Roman"/>
          <w:sz w:val="20"/>
          <w:szCs w:val="20"/>
          <w:lang w:val="fr-FR"/>
        </w:rPr>
        <w:t>»</w:t>
      </w:r>
    </w:p>
    <w:p w:rsidR="00DE7424" w:rsidRPr="00DE7424" w:rsidRDefault="00DE7424">
      <w:pPr>
        <w:pStyle w:val="Testonotaapidipagina"/>
        <w:rPr>
          <w:lang w:val="fr-FR"/>
        </w:rPr>
      </w:pPr>
    </w:p>
  </w:footnote>
  <w:footnote w:id="33">
    <w:p w:rsidR="0072556A" w:rsidRPr="00153F00" w:rsidRDefault="0072556A">
      <w:pPr>
        <w:pStyle w:val="Testonotaapidipagina"/>
        <w:rPr>
          <w:lang w:val="fr-FR"/>
        </w:rPr>
      </w:pPr>
      <w:r>
        <w:rPr>
          <w:rStyle w:val="Rimandonotaapidipagina"/>
        </w:rPr>
        <w:footnoteRef/>
      </w:r>
      <w:r w:rsidR="001E75EB">
        <w:rPr>
          <w:lang w:val="fr-FR"/>
        </w:rPr>
        <w:t xml:space="preserve"> M.</w:t>
      </w:r>
      <w:r w:rsidRPr="00153F00">
        <w:rPr>
          <w:lang w:val="fr-FR"/>
        </w:rPr>
        <w:t xml:space="preserve"> Robespierre, </w:t>
      </w:r>
      <w:r w:rsidRPr="00153F00">
        <w:rPr>
          <w:i/>
          <w:lang w:val="fr-FR"/>
        </w:rPr>
        <w:t>Sur la Constitution</w:t>
      </w:r>
      <w:r w:rsidR="00153F00" w:rsidRPr="00153F00">
        <w:rPr>
          <w:lang w:val="fr-FR"/>
        </w:rPr>
        <w:t xml:space="preserve">, </w:t>
      </w:r>
      <w:proofErr w:type="spellStart"/>
      <w:proofErr w:type="gramStart"/>
      <w:r w:rsidR="00153F00" w:rsidRPr="00153F00">
        <w:rPr>
          <w:lang w:val="fr-FR"/>
        </w:rPr>
        <w:t>cit</w:t>
      </w:r>
      <w:proofErr w:type="spellEnd"/>
      <w:r w:rsidR="00153F00" w:rsidRPr="00153F00">
        <w:rPr>
          <w:lang w:val="fr-FR"/>
        </w:rPr>
        <w:t>.,</w:t>
      </w:r>
      <w:proofErr w:type="gramEnd"/>
      <w:r w:rsidRPr="00153F00">
        <w:rPr>
          <w:lang w:val="fr-FR"/>
        </w:rPr>
        <w:t xml:space="preserve"> pp. 501-502.</w:t>
      </w:r>
    </w:p>
  </w:footnote>
  <w:footnote w:id="34">
    <w:p w:rsidR="00BD39C4" w:rsidRPr="00115813" w:rsidRDefault="00BD39C4">
      <w:pPr>
        <w:pStyle w:val="Testonotaapidipagina"/>
        <w:rPr>
          <w:lang w:val="en-US"/>
        </w:rPr>
      </w:pPr>
      <w:r>
        <w:rPr>
          <w:rStyle w:val="Rimandonotaapidipagina"/>
        </w:rPr>
        <w:footnoteRef/>
      </w:r>
      <w:r w:rsidRPr="00115813">
        <w:rPr>
          <w:lang w:val="en-US"/>
        </w:rPr>
        <w:t xml:space="preserve"> </w:t>
      </w:r>
      <w:proofErr w:type="spellStart"/>
      <w:r w:rsidRPr="00115813">
        <w:rPr>
          <w:lang w:val="en-US"/>
        </w:rPr>
        <w:t>Ivi</w:t>
      </w:r>
      <w:proofErr w:type="spellEnd"/>
      <w:r w:rsidRPr="00115813">
        <w:rPr>
          <w:lang w:val="en-US"/>
        </w:rPr>
        <w:t>, p.</w:t>
      </w:r>
      <w:r w:rsidR="00153F00" w:rsidRPr="00115813">
        <w:rPr>
          <w:lang w:val="en-US"/>
        </w:rPr>
        <w:t xml:space="preserve"> </w:t>
      </w:r>
      <w:r w:rsidRPr="00115813">
        <w:rPr>
          <w:lang w:val="en-US"/>
        </w:rPr>
        <w:t>509.</w:t>
      </w:r>
    </w:p>
  </w:footnote>
  <w:footnote w:id="35">
    <w:p w:rsidR="00115813" w:rsidRPr="00115813" w:rsidRDefault="00115813">
      <w:pPr>
        <w:pStyle w:val="Testonotaapidipagina"/>
        <w:rPr>
          <w:lang w:val="en-US"/>
        </w:rPr>
      </w:pPr>
      <w:r>
        <w:rPr>
          <w:rStyle w:val="Rimandonotaapidipagina"/>
        </w:rPr>
        <w:footnoteRef/>
      </w:r>
      <w:r w:rsidRPr="00115813">
        <w:rPr>
          <w:lang w:val="en-US"/>
        </w:rPr>
        <w:t xml:space="preserve"> </w:t>
      </w:r>
      <w:proofErr w:type="spellStart"/>
      <w:r w:rsidRPr="00115813">
        <w:rPr>
          <w:lang w:val="en-US"/>
        </w:rPr>
        <w:t>Cfr</w:t>
      </w:r>
      <w:proofErr w:type="spellEnd"/>
      <w:r w:rsidRPr="00115813">
        <w:rPr>
          <w:lang w:val="en-US"/>
        </w:rPr>
        <w:t xml:space="preserve">. </w:t>
      </w:r>
      <w:r w:rsidRPr="00B67D1B">
        <w:rPr>
          <w:rFonts w:ascii="Times New Roman" w:hAnsi="Times New Roman" w:cs="Times New Roman"/>
          <w:lang w:val="en-US"/>
        </w:rPr>
        <w:t xml:space="preserve">M. Linton, </w:t>
      </w:r>
      <w:r w:rsidRPr="00B67D1B">
        <w:rPr>
          <w:rFonts w:ascii="Times New Roman" w:hAnsi="Times New Roman" w:cs="Times New Roman"/>
          <w:i/>
          <w:lang w:val="en-US"/>
        </w:rPr>
        <w:t xml:space="preserve">Choosing </w:t>
      </w:r>
      <w:proofErr w:type="spellStart"/>
      <w:r w:rsidRPr="00B67D1B">
        <w:rPr>
          <w:rFonts w:ascii="Times New Roman" w:hAnsi="Times New Roman" w:cs="Times New Roman"/>
          <w:i/>
          <w:lang w:val="en-US"/>
        </w:rPr>
        <w:t>Terror.Virtue</w:t>
      </w:r>
      <w:proofErr w:type="spellEnd"/>
      <w:r w:rsidRPr="00B67D1B">
        <w:rPr>
          <w:rFonts w:ascii="Times New Roman" w:hAnsi="Times New Roman" w:cs="Times New Roman"/>
          <w:i/>
          <w:lang w:val="en-US"/>
        </w:rPr>
        <w:t xml:space="preserve">, </w:t>
      </w:r>
      <w:r w:rsidRPr="00817E89">
        <w:rPr>
          <w:rFonts w:ascii="Times New Roman" w:hAnsi="Times New Roman" w:cs="Times New Roman"/>
          <w:i/>
          <w:lang w:val="en-US"/>
        </w:rPr>
        <w:t>Friendship, and Authenticity in the French Revolution</w:t>
      </w:r>
      <w:r w:rsidRPr="00817E89">
        <w:rPr>
          <w:rFonts w:ascii="Times New Roman" w:hAnsi="Times New Roman" w:cs="Times New Roman"/>
          <w:lang w:val="en-US"/>
        </w:rPr>
        <w:t>, Oxford, University Press, 2013</w:t>
      </w:r>
      <w:r>
        <w:rPr>
          <w:rFonts w:ascii="Times New Roman" w:hAnsi="Times New Roman" w:cs="Times New Roman"/>
          <w:lang w:val="en-US"/>
        </w:rPr>
        <w:t>, pp. 32-33.</w:t>
      </w:r>
    </w:p>
  </w:footnote>
  <w:footnote w:id="36">
    <w:p w:rsidR="00467C76" w:rsidRPr="00467C76" w:rsidRDefault="00467C76">
      <w:pPr>
        <w:pStyle w:val="Testonotaapidipagina"/>
        <w:rPr>
          <w:lang w:val="fr-FR"/>
        </w:rPr>
      </w:pPr>
      <w:r>
        <w:rPr>
          <w:rStyle w:val="Rimandonotaapidipagina"/>
        </w:rPr>
        <w:footnoteRef/>
      </w:r>
      <w:r w:rsidRPr="00467C76">
        <w:rPr>
          <w:lang w:val="fr-FR"/>
        </w:rPr>
        <w:t xml:space="preserve"> M. </w:t>
      </w:r>
      <w:r>
        <w:rPr>
          <w:lang w:val="fr-FR"/>
        </w:rPr>
        <w:t xml:space="preserve">Robespierre, </w:t>
      </w:r>
      <w:r w:rsidRPr="00B67D1B">
        <w:rPr>
          <w:i/>
          <w:lang w:val="fr-FR"/>
        </w:rPr>
        <w:t>Adresse aux Français</w:t>
      </w:r>
      <w:r>
        <w:rPr>
          <w:lang w:val="fr-FR"/>
        </w:rPr>
        <w:t xml:space="preserve"> (</w:t>
      </w:r>
      <w:proofErr w:type="spellStart"/>
      <w:r>
        <w:rPr>
          <w:lang w:val="fr-FR"/>
        </w:rPr>
        <w:t>julliet</w:t>
      </w:r>
      <w:proofErr w:type="spellEnd"/>
      <w:r>
        <w:rPr>
          <w:lang w:val="fr-FR"/>
        </w:rPr>
        <w:t xml:space="preserve"> 1791), in </w:t>
      </w:r>
      <w:proofErr w:type="spellStart"/>
      <w:r w:rsidRPr="00B67D1B">
        <w:rPr>
          <w:i/>
          <w:lang w:val="fr-FR"/>
        </w:rPr>
        <w:t>Oeuvres</w:t>
      </w:r>
      <w:proofErr w:type="spellEnd"/>
      <w:r w:rsidR="005F1D06">
        <w:rPr>
          <w:lang w:val="fr-FR"/>
        </w:rPr>
        <w:t xml:space="preserve">, </w:t>
      </w:r>
      <w:proofErr w:type="spellStart"/>
      <w:proofErr w:type="gramStart"/>
      <w:r w:rsidR="005F1D06">
        <w:rPr>
          <w:lang w:val="fr-FR"/>
        </w:rPr>
        <w:t>cit</w:t>
      </w:r>
      <w:proofErr w:type="spellEnd"/>
      <w:r w:rsidR="005F1D06">
        <w:rPr>
          <w:lang w:val="fr-FR"/>
        </w:rPr>
        <w:t>.,</w:t>
      </w:r>
      <w:proofErr w:type="gramEnd"/>
      <w:r w:rsidR="005F1D06">
        <w:rPr>
          <w:lang w:val="fr-FR"/>
        </w:rPr>
        <w:t xml:space="preserve"> tome XI, pp. 347-376 : </w:t>
      </w:r>
      <w:r>
        <w:rPr>
          <w:lang w:val="fr-FR"/>
        </w:rPr>
        <w:t>p. 349.</w:t>
      </w:r>
    </w:p>
  </w:footnote>
  <w:footnote w:id="37">
    <w:p w:rsidR="0044278A" w:rsidRPr="00E24A9F" w:rsidRDefault="0044278A" w:rsidP="00E24A9F">
      <w:pPr>
        <w:pStyle w:val="Testonotaapidipagina"/>
        <w:jc w:val="both"/>
        <w:rPr>
          <w:lang w:val="fr-FR"/>
        </w:rPr>
      </w:pPr>
      <w:r>
        <w:rPr>
          <w:rStyle w:val="Rimandonotaapidipagina"/>
        </w:rPr>
        <w:footnoteRef/>
      </w:r>
      <w:r w:rsidRPr="0044278A">
        <w:rPr>
          <w:lang w:val="fr-FR"/>
        </w:rPr>
        <w:t xml:space="preserve"> </w:t>
      </w:r>
      <w:r w:rsidR="00E24A9F">
        <w:rPr>
          <w:lang w:val="fr-FR"/>
        </w:rPr>
        <w:t xml:space="preserve">M. Robespierre, </w:t>
      </w:r>
      <w:r w:rsidR="00E24A9F" w:rsidRPr="00013116">
        <w:rPr>
          <w:rFonts w:ascii="Times New Roman" w:hAnsi="Times New Roman" w:cs="Times New Roman"/>
          <w:i/>
          <w:lang w:val="fr-FR"/>
        </w:rPr>
        <w:t>Sur les principes de moral</w:t>
      </w:r>
      <w:r w:rsidR="00A47223">
        <w:rPr>
          <w:rFonts w:ascii="Times New Roman" w:hAnsi="Times New Roman" w:cs="Times New Roman"/>
          <w:i/>
          <w:lang w:val="fr-FR"/>
        </w:rPr>
        <w:t>e politique</w:t>
      </w:r>
      <w:r w:rsidR="00A47223">
        <w:rPr>
          <w:rFonts w:ascii="Times New Roman" w:hAnsi="Times New Roman" w:cs="Times New Roman"/>
          <w:lang w:val="fr-FR"/>
        </w:rPr>
        <w:t xml:space="preserve">, </w:t>
      </w:r>
      <w:proofErr w:type="gramStart"/>
      <w:r w:rsidR="00A47223">
        <w:rPr>
          <w:rFonts w:ascii="Times New Roman" w:hAnsi="Times New Roman" w:cs="Times New Roman"/>
          <w:lang w:val="fr-FR"/>
        </w:rPr>
        <w:t>cit.,</w:t>
      </w:r>
      <w:proofErr w:type="gramEnd"/>
      <w:r w:rsidR="00E24A9F">
        <w:rPr>
          <w:lang w:val="fr-FR"/>
        </w:rPr>
        <w:t xml:space="preserve"> </w:t>
      </w:r>
      <w:r w:rsidRPr="0059790E">
        <w:rPr>
          <w:lang w:val="fr-FR"/>
        </w:rPr>
        <w:t>p.</w:t>
      </w:r>
      <w:r w:rsidRPr="00E24A9F">
        <w:rPr>
          <w:lang w:val="fr-FR"/>
        </w:rPr>
        <w:t xml:space="preserve"> 354.</w:t>
      </w:r>
    </w:p>
  </w:footnote>
  <w:footnote w:id="38">
    <w:p w:rsidR="0044278A" w:rsidRPr="003868C8" w:rsidRDefault="0044278A" w:rsidP="0044278A">
      <w:pPr>
        <w:jc w:val="both"/>
        <w:rPr>
          <w:rFonts w:ascii="Times New Roman" w:hAnsi="Times New Roman" w:cs="Times New Roman"/>
          <w:sz w:val="20"/>
          <w:szCs w:val="20"/>
          <w:lang w:val="fr-FR"/>
        </w:rPr>
      </w:pPr>
      <w:r>
        <w:rPr>
          <w:rStyle w:val="Rimandonotaapidipagina"/>
        </w:rPr>
        <w:footnoteRef/>
      </w:r>
      <w:r w:rsidRPr="003868C8">
        <w:rPr>
          <w:lang w:val="fr-FR"/>
        </w:rPr>
        <w:t xml:space="preserve"> </w:t>
      </w:r>
      <w:proofErr w:type="spellStart"/>
      <w:r w:rsidRPr="003868C8">
        <w:rPr>
          <w:rFonts w:ascii="Times New Roman" w:hAnsi="Times New Roman" w:cs="Times New Roman"/>
          <w:sz w:val="20"/>
          <w:szCs w:val="20"/>
          <w:lang w:val="fr-FR"/>
        </w:rPr>
        <w:t>Ivi</w:t>
      </w:r>
      <w:proofErr w:type="spellEnd"/>
      <w:r w:rsidRPr="003868C8">
        <w:rPr>
          <w:rFonts w:ascii="Times New Roman" w:hAnsi="Times New Roman" w:cs="Times New Roman"/>
          <w:sz w:val="20"/>
          <w:szCs w:val="20"/>
          <w:lang w:val="fr-FR"/>
        </w:rPr>
        <w:t>, p. 357.</w:t>
      </w:r>
    </w:p>
    <w:p w:rsidR="0044278A" w:rsidRPr="003868C8" w:rsidRDefault="0044278A">
      <w:pPr>
        <w:pStyle w:val="Testonotaapidipagina"/>
        <w:rPr>
          <w:lang w:val="fr-FR"/>
        </w:rPr>
      </w:pPr>
    </w:p>
  </w:footnote>
  <w:footnote w:id="39">
    <w:p w:rsidR="00E22AE9" w:rsidRDefault="00E22AE9" w:rsidP="00E22AE9">
      <w:pPr>
        <w:jc w:val="both"/>
        <w:rPr>
          <w:rFonts w:ascii="Times New Roman" w:hAnsi="Times New Roman" w:cs="Times New Roman"/>
          <w:sz w:val="20"/>
          <w:szCs w:val="20"/>
          <w:lang w:val="fr-FR"/>
        </w:rPr>
      </w:pPr>
      <w:r>
        <w:rPr>
          <w:rStyle w:val="Rimandonotaapidipagina"/>
        </w:rPr>
        <w:footnoteRef/>
      </w:r>
      <w:r w:rsidRPr="00E22AE9">
        <w:rPr>
          <w:lang w:val="fr-FR"/>
        </w:rPr>
        <w:t xml:space="preserve"> </w:t>
      </w:r>
      <w:r w:rsidRPr="00797532">
        <w:rPr>
          <w:rFonts w:ascii="Times New Roman" w:hAnsi="Times New Roman" w:cs="Times New Roman"/>
          <w:sz w:val="20"/>
          <w:szCs w:val="20"/>
          <w:lang w:val="fr-FR"/>
        </w:rPr>
        <w:t xml:space="preserve">M. Robespierre, </w:t>
      </w:r>
      <w:r w:rsidRPr="00797532">
        <w:rPr>
          <w:rFonts w:ascii="Times New Roman" w:hAnsi="Times New Roman" w:cs="Times New Roman"/>
          <w:i/>
          <w:sz w:val="20"/>
          <w:szCs w:val="20"/>
          <w:lang w:val="fr-FR"/>
        </w:rPr>
        <w:t>Mémoire pour Hyacinthe Dupond</w:t>
      </w:r>
      <w:r w:rsidRPr="00797532">
        <w:rPr>
          <w:rFonts w:ascii="Times New Roman" w:hAnsi="Times New Roman" w:cs="Times New Roman"/>
          <w:sz w:val="20"/>
          <w:szCs w:val="20"/>
          <w:lang w:val="fr-FR"/>
        </w:rPr>
        <w:t xml:space="preserve"> (janvier-avril 1789), in </w:t>
      </w:r>
      <w:proofErr w:type="spellStart"/>
      <w:r w:rsidRPr="00797532">
        <w:rPr>
          <w:rFonts w:ascii="Times New Roman" w:hAnsi="Times New Roman" w:cs="Times New Roman"/>
          <w:i/>
          <w:sz w:val="20"/>
          <w:szCs w:val="20"/>
          <w:lang w:val="fr-FR"/>
        </w:rPr>
        <w:t>Oeuvres</w:t>
      </w:r>
      <w:proofErr w:type="spellEnd"/>
      <w:r w:rsidRPr="00797532">
        <w:rPr>
          <w:rFonts w:ascii="Times New Roman" w:hAnsi="Times New Roman" w:cs="Times New Roman"/>
          <w:sz w:val="20"/>
          <w:szCs w:val="20"/>
          <w:lang w:val="fr-FR"/>
        </w:rPr>
        <w:t xml:space="preserve">, </w:t>
      </w:r>
      <w:proofErr w:type="spellStart"/>
      <w:proofErr w:type="gramStart"/>
      <w:r w:rsidRPr="00797532">
        <w:rPr>
          <w:rFonts w:ascii="Times New Roman" w:hAnsi="Times New Roman" w:cs="Times New Roman"/>
          <w:sz w:val="20"/>
          <w:szCs w:val="20"/>
          <w:lang w:val="fr-FR"/>
        </w:rPr>
        <w:t>cit</w:t>
      </w:r>
      <w:proofErr w:type="spellEnd"/>
      <w:r w:rsidRPr="00797532">
        <w:rPr>
          <w:rFonts w:ascii="Times New Roman" w:hAnsi="Times New Roman" w:cs="Times New Roman"/>
          <w:sz w:val="20"/>
          <w:szCs w:val="20"/>
          <w:lang w:val="fr-FR"/>
        </w:rPr>
        <w:t>.,</w:t>
      </w:r>
      <w:proofErr w:type="gramEnd"/>
      <w:r w:rsidRPr="00797532">
        <w:rPr>
          <w:rFonts w:ascii="Times New Roman" w:hAnsi="Times New Roman" w:cs="Times New Roman"/>
          <w:sz w:val="20"/>
          <w:szCs w:val="20"/>
          <w:lang w:val="fr-FR"/>
        </w:rPr>
        <w:t xml:space="preserve"> tome XI, pp. 50-126 : p. 117.</w:t>
      </w:r>
    </w:p>
    <w:p w:rsidR="00E22AE9" w:rsidRPr="00E22AE9" w:rsidRDefault="00E22AE9">
      <w:pPr>
        <w:pStyle w:val="Testonotaapidipagina"/>
        <w:rPr>
          <w:lang w:val="fr-FR"/>
        </w:rPr>
      </w:pPr>
    </w:p>
  </w:footnote>
  <w:footnote w:id="40">
    <w:p w:rsidR="00E22AE9" w:rsidRPr="0097385D" w:rsidRDefault="00E22AE9" w:rsidP="00E22AE9">
      <w:pPr>
        <w:jc w:val="both"/>
        <w:rPr>
          <w:rFonts w:ascii="Times New Roman" w:hAnsi="Times New Roman" w:cs="Times New Roman"/>
          <w:sz w:val="20"/>
          <w:szCs w:val="20"/>
          <w:lang w:val="fr-FR"/>
        </w:rPr>
      </w:pPr>
      <w:r>
        <w:rPr>
          <w:rStyle w:val="Rimandonotaapidipagina"/>
        </w:rPr>
        <w:footnoteRef/>
      </w:r>
      <w:r w:rsidRPr="00E22AE9">
        <w:rPr>
          <w:lang w:val="fr-FR"/>
        </w:rPr>
        <w:t xml:space="preserve"> </w:t>
      </w:r>
      <w:r w:rsidRPr="0097385D">
        <w:rPr>
          <w:rFonts w:ascii="Times New Roman" w:hAnsi="Times New Roman" w:cs="Times New Roman"/>
          <w:sz w:val="20"/>
          <w:szCs w:val="20"/>
          <w:lang w:val="fr-FR"/>
        </w:rPr>
        <w:t xml:space="preserve">M. Robespierre, </w:t>
      </w:r>
      <w:r w:rsidRPr="0097385D">
        <w:rPr>
          <w:rFonts w:ascii="Times New Roman" w:hAnsi="Times New Roman" w:cs="Times New Roman"/>
          <w:i/>
          <w:sz w:val="20"/>
          <w:szCs w:val="20"/>
          <w:lang w:val="fr-FR"/>
        </w:rPr>
        <w:t>Sur le licenciement des officiers de l’armée</w:t>
      </w:r>
      <w:r w:rsidRPr="0097385D">
        <w:rPr>
          <w:rFonts w:ascii="Times New Roman" w:hAnsi="Times New Roman" w:cs="Times New Roman"/>
          <w:sz w:val="20"/>
          <w:szCs w:val="20"/>
          <w:lang w:val="fr-FR"/>
        </w:rPr>
        <w:t xml:space="preserve"> (10 juin 1791), in </w:t>
      </w:r>
      <w:r w:rsidRPr="0097385D">
        <w:rPr>
          <w:rFonts w:ascii="Times New Roman" w:hAnsi="Times New Roman" w:cs="Times New Roman"/>
          <w:i/>
          <w:sz w:val="20"/>
          <w:szCs w:val="20"/>
          <w:lang w:val="fr-FR"/>
        </w:rPr>
        <w:t>Œuvres</w:t>
      </w:r>
      <w:r w:rsidRPr="0097385D">
        <w:rPr>
          <w:rFonts w:ascii="Times New Roman" w:hAnsi="Times New Roman" w:cs="Times New Roman"/>
          <w:sz w:val="20"/>
          <w:szCs w:val="20"/>
          <w:lang w:val="fr-FR"/>
        </w:rPr>
        <w:t xml:space="preserve">, </w:t>
      </w:r>
      <w:proofErr w:type="spellStart"/>
      <w:proofErr w:type="gramStart"/>
      <w:r w:rsidRPr="0097385D">
        <w:rPr>
          <w:rFonts w:ascii="Times New Roman" w:hAnsi="Times New Roman" w:cs="Times New Roman"/>
          <w:sz w:val="20"/>
          <w:szCs w:val="20"/>
          <w:lang w:val="fr-FR"/>
        </w:rPr>
        <w:t>cit</w:t>
      </w:r>
      <w:proofErr w:type="spellEnd"/>
      <w:r w:rsidRPr="0097385D">
        <w:rPr>
          <w:rFonts w:ascii="Times New Roman" w:hAnsi="Times New Roman" w:cs="Times New Roman"/>
          <w:sz w:val="20"/>
          <w:szCs w:val="20"/>
          <w:lang w:val="fr-FR"/>
        </w:rPr>
        <w:t>.,</w:t>
      </w:r>
      <w:proofErr w:type="gramEnd"/>
      <w:r w:rsidRPr="0097385D">
        <w:rPr>
          <w:rFonts w:ascii="Times New Roman" w:hAnsi="Times New Roman" w:cs="Times New Roman"/>
          <w:sz w:val="20"/>
          <w:szCs w:val="20"/>
          <w:lang w:val="fr-FR"/>
        </w:rPr>
        <w:t xml:space="preserve"> tome VII, pp. 468-498 : p. 475.</w:t>
      </w:r>
    </w:p>
    <w:p w:rsidR="00E22AE9" w:rsidRPr="00E22AE9" w:rsidRDefault="00E22AE9">
      <w:pPr>
        <w:pStyle w:val="Testonotaapidipagina"/>
        <w:rPr>
          <w:lang w:val="fr-FR"/>
        </w:rPr>
      </w:pPr>
    </w:p>
  </w:footnote>
  <w:footnote w:id="41">
    <w:p w:rsidR="00AC5286" w:rsidRPr="000A5E2D" w:rsidRDefault="00AC5286" w:rsidP="00AC5286">
      <w:pPr>
        <w:rPr>
          <w:rFonts w:ascii="Times New Roman" w:hAnsi="Times New Roman" w:cs="Times New Roman"/>
          <w:sz w:val="20"/>
          <w:szCs w:val="20"/>
          <w:lang w:val="en-US"/>
        </w:rPr>
      </w:pPr>
      <w:r>
        <w:rPr>
          <w:rStyle w:val="Rimandonotaapidipagina"/>
        </w:rPr>
        <w:footnoteRef/>
      </w:r>
      <w:r w:rsidRPr="000A5E2D">
        <w:rPr>
          <w:lang w:val="en-US"/>
        </w:rPr>
        <w:t xml:space="preserve"> </w:t>
      </w:r>
      <w:r w:rsidRPr="000A5E2D">
        <w:rPr>
          <w:rFonts w:ascii="Times New Roman" w:hAnsi="Times New Roman" w:cs="Times New Roman"/>
          <w:sz w:val="20"/>
          <w:szCs w:val="20"/>
          <w:lang w:val="en-US"/>
        </w:rPr>
        <w:t xml:space="preserve">M. Linton, </w:t>
      </w:r>
      <w:r w:rsidR="00115813" w:rsidRPr="000A5E2D">
        <w:rPr>
          <w:rFonts w:ascii="Times New Roman" w:hAnsi="Times New Roman" w:cs="Times New Roman"/>
          <w:i/>
          <w:sz w:val="20"/>
          <w:szCs w:val="20"/>
          <w:lang w:val="en-US"/>
        </w:rPr>
        <w:t>Choosing Terror</w:t>
      </w:r>
      <w:r w:rsidR="00EC7BD1" w:rsidRPr="000A5E2D">
        <w:rPr>
          <w:rFonts w:ascii="Times New Roman" w:hAnsi="Times New Roman" w:cs="Times New Roman"/>
          <w:sz w:val="20"/>
          <w:szCs w:val="20"/>
          <w:lang w:val="en-US"/>
        </w:rPr>
        <w:t>, cit.,</w:t>
      </w:r>
      <w:r w:rsidRPr="000A5E2D">
        <w:rPr>
          <w:rFonts w:ascii="Times New Roman" w:hAnsi="Times New Roman" w:cs="Times New Roman"/>
          <w:sz w:val="20"/>
          <w:szCs w:val="20"/>
          <w:lang w:val="en-US"/>
        </w:rPr>
        <w:t xml:space="preserve"> p. 229, </w:t>
      </w:r>
      <w:r w:rsidRPr="000A5E2D">
        <w:rPr>
          <w:rFonts w:ascii="Times New Roman" w:hAnsi="Times New Roman" w:cs="Times New Roman"/>
          <w:i/>
          <w:sz w:val="20"/>
          <w:szCs w:val="20"/>
          <w:lang w:val="en-US"/>
        </w:rPr>
        <w:t>passim</w:t>
      </w:r>
      <w:r w:rsidRPr="000A5E2D">
        <w:rPr>
          <w:rFonts w:ascii="Times New Roman" w:hAnsi="Times New Roman" w:cs="Times New Roman"/>
          <w:sz w:val="20"/>
          <w:szCs w:val="20"/>
          <w:lang w:val="en-US"/>
        </w:rPr>
        <w:t>.</w:t>
      </w:r>
    </w:p>
    <w:p w:rsidR="00AC5286" w:rsidRPr="000A5E2D" w:rsidRDefault="00AC5286">
      <w:pPr>
        <w:pStyle w:val="Testonotaapidipagina"/>
        <w:rPr>
          <w:lang w:val="en-US"/>
        </w:rPr>
      </w:pPr>
    </w:p>
  </w:footnote>
  <w:footnote w:id="42">
    <w:p w:rsidR="00AC5286" w:rsidRPr="003868C8" w:rsidRDefault="00AC5286" w:rsidP="00AC5286">
      <w:pPr>
        <w:rPr>
          <w:rFonts w:ascii="Times New Roman" w:hAnsi="Times New Roman" w:cs="Times New Roman"/>
          <w:sz w:val="20"/>
          <w:szCs w:val="20"/>
          <w:lang w:val="fr-FR"/>
        </w:rPr>
      </w:pPr>
      <w:r>
        <w:rPr>
          <w:rStyle w:val="Rimandonotaapidipagina"/>
        </w:rPr>
        <w:footnoteRef/>
      </w:r>
      <w:r w:rsidRPr="003868C8">
        <w:rPr>
          <w:lang w:val="fr-FR"/>
        </w:rPr>
        <w:t xml:space="preserve"> </w:t>
      </w:r>
      <w:proofErr w:type="spellStart"/>
      <w:r w:rsidRPr="003868C8">
        <w:rPr>
          <w:rFonts w:ascii="Times New Roman" w:hAnsi="Times New Roman" w:cs="Times New Roman"/>
          <w:sz w:val="20"/>
          <w:szCs w:val="20"/>
          <w:lang w:val="fr-FR"/>
        </w:rPr>
        <w:t>Ivi</w:t>
      </w:r>
      <w:proofErr w:type="spellEnd"/>
      <w:r w:rsidRPr="003868C8">
        <w:rPr>
          <w:rFonts w:ascii="Times New Roman" w:hAnsi="Times New Roman" w:cs="Times New Roman"/>
          <w:sz w:val="20"/>
          <w:szCs w:val="20"/>
          <w:lang w:val="fr-FR"/>
        </w:rPr>
        <w:t>, p. 136.</w:t>
      </w:r>
    </w:p>
    <w:p w:rsidR="00AC5286" w:rsidRPr="003868C8" w:rsidRDefault="00AC5286">
      <w:pPr>
        <w:pStyle w:val="Testonotaapidipagina"/>
        <w:rPr>
          <w:lang w:val="fr-FR"/>
        </w:rPr>
      </w:pPr>
    </w:p>
  </w:footnote>
  <w:footnote w:id="43">
    <w:p w:rsidR="00555B14" w:rsidRPr="00555B14" w:rsidRDefault="00555B14">
      <w:pPr>
        <w:pStyle w:val="Testonotaapidipagina"/>
        <w:rPr>
          <w:lang w:val="fr-FR"/>
        </w:rPr>
      </w:pPr>
      <w:r>
        <w:rPr>
          <w:rStyle w:val="Rimandonotaapidipagina"/>
        </w:rPr>
        <w:footnoteRef/>
      </w:r>
      <w:r w:rsidRPr="00555B14">
        <w:rPr>
          <w:lang w:val="fr-FR"/>
        </w:rPr>
        <w:t xml:space="preserve"> </w:t>
      </w:r>
      <w:r w:rsidRPr="003868C8">
        <w:rPr>
          <w:rFonts w:ascii="Times New Roman" w:hAnsi="Times New Roman" w:cs="Times New Roman"/>
          <w:lang w:val="fr-FR"/>
        </w:rPr>
        <w:t xml:space="preserve">M. Robespierre, </w:t>
      </w:r>
      <w:r w:rsidRPr="003868C8">
        <w:rPr>
          <w:rFonts w:ascii="Times New Roman" w:hAnsi="Times New Roman" w:cs="Times New Roman"/>
          <w:i/>
          <w:lang w:val="fr-FR"/>
        </w:rPr>
        <w:t>Discours sur les peines infamantes</w:t>
      </w:r>
      <w:r w:rsidRPr="003868C8">
        <w:rPr>
          <w:rFonts w:ascii="Times New Roman" w:hAnsi="Times New Roman" w:cs="Times New Roman"/>
          <w:lang w:val="fr-FR"/>
        </w:rPr>
        <w:t xml:space="preserve"> (1784), in </w:t>
      </w:r>
      <w:proofErr w:type="spellStart"/>
      <w:r w:rsidRPr="003868C8">
        <w:rPr>
          <w:rFonts w:ascii="Times New Roman" w:hAnsi="Times New Roman" w:cs="Times New Roman"/>
          <w:i/>
          <w:lang w:val="fr-FR"/>
        </w:rPr>
        <w:t>Oeuvres</w:t>
      </w:r>
      <w:proofErr w:type="spellEnd"/>
      <w:r w:rsidRPr="003868C8">
        <w:rPr>
          <w:rFonts w:ascii="Times New Roman" w:hAnsi="Times New Roman" w:cs="Times New Roman"/>
          <w:lang w:val="fr-FR"/>
        </w:rPr>
        <w:t xml:space="preserve">, </w:t>
      </w:r>
      <w:proofErr w:type="spellStart"/>
      <w:proofErr w:type="gramStart"/>
      <w:r w:rsidRPr="003868C8">
        <w:rPr>
          <w:rFonts w:ascii="Times New Roman" w:hAnsi="Times New Roman" w:cs="Times New Roman"/>
          <w:lang w:val="fr-FR"/>
        </w:rPr>
        <w:t>cit</w:t>
      </w:r>
      <w:proofErr w:type="spellEnd"/>
      <w:r w:rsidRPr="003868C8">
        <w:rPr>
          <w:rFonts w:ascii="Times New Roman" w:hAnsi="Times New Roman" w:cs="Times New Roman"/>
          <w:lang w:val="fr-FR"/>
        </w:rPr>
        <w:t>.,</w:t>
      </w:r>
      <w:proofErr w:type="gramEnd"/>
      <w:r w:rsidRPr="003868C8">
        <w:rPr>
          <w:rFonts w:ascii="Times New Roman" w:hAnsi="Times New Roman" w:cs="Times New Roman"/>
          <w:lang w:val="fr-FR"/>
        </w:rPr>
        <w:t xml:space="preserve"> tome I, pp. 20-47, a p. 24.</w:t>
      </w:r>
      <w:r w:rsidRPr="00555B14">
        <w:rPr>
          <w:lang w:val="fr-FR"/>
        </w:rPr>
        <w:t xml:space="preserve"> </w:t>
      </w:r>
    </w:p>
  </w:footnote>
  <w:footnote w:id="44">
    <w:p w:rsidR="009A2A1B" w:rsidRPr="001E7D3C" w:rsidRDefault="009A2A1B" w:rsidP="009A2A1B">
      <w:pPr>
        <w:jc w:val="both"/>
        <w:rPr>
          <w:rFonts w:ascii="Times New Roman" w:hAnsi="Times New Roman" w:cs="Times New Roman"/>
          <w:sz w:val="20"/>
          <w:szCs w:val="20"/>
          <w:lang w:val="fr-FR"/>
        </w:rPr>
      </w:pPr>
      <w:r>
        <w:rPr>
          <w:rStyle w:val="Rimandonotaapidipagina"/>
        </w:rPr>
        <w:footnoteRef/>
      </w:r>
      <w:r w:rsidRPr="009A2A1B">
        <w:rPr>
          <w:lang w:val="fr-FR"/>
        </w:rPr>
        <w:t xml:space="preserve"> </w:t>
      </w:r>
      <w:r w:rsidRPr="001E7D3C">
        <w:rPr>
          <w:rFonts w:ascii="Times New Roman" w:hAnsi="Times New Roman" w:cs="Times New Roman"/>
          <w:sz w:val="20"/>
          <w:szCs w:val="20"/>
          <w:lang w:val="fr-FR"/>
        </w:rPr>
        <w:t xml:space="preserve">M. Robespierre, </w:t>
      </w:r>
      <w:r w:rsidRPr="001E7D3C">
        <w:rPr>
          <w:rFonts w:ascii="Times New Roman" w:hAnsi="Times New Roman" w:cs="Times New Roman"/>
          <w:i/>
          <w:sz w:val="20"/>
          <w:szCs w:val="20"/>
          <w:lang w:val="fr-FR"/>
        </w:rPr>
        <w:t>Sur les Moyens de sauver l’État et la Liberté</w:t>
      </w:r>
      <w:r w:rsidRPr="001E7D3C">
        <w:rPr>
          <w:rFonts w:ascii="Times New Roman" w:hAnsi="Times New Roman" w:cs="Times New Roman"/>
          <w:sz w:val="20"/>
          <w:szCs w:val="20"/>
          <w:lang w:val="fr-FR"/>
        </w:rPr>
        <w:t xml:space="preserve"> (10 février 1792), in </w:t>
      </w:r>
      <w:r w:rsidRPr="001E7D3C">
        <w:rPr>
          <w:rFonts w:ascii="Times New Roman" w:hAnsi="Times New Roman" w:cs="Times New Roman"/>
          <w:i/>
          <w:sz w:val="20"/>
          <w:szCs w:val="20"/>
          <w:lang w:val="fr-FR"/>
        </w:rPr>
        <w:t>Œuvres</w:t>
      </w:r>
      <w:r w:rsidRPr="001E7D3C">
        <w:rPr>
          <w:rFonts w:ascii="Times New Roman" w:hAnsi="Times New Roman" w:cs="Times New Roman"/>
          <w:sz w:val="20"/>
          <w:szCs w:val="20"/>
          <w:lang w:val="fr-FR"/>
        </w:rPr>
        <w:t xml:space="preserve">, </w:t>
      </w:r>
      <w:proofErr w:type="spellStart"/>
      <w:proofErr w:type="gramStart"/>
      <w:r w:rsidRPr="001E7D3C">
        <w:rPr>
          <w:rFonts w:ascii="Times New Roman" w:hAnsi="Times New Roman" w:cs="Times New Roman"/>
          <w:sz w:val="20"/>
          <w:szCs w:val="20"/>
          <w:lang w:val="fr-FR"/>
        </w:rPr>
        <w:t>cit</w:t>
      </w:r>
      <w:proofErr w:type="spellEnd"/>
      <w:r w:rsidR="005F1D06">
        <w:rPr>
          <w:rFonts w:ascii="Times New Roman" w:hAnsi="Times New Roman" w:cs="Times New Roman"/>
          <w:sz w:val="20"/>
          <w:szCs w:val="20"/>
          <w:lang w:val="fr-FR"/>
        </w:rPr>
        <w:t>.,</w:t>
      </w:r>
      <w:proofErr w:type="gramEnd"/>
      <w:r w:rsidR="005F1D06">
        <w:rPr>
          <w:rFonts w:ascii="Times New Roman" w:hAnsi="Times New Roman" w:cs="Times New Roman"/>
          <w:sz w:val="20"/>
          <w:szCs w:val="20"/>
          <w:lang w:val="fr-FR"/>
        </w:rPr>
        <w:t xml:space="preserve"> tome VIII, pp. 157-190 : </w:t>
      </w:r>
      <w:r w:rsidRPr="001E7D3C">
        <w:rPr>
          <w:rFonts w:ascii="Times New Roman" w:hAnsi="Times New Roman" w:cs="Times New Roman"/>
          <w:sz w:val="20"/>
          <w:szCs w:val="20"/>
          <w:lang w:val="fr-FR"/>
        </w:rPr>
        <w:t>pp. 189-190.</w:t>
      </w:r>
    </w:p>
    <w:p w:rsidR="009A2A1B" w:rsidRPr="009A2A1B" w:rsidRDefault="009A2A1B">
      <w:pPr>
        <w:pStyle w:val="Testonotaapidipagina"/>
        <w:rPr>
          <w:lang w:val="fr-FR"/>
        </w:rPr>
      </w:pPr>
    </w:p>
  </w:footnote>
  <w:footnote w:id="45">
    <w:p w:rsidR="00000BF3" w:rsidRPr="003868C8" w:rsidRDefault="00000BF3" w:rsidP="00013116">
      <w:pPr>
        <w:pStyle w:val="Testonotaapidipagina"/>
        <w:jc w:val="both"/>
        <w:rPr>
          <w:rFonts w:ascii="Times New Roman" w:hAnsi="Times New Roman" w:cs="Times New Roman"/>
          <w:lang w:val="fr-FR"/>
        </w:rPr>
      </w:pPr>
      <w:r>
        <w:rPr>
          <w:rStyle w:val="Rimandonotaapidipagina"/>
        </w:rPr>
        <w:footnoteRef/>
      </w:r>
      <w:r w:rsidRPr="003868C8">
        <w:rPr>
          <w:lang w:val="fr-FR"/>
        </w:rPr>
        <w:t xml:space="preserve"> </w:t>
      </w:r>
      <w:r w:rsidRPr="003868C8">
        <w:rPr>
          <w:rFonts w:ascii="Times New Roman" w:hAnsi="Times New Roman" w:cs="Times New Roman"/>
          <w:lang w:val="fr-FR"/>
        </w:rPr>
        <w:t xml:space="preserve">M. Robespierre, </w:t>
      </w:r>
      <w:r w:rsidRPr="003868C8">
        <w:rPr>
          <w:rFonts w:ascii="Times New Roman" w:hAnsi="Times New Roman" w:cs="Times New Roman"/>
          <w:i/>
          <w:lang w:val="fr-FR"/>
        </w:rPr>
        <w:t>Sur les principes de morale politi</w:t>
      </w:r>
      <w:r w:rsidR="00E24A9F" w:rsidRPr="003868C8">
        <w:rPr>
          <w:rFonts w:ascii="Times New Roman" w:hAnsi="Times New Roman" w:cs="Times New Roman"/>
          <w:i/>
          <w:lang w:val="fr-FR"/>
        </w:rPr>
        <w:t>que</w:t>
      </w:r>
      <w:r w:rsidR="00E24A9F" w:rsidRPr="003868C8">
        <w:rPr>
          <w:rFonts w:ascii="Times New Roman" w:hAnsi="Times New Roman" w:cs="Times New Roman"/>
          <w:lang w:val="fr-FR"/>
        </w:rPr>
        <w:t xml:space="preserve">, </w:t>
      </w:r>
      <w:proofErr w:type="spellStart"/>
      <w:proofErr w:type="gramStart"/>
      <w:r w:rsidR="00E24A9F" w:rsidRPr="003868C8">
        <w:rPr>
          <w:rFonts w:ascii="Times New Roman" w:hAnsi="Times New Roman" w:cs="Times New Roman"/>
          <w:lang w:val="fr-FR"/>
        </w:rPr>
        <w:t>cit</w:t>
      </w:r>
      <w:proofErr w:type="spellEnd"/>
      <w:r w:rsidR="00E24A9F" w:rsidRPr="003868C8">
        <w:rPr>
          <w:rFonts w:ascii="Times New Roman" w:hAnsi="Times New Roman" w:cs="Times New Roman"/>
          <w:lang w:val="fr-FR"/>
        </w:rPr>
        <w:t>.,</w:t>
      </w:r>
      <w:proofErr w:type="gramEnd"/>
      <w:r w:rsidRPr="003868C8">
        <w:rPr>
          <w:rFonts w:ascii="Times New Roman" w:hAnsi="Times New Roman" w:cs="Times New Roman"/>
          <w:lang w:val="fr-FR"/>
        </w:rPr>
        <w:t xml:space="preserve"> p. 353.</w:t>
      </w:r>
    </w:p>
  </w:footnote>
  <w:footnote w:id="46">
    <w:p w:rsidR="003868C8" w:rsidRPr="00FF61A9" w:rsidRDefault="003868C8">
      <w:pPr>
        <w:pStyle w:val="Testonotaapidipagina"/>
        <w:rPr>
          <w:rFonts w:ascii="Times New Roman" w:hAnsi="Times New Roman" w:cs="Times New Roman"/>
          <w:i/>
          <w:lang w:val="fr-FR"/>
        </w:rPr>
      </w:pPr>
      <w:r>
        <w:rPr>
          <w:rStyle w:val="Rimandonotaapidipagina"/>
        </w:rPr>
        <w:footnoteRef/>
      </w:r>
      <w:r w:rsidRPr="003868C8">
        <w:rPr>
          <w:lang w:val="fr-FR"/>
        </w:rPr>
        <w:t xml:space="preserve"> </w:t>
      </w:r>
      <w:r w:rsidRPr="00FF61A9">
        <w:rPr>
          <w:rFonts w:ascii="Times New Roman" w:hAnsi="Times New Roman" w:cs="Times New Roman"/>
          <w:i/>
          <w:lang w:val="fr-FR"/>
        </w:rPr>
        <w:t>Ibidem</w:t>
      </w:r>
    </w:p>
  </w:footnote>
  <w:footnote w:id="47">
    <w:p w:rsidR="00C44A5C" w:rsidRPr="00C44A5C" w:rsidRDefault="00C44A5C" w:rsidP="00C44A5C">
      <w:pPr>
        <w:jc w:val="both"/>
        <w:rPr>
          <w:rFonts w:ascii="Times New Roman" w:hAnsi="Times New Roman" w:cs="Times New Roman"/>
          <w:sz w:val="20"/>
          <w:szCs w:val="20"/>
          <w:lang w:val="fr-FR"/>
        </w:rPr>
      </w:pPr>
      <w:r>
        <w:rPr>
          <w:rStyle w:val="Rimandonotaapidipagina"/>
        </w:rPr>
        <w:footnoteRef/>
      </w:r>
      <w:r w:rsidRPr="00C44A5C">
        <w:rPr>
          <w:lang w:val="fr-FR"/>
        </w:rPr>
        <w:t xml:space="preserve"> </w:t>
      </w:r>
      <w:r w:rsidRPr="00C44A5C">
        <w:rPr>
          <w:rFonts w:ascii="Times New Roman" w:hAnsi="Times New Roman" w:cs="Times New Roman"/>
          <w:sz w:val="20"/>
          <w:szCs w:val="20"/>
          <w:lang w:val="fr-FR"/>
        </w:rPr>
        <w:t xml:space="preserve">M. Robespierre, </w:t>
      </w:r>
      <w:r w:rsidRPr="00C44A5C">
        <w:rPr>
          <w:rFonts w:ascii="Times New Roman" w:hAnsi="Times New Roman" w:cs="Times New Roman"/>
          <w:i/>
          <w:sz w:val="20"/>
          <w:szCs w:val="20"/>
          <w:lang w:val="fr-FR"/>
        </w:rPr>
        <w:t>Sur les intrigues contre le gouvernement révolutionnaire</w:t>
      </w:r>
      <w:r w:rsidR="00A044C4">
        <w:rPr>
          <w:rFonts w:ascii="Times New Roman" w:hAnsi="Times New Roman" w:cs="Times New Roman"/>
          <w:sz w:val="20"/>
          <w:szCs w:val="20"/>
          <w:lang w:val="fr-FR"/>
        </w:rPr>
        <w:t xml:space="preserve"> (21 messidor an II : 9 </w:t>
      </w:r>
      <w:proofErr w:type="spellStart"/>
      <w:r w:rsidR="00A044C4">
        <w:rPr>
          <w:rFonts w:ascii="Times New Roman" w:hAnsi="Times New Roman" w:cs="Times New Roman"/>
          <w:sz w:val="20"/>
          <w:szCs w:val="20"/>
          <w:lang w:val="fr-FR"/>
        </w:rPr>
        <w:t>luglio</w:t>
      </w:r>
      <w:proofErr w:type="spellEnd"/>
      <w:r w:rsidRPr="00C44A5C">
        <w:rPr>
          <w:rFonts w:ascii="Times New Roman" w:hAnsi="Times New Roman" w:cs="Times New Roman"/>
          <w:sz w:val="20"/>
          <w:szCs w:val="20"/>
          <w:lang w:val="fr-FR"/>
        </w:rPr>
        <w:t xml:space="preserve"> 1794), in </w:t>
      </w:r>
      <w:r w:rsidRPr="00C44A5C">
        <w:rPr>
          <w:rFonts w:ascii="Times New Roman" w:hAnsi="Times New Roman" w:cs="Times New Roman"/>
          <w:i/>
          <w:sz w:val="20"/>
          <w:szCs w:val="20"/>
          <w:lang w:val="fr-FR"/>
        </w:rPr>
        <w:t>Œuvres</w:t>
      </w:r>
      <w:r w:rsidR="005F1D06">
        <w:rPr>
          <w:rFonts w:ascii="Times New Roman" w:hAnsi="Times New Roman" w:cs="Times New Roman"/>
          <w:sz w:val="20"/>
          <w:szCs w:val="20"/>
          <w:lang w:val="fr-FR"/>
        </w:rPr>
        <w:t xml:space="preserve">, </w:t>
      </w:r>
      <w:proofErr w:type="spellStart"/>
      <w:proofErr w:type="gramStart"/>
      <w:r w:rsidR="005F1D06">
        <w:rPr>
          <w:rFonts w:ascii="Times New Roman" w:hAnsi="Times New Roman" w:cs="Times New Roman"/>
          <w:sz w:val="20"/>
          <w:szCs w:val="20"/>
          <w:lang w:val="fr-FR"/>
        </w:rPr>
        <w:t>cit</w:t>
      </w:r>
      <w:proofErr w:type="spellEnd"/>
      <w:r w:rsidR="005F1D06">
        <w:rPr>
          <w:rFonts w:ascii="Times New Roman" w:hAnsi="Times New Roman" w:cs="Times New Roman"/>
          <w:sz w:val="20"/>
          <w:szCs w:val="20"/>
          <w:lang w:val="fr-FR"/>
        </w:rPr>
        <w:t>.,</w:t>
      </w:r>
      <w:proofErr w:type="gramEnd"/>
      <w:r w:rsidR="005F1D06">
        <w:rPr>
          <w:rFonts w:ascii="Times New Roman" w:hAnsi="Times New Roman" w:cs="Times New Roman"/>
          <w:sz w:val="20"/>
          <w:szCs w:val="20"/>
          <w:lang w:val="fr-FR"/>
        </w:rPr>
        <w:t xml:space="preserve"> tome X, pp. 518-524 : </w:t>
      </w:r>
      <w:r w:rsidRPr="00C44A5C">
        <w:rPr>
          <w:rFonts w:ascii="Times New Roman" w:hAnsi="Times New Roman" w:cs="Times New Roman"/>
          <w:sz w:val="20"/>
          <w:szCs w:val="20"/>
          <w:lang w:val="fr-FR"/>
        </w:rPr>
        <w:t>p. 520.</w:t>
      </w:r>
    </w:p>
    <w:p w:rsidR="00C44A5C" w:rsidRPr="00C44A5C" w:rsidRDefault="00C44A5C">
      <w:pPr>
        <w:pStyle w:val="Testonotaapidipagina"/>
        <w:rPr>
          <w:lang w:val="fr-FR"/>
        </w:rPr>
      </w:pPr>
    </w:p>
  </w:footnote>
  <w:footnote w:id="48">
    <w:p w:rsidR="006A2385" w:rsidRPr="00074364" w:rsidRDefault="007E6199" w:rsidP="006A2385">
      <w:pPr>
        <w:jc w:val="both"/>
        <w:rPr>
          <w:rFonts w:ascii="Times New Roman" w:hAnsi="Times New Roman" w:cs="Times New Roman"/>
          <w:sz w:val="20"/>
          <w:szCs w:val="20"/>
          <w:lang w:val="fr-FR"/>
        </w:rPr>
      </w:pPr>
      <w:r>
        <w:rPr>
          <w:rStyle w:val="Rimandonotaapidipagina"/>
        </w:rPr>
        <w:footnoteRef/>
      </w:r>
      <w:r w:rsidRPr="00881C25">
        <w:rPr>
          <w:lang w:val="en-US"/>
        </w:rPr>
        <w:t xml:space="preserve"> </w:t>
      </w:r>
      <w:proofErr w:type="spellStart"/>
      <w:r w:rsidR="00881C25" w:rsidRPr="00132166">
        <w:rPr>
          <w:rFonts w:ascii="Times New Roman" w:hAnsi="Times New Roman" w:cs="Times New Roman"/>
          <w:sz w:val="20"/>
          <w:szCs w:val="20"/>
          <w:lang w:val="en-US"/>
        </w:rPr>
        <w:t>Cfr</w:t>
      </w:r>
      <w:proofErr w:type="spellEnd"/>
      <w:r w:rsidR="00881C25" w:rsidRPr="00132166">
        <w:rPr>
          <w:rFonts w:ascii="Times New Roman" w:hAnsi="Times New Roman" w:cs="Times New Roman"/>
          <w:sz w:val="20"/>
          <w:szCs w:val="20"/>
          <w:lang w:val="en-US"/>
        </w:rPr>
        <w:t xml:space="preserve">. K. M. Baker, </w:t>
      </w:r>
      <w:r w:rsidR="00881C25" w:rsidRPr="00132166">
        <w:rPr>
          <w:rFonts w:ascii="Times New Roman" w:hAnsi="Times New Roman" w:cs="Times New Roman"/>
          <w:i/>
          <w:sz w:val="20"/>
          <w:szCs w:val="20"/>
          <w:lang w:val="en-US"/>
        </w:rPr>
        <w:t>Transformations of Classical Republicanism in Eighteenth Century France</w:t>
      </w:r>
      <w:r w:rsidR="00881C25" w:rsidRPr="00132166">
        <w:rPr>
          <w:rFonts w:ascii="Times New Roman" w:hAnsi="Times New Roman" w:cs="Times New Roman"/>
          <w:sz w:val="20"/>
          <w:szCs w:val="20"/>
          <w:lang w:val="en-US"/>
        </w:rPr>
        <w:t xml:space="preserve">, in «The Journal of Modern History». vol. 73, n° 1, March 2001, p. 32-53, </w:t>
      </w:r>
      <w:proofErr w:type="spellStart"/>
      <w:r w:rsidR="00881C25" w:rsidRPr="00132166">
        <w:rPr>
          <w:rFonts w:ascii="Times New Roman" w:hAnsi="Times New Roman" w:cs="Times New Roman"/>
          <w:sz w:val="20"/>
          <w:szCs w:val="20"/>
          <w:lang w:val="en-US"/>
        </w:rPr>
        <w:t>alle</w:t>
      </w:r>
      <w:proofErr w:type="spellEnd"/>
      <w:r w:rsidR="00881C25" w:rsidRPr="00132166">
        <w:rPr>
          <w:rFonts w:ascii="Times New Roman" w:hAnsi="Times New Roman" w:cs="Times New Roman"/>
          <w:sz w:val="20"/>
          <w:szCs w:val="20"/>
          <w:lang w:val="en-US"/>
        </w:rPr>
        <w:t xml:space="preserve"> pp. 49-50.</w:t>
      </w:r>
      <w:r w:rsidR="00881C25">
        <w:rPr>
          <w:rFonts w:ascii="Times New Roman" w:hAnsi="Times New Roman" w:cs="Times New Roman"/>
          <w:sz w:val="20"/>
          <w:szCs w:val="20"/>
          <w:lang w:val="en-US"/>
        </w:rPr>
        <w:t xml:space="preserve"> </w:t>
      </w:r>
      <w:r w:rsidRPr="003868C8">
        <w:rPr>
          <w:rFonts w:ascii="Times New Roman" w:hAnsi="Times New Roman" w:cs="Times New Roman"/>
          <w:sz w:val="20"/>
          <w:szCs w:val="20"/>
          <w:lang w:val="fr-FR"/>
        </w:rPr>
        <w:t xml:space="preserve">Sulla </w:t>
      </w:r>
      <w:proofErr w:type="spellStart"/>
      <w:r w:rsidRPr="003868C8">
        <w:rPr>
          <w:rFonts w:ascii="Times New Roman" w:hAnsi="Times New Roman" w:cs="Times New Roman"/>
          <w:sz w:val="20"/>
          <w:szCs w:val="20"/>
          <w:lang w:val="fr-FR"/>
        </w:rPr>
        <w:t>dialettica</w:t>
      </w:r>
      <w:proofErr w:type="spellEnd"/>
      <w:r w:rsidRPr="003868C8">
        <w:rPr>
          <w:rFonts w:ascii="Times New Roman" w:hAnsi="Times New Roman" w:cs="Times New Roman"/>
          <w:sz w:val="20"/>
          <w:szCs w:val="20"/>
          <w:lang w:val="fr-FR"/>
        </w:rPr>
        <w:t xml:space="preserve"> </w:t>
      </w:r>
      <w:proofErr w:type="spellStart"/>
      <w:r w:rsidRPr="003868C8">
        <w:rPr>
          <w:rFonts w:ascii="Times New Roman" w:hAnsi="Times New Roman" w:cs="Times New Roman"/>
          <w:sz w:val="20"/>
          <w:szCs w:val="20"/>
          <w:lang w:val="fr-FR"/>
        </w:rPr>
        <w:t>tra</w:t>
      </w:r>
      <w:proofErr w:type="spellEnd"/>
      <w:r w:rsidRPr="003868C8">
        <w:rPr>
          <w:rFonts w:ascii="Times New Roman" w:hAnsi="Times New Roman" w:cs="Times New Roman"/>
          <w:sz w:val="20"/>
          <w:szCs w:val="20"/>
          <w:lang w:val="fr-FR"/>
        </w:rPr>
        <w:t xml:space="preserve"> </w:t>
      </w:r>
      <w:proofErr w:type="spellStart"/>
      <w:r w:rsidRPr="003868C8">
        <w:rPr>
          <w:rFonts w:ascii="Times New Roman" w:hAnsi="Times New Roman" w:cs="Times New Roman"/>
          <w:sz w:val="20"/>
          <w:szCs w:val="20"/>
          <w:lang w:val="fr-FR"/>
        </w:rPr>
        <w:t>virtù</w:t>
      </w:r>
      <w:proofErr w:type="spellEnd"/>
      <w:r w:rsidRPr="003868C8">
        <w:rPr>
          <w:rFonts w:ascii="Times New Roman" w:hAnsi="Times New Roman" w:cs="Times New Roman"/>
          <w:sz w:val="20"/>
          <w:szCs w:val="20"/>
          <w:lang w:val="fr-FR"/>
        </w:rPr>
        <w:t xml:space="preserve"> </w:t>
      </w:r>
      <w:proofErr w:type="spellStart"/>
      <w:r w:rsidRPr="003868C8">
        <w:rPr>
          <w:rFonts w:ascii="Times New Roman" w:hAnsi="Times New Roman" w:cs="Times New Roman"/>
          <w:sz w:val="20"/>
          <w:szCs w:val="20"/>
          <w:lang w:val="fr-FR"/>
        </w:rPr>
        <w:t>repubblicana</w:t>
      </w:r>
      <w:proofErr w:type="spellEnd"/>
      <w:r w:rsidRPr="003868C8">
        <w:rPr>
          <w:rFonts w:ascii="Times New Roman" w:hAnsi="Times New Roman" w:cs="Times New Roman"/>
          <w:sz w:val="20"/>
          <w:szCs w:val="20"/>
          <w:lang w:val="fr-FR"/>
        </w:rPr>
        <w:t xml:space="preserve"> e </w:t>
      </w:r>
      <w:proofErr w:type="spellStart"/>
      <w:r w:rsidRPr="003868C8">
        <w:rPr>
          <w:rFonts w:ascii="Times New Roman" w:hAnsi="Times New Roman" w:cs="Times New Roman"/>
          <w:sz w:val="20"/>
          <w:szCs w:val="20"/>
          <w:lang w:val="fr-FR"/>
        </w:rPr>
        <w:t>virtù</w:t>
      </w:r>
      <w:proofErr w:type="spellEnd"/>
      <w:r w:rsidRPr="003868C8">
        <w:rPr>
          <w:rFonts w:ascii="Times New Roman" w:hAnsi="Times New Roman" w:cs="Times New Roman"/>
          <w:sz w:val="20"/>
          <w:szCs w:val="20"/>
          <w:lang w:val="fr-FR"/>
        </w:rPr>
        <w:t xml:space="preserve"> </w:t>
      </w:r>
      <w:proofErr w:type="spellStart"/>
      <w:r w:rsidRPr="003868C8">
        <w:rPr>
          <w:rFonts w:ascii="Times New Roman" w:hAnsi="Times New Roman" w:cs="Times New Roman"/>
          <w:sz w:val="20"/>
          <w:szCs w:val="20"/>
          <w:lang w:val="fr-FR"/>
        </w:rPr>
        <w:t>natur</w:t>
      </w:r>
      <w:r w:rsidRPr="006A2385">
        <w:rPr>
          <w:rFonts w:ascii="Times New Roman" w:hAnsi="Times New Roman" w:cs="Times New Roman"/>
          <w:sz w:val="20"/>
          <w:szCs w:val="20"/>
          <w:lang w:val="fr-FR"/>
        </w:rPr>
        <w:t>ale</w:t>
      </w:r>
      <w:proofErr w:type="spellEnd"/>
      <w:r w:rsidRPr="006A2385">
        <w:rPr>
          <w:rFonts w:ascii="Times New Roman" w:hAnsi="Times New Roman" w:cs="Times New Roman"/>
          <w:sz w:val="20"/>
          <w:szCs w:val="20"/>
          <w:lang w:val="fr-FR"/>
        </w:rPr>
        <w:t xml:space="preserve"> </w:t>
      </w:r>
      <w:proofErr w:type="spellStart"/>
      <w:r w:rsidRPr="006A2385">
        <w:rPr>
          <w:rFonts w:ascii="Times New Roman" w:hAnsi="Times New Roman" w:cs="Times New Roman"/>
          <w:sz w:val="20"/>
          <w:szCs w:val="20"/>
          <w:lang w:val="fr-FR"/>
        </w:rPr>
        <w:t>nel</w:t>
      </w:r>
      <w:proofErr w:type="spellEnd"/>
      <w:r w:rsidRPr="006A2385">
        <w:rPr>
          <w:rFonts w:ascii="Times New Roman" w:hAnsi="Times New Roman" w:cs="Times New Roman"/>
          <w:sz w:val="20"/>
          <w:szCs w:val="20"/>
          <w:lang w:val="fr-FR"/>
        </w:rPr>
        <w:t xml:space="preserve"> </w:t>
      </w:r>
      <w:proofErr w:type="spellStart"/>
      <w:r w:rsidRPr="006A2385">
        <w:rPr>
          <w:rFonts w:ascii="Times New Roman" w:hAnsi="Times New Roman" w:cs="Times New Roman"/>
          <w:sz w:val="20"/>
          <w:szCs w:val="20"/>
          <w:lang w:val="fr-FR"/>
        </w:rPr>
        <w:t>Settecento</w:t>
      </w:r>
      <w:proofErr w:type="spellEnd"/>
      <w:r w:rsidRPr="006A2385">
        <w:rPr>
          <w:rFonts w:ascii="Times New Roman" w:hAnsi="Times New Roman" w:cs="Times New Roman"/>
          <w:sz w:val="20"/>
          <w:szCs w:val="20"/>
          <w:lang w:val="fr-FR"/>
        </w:rPr>
        <w:t xml:space="preserve"> </w:t>
      </w:r>
      <w:proofErr w:type="spellStart"/>
      <w:r w:rsidRPr="006A2385">
        <w:rPr>
          <w:rFonts w:ascii="Times New Roman" w:hAnsi="Times New Roman" w:cs="Times New Roman"/>
          <w:sz w:val="20"/>
          <w:szCs w:val="20"/>
          <w:lang w:val="fr-FR"/>
        </w:rPr>
        <w:t>illuminista</w:t>
      </w:r>
      <w:proofErr w:type="spellEnd"/>
      <w:r w:rsidRPr="006A2385">
        <w:rPr>
          <w:rFonts w:ascii="Times New Roman" w:hAnsi="Times New Roman" w:cs="Times New Roman"/>
          <w:sz w:val="20"/>
          <w:szCs w:val="20"/>
          <w:lang w:val="fr-FR"/>
        </w:rPr>
        <w:t xml:space="preserve"> </w:t>
      </w:r>
      <w:proofErr w:type="spellStart"/>
      <w:r w:rsidRPr="006A2385">
        <w:rPr>
          <w:rFonts w:ascii="Times New Roman" w:hAnsi="Times New Roman" w:cs="Times New Roman"/>
          <w:sz w:val="20"/>
          <w:szCs w:val="20"/>
          <w:lang w:val="fr-FR"/>
        </w:rPr>
        <w:t>cfr</w:t>
      </w:r>
      <w:proofErr w:type="spellEnd"/>
      <w:r w:rsidRPr="006A2385">
        <w:rPr>
          <w:rFonts w:ascii="Times New Roman" w:hAnsi="Times New Roman" w:cs="Times New Roman"/>
          <w:sz w:val="20"/>
          <w:szCs w:val="20"/>
          <w:lang w:val="fr-FR"/>
        </w:rPr>
        <w:t xml:space="preserve">. M. Linton, </w:t>
      </w:r>
      <w:r w:rsidRPr="006A2385">
        <w:rPr>
          <w:rFonts w:ascii="Times New Roman" w:hAnsi="Times New Roman" w:cs="Times New Roman"/>
          <w:i/>
          <w:sz w:val="20"/>
          <w:szCs w:val="20"/>
          <w:lang w:val="fr-FR"/>
        </w:rPr>
        <w:t xml:space="preserve">The </w:t>
      </w:r>
      <w:proofErr w:type="spellStart"/>
      <w:r w:rsidRPr="006A2385">
        <w:rPr>
          <w:rFonts w:ascii="Times New Roman" w:hAnsi="Times New Roman" w:cs="Times New Roman"/>
          <w:i/>
          <w:sz w:val="20"/>
          <w:szCs w:val="20"/>
          <w:lang w:val="fr-FR"/>
        </w:rPr>
        <w:t>Politics</w:t>
      </w:r>
      <w:proofErr w:type="spellEnd"/>
      <w:r w:rsidRPr="006A2385">
        <w:rPr>
          <w:rFonts w:ascii="Times New Roman" w:hAnsi="Times New Roman" w:cs="Times New Roman"/>
          <w:i/>
          <w:sz w:val="20"/>
          <w:szCs w:val="20"/>
          <w:lang w:val="fr-FR"/>
        </w:rPr>
        <w:t xml:space="preserve"> of Virtue in </w:t>
      </w:r>
      <w:proofErr w:type="spellStart"/>
      <w:r w:rsidRPr="006A2385">
        <w:rPr>
          <w:rFonts w:ascii="Times New Roman" w:hAnsi="Times New Roman" w:cs="Times New Roman"/>
          <w:i/>
          <w:sz w:val="20"/>
          <w:szCs w:val="20"/>
          <w:lang w:val="fr-FR"/>
        </w:rPr>
        <w:t>Enlightenment</w:t>
      </w:r>
      <w:proofErr w:type="spellEnd"/>
      <w:r w:rsidRPr="006A2385">
        <w:rPr>
          <w:rFonts w:ascii="Times New Roman" w:hAnsi="Times New Roman" w:cs="Times New Roman"/>
          <w:i/>
          <w:sz w:val="20"/>
          <w:szCs w:val="20"/>
          <w:lang w:val="fr-FR"/>
        </w:rPr>
        <w:t xml:space="preserve"> France</w:t>
      </w:r>
      <w:r w:rsidRPr="006A2385">
        <w:rPr>
          <w:rFonts w:ascii="Times New Roman" w:hAnsi="Times New Roman" w:cs="Times New Roman"/>
          <w:sz w:val="20"/>
          <w:szCs w:val="20"/>
          <w:lang w:val="fr-FR"/>
        </w:rPr>
        <w:t>, Basing</w:t>
      </w:r>
      <w:r w:rsidR="006A2385" w:rsidRPr="006A2385">
        <w:rPr>
          <w:rFonts w:ascii="Times New Roman" w:hAnsi="Times New Roman" w:cs="Times New Roman"/>
          <w:sz w:val="20"/>
          <w:szCs w:val="20"/>
          <w:lang w:val="fr-FR"/>
        </w:rPr>
        <w:t xml:space="preserve">stoke, </w:t>
      </w:r>
      <w:proofErr w:type="spellStart"/>
      <w:r w:rsidR="006A2385" w:rsidRPr="006A2385">
        <w:rPr>
          <w:rFonts w:ascii="Times New Roman" w:hAnsi="Times New Roman" w:cs="Times New Roman"/>
          <w:sz w:val="20"/>
          <w:szCs w:val="20"/>
          <w:lang w:val="fr-FR"/>
        </w:rPr>
        <w:t>Palgrave</w:t>
      </w:r>
      <w:proofErr w:type="spellEnd"/>
      <w:r w:rsidR="006A2385" w:rsidRPr="006A2385">
        <w:rPr>
          <w:rFonts w:ascii="Times New Roman" w:hAnsi="Times New Roman" w:cs="Times New Roman"/>
          <w:sz w:val="20"/>
          <w:szCs w:val="20"/>
          <w:lang w:val="fr-FR"/>
        </w:rPr>
        <w:t xml:space="preserve"> Macmillan, 2001 </w:t>
      </w:r>
      <w:r w:rsidR="006A2385">
        <w:rPr>
          <w:rFonts w:ascii="Times New Roman" w:hAnsi="Times New Roman" w:cs="Times New Roman"/>
          <w:sz w:val="20"/>
          <w:szCs w:val="20"/>
          <w:lang w:val="fr-FR"/>
        </w:rPr>
        <w:t xml:space="preserve">e M. Linton, </w:t>
      </w:r>
      <w:r w:rsidR="006A2385">
        <w:rPr>
          <w:rFonts w:ascii="Times New Roman" w:hAnsi="Times New Roman" w:cs="Times New Roman"/>
          <w:i/>
          <w:sz w:val="20"/>
          <w:szCs w:val="20"/>
          <w:lang w:val="fr-FR"/>
        </w:rPr>
        <w:t>Les racines de la vertu politique et ses significations au XVIII° siècle</w:t>
      </w:r>
      <w:r w:rsidR="006A2385">
        <w:rPr>
          <w:rFonts w:ascii="Times New Roman" w:hAnsi="Times New Roman" w:cs="Times New Roman"/>
          <w:sz w:val="20"/>
          <w:szCs w:val="20"/>
          <w:lang w:val="fr-FR"/>
        </w:rPr>
        <w:t xml:space="preserve">, in M. Biard (sous la direction), </w:t>
      </w:r>
      <w:r w:rsidR="006A2385">
        <w:rPr>
          <w:rFonts w:ascii="Times New Roman" w:hAnsi="Times New Roman" w:cs="Times New Roman"/>
          <w:i/>
          <w:sz w:val="20"/>
          <w:szCs w:val="20"/>
          <w:lang w:val="fr-FR"/>
        </w:rPr>
        <w:t>Vertu et politique. Les pratiques des législateurs (1789-2014)</w:t>
      </w:r>
      <w:r w:rsidR="006A2385">
        <w:rPr>
          <w:rFonts w:ascii="Times New Roman" w:hAnsi="Times New Roman" w:cs="Times New Roman"/>
          <w:sz w:val="20"/>
          <w:szCs w:val="20"/>
          <w:lang w:val="fr-FR"/>
        </w:rPr>
        <w:t xml:space="preserve">, Rennes, </w:t>
      </w:r>
      <w:r w:rsidR="00840F6F">
        <w:rPr>
          <w:rFonts w:ascii="Times New Roman" w:hAnsi="Times New Roman" w:cs="Times New Roman"/>
          <w:sz w:val="20"/>
          <w:szCs w:val="20"/>
          <w:lang w:val="fr-FR"/>
        </w:rPr>
        <w:t xml:space="preserve">Presses universitaires de Rennes, </w:t>
      </w:r>
      <w:r w:rsidR="006A2385">
        <w:rPr>
          <w:rFonts w:ascii="Times New Roman" w:hAnsi="Times New Roman" w:cs="Times New Roman"/>
          <w:sz w:val="20"/>
          <w:szCs w:val="20"/>
          <w:lang w:val="fr-FR"/>
        </w:rPr>
        <w:t>2015, pp.</w:t>
      </w:r>
      <w:r w:rsidR="00F66F2D">
        <w:rPr>
          <w:rFonts w:ascii="Times New Roman" w:hAnsi="Times New Roman" w:cs="Times New Roman"/>
          <w:sz w:val="20"/>
          <w:szCs w:val="20"/>
          <w:lang w:val="fr-FR"/>
        </w:rPr>
        <w:t xml:space="preserve"> </w:t>
      </w:r>
      <w:r w:rsidR="006A2385">
        <w:rPr>
          <w:rFonts w:ascii="Times New Roman" w:hAnsi="Times New Roman" w:cs="Times New Roman"/>
          <w:sz w:val="20"/>
          <w:szCs w:val="20"/>
          <w:lang w:val="fr-FR"/>
        </w:rPr>
        <w:t>39-50.</w:t>
      </w:r>
    </w:p>
    <w:p w:rsidR="007E6199" w:rsidRPr="00BA49C8" w:rsidRDefault="007E6199" w:rsidP="007E6199">
      <w:pPr>
        <w:jc w:val="both"/>
        <w:rPr>
          <w:rFonts w:ascii="Times New Roman" w:hAnsi="Times New Roman" w:cs="Times New Roman"/>
          <w:sz w:val="20"/>
          <w:szCs w:val="20"/>
          <w:lang w:val="fr-FR"/>
        </w:rPr>
      </w:pPr>
    </w:p>
    <w:p w:rsidR="007E6199" w:rsidRPr="00BA49C8" w:rsidRDefault="007E6199">
      <w:pPr>
        <w:pStyle w:val="Testonotaapidipagina"/>
        <w:rPr>
          <w:lang w:val="fr-FR"/>
        </w:rPr>
      </w:pPr>
    </w:p>
  </w:footnote>
  <w:footnote w:id="49">
    <w:p w:rsidR="0056743F" w:rsidRPr="0056743F" w:rsidRDefault="0056743F">
      <w:pPr>
        <w:pStyle w:val="Testonotaapidipagina"/>
        <w:rPr>
          <w:lang w:val="fr-FR"/>
        </w:rPr>
      </w:pPr>
      <w:r>
        <w:rPr>
          <w:rStyle w:val="Rimandonotaapidipagina"/>
        </w:rPr>
        <w:footnoteRef/>
      </w:r>
      <w:r w:rsidR="001E75EB">
        <w:rPr>
          <w:lang w:val="fr-FR"/>
        </w:rPr>
        <w:t xml:space="preserve"> M.</w:t>
      </w:r>
      <w:r w:rsidRPr="0056743F">
        <w:rPr>
          <w:lang w:val="fr-FR"/>
        </w:rPr>
        <w:t xml:space="preserve"> Robespierre, </w:t>
      </w:r>
      <w:r w:rsidRPr="00521EFF">
        <w:rPr>
          <w:i/>
          <w:lang w:val="fr-FR"/>
        </w:rPr>
        <w:t>Contre les factions nouvelles et le députés corrompus</w:t>
      </w:r>
      <w:r>
        <w:rPr>
          <w:lang w:val="fr-FR"/>
        </w:rPr>
        <w:t xml:space="preserve"> (8 Thermidor an II : 26 </w:t>
      </w:r>
      <w:proofErr w:type="spellStart"/>
      <w:r>
        <w:rPr>
          <w:lang w:val="fr-FR"/>
        </w:rPr>
        <w:t>luglio</w:t>
      </w:r>
      <w:proofErr w:type="spellEnd"/>
      <w:r>
        <w:rPr>
          <w:lang w:val="fr-FR"/>
        </w:rPr>
        <w:t xml:space="preserve"> 1794), in </w:t>
      </w:r>
      <w:r w:rsidRPr="00521EFF">
        <w:rPr>
          <w:i/>
          <w:lang w:val="fr-FR"/>
        </w:rPr>
        <w:t>Œuvres</w:t>
      </w:r>
      <w:r>
        <w:rPr>
          <w:lang w:val="fr-FR"/>
        </w:rPr>
        <w:t xml:space="preserve">, </w:t>
      </w:r>
      <w:proofErr w:type="spellStart"/>
      <w:proofErr w:type="gramStart"/>
      <w:r>
        <w:rPr>
          <w:lang w:val="fr-FR"/>
        </w:rPr>
        <w:t>cit</w:t>
      </w:r>
      <w:proofErr w:type="spellEnd"/>
      <w:r>
        <w:rPr>
          <w:lang w:val="fr-FR"/>
        </w:rPr>
        <w:t>.,</w:t>
      </w:r>
      <w:proofErr w:type="gramEnd"/>
      <w:r>
        <w:rPr>
          <w:lang w:val="fr-FR"/>
        </w:rPr>
        <w:t xml:space="preserve"> pp. 542-586, </w:t>
      </w:r>
      <w:proofErr w:type="spellStart"/>
      <w:r>
        <w:rPr>
          <w:lang w:val="fr-FR"/>
        </w:rPr>
        <w:t>a</w:t>
      </w:r>
      <w:r w:rsidR="002F176F">
        <w:rPr>
          <w:lang w:val="fr-FR"/>
        </w:rPr>
        <w:t>lle</w:t>
      </w:r>
      <w:proofErr w:type="spellEnd"/>
      <w:r>
        <w:rPr>
          <w:lang w:val="fr-FR"/>
        </w:rPr>
        <w:t xml:space="preserve"> </w:t>
      </w:r>
      <w:r w:rsidR="002F176F">
        <w:rPr>
          <w:lang w:val="fr-FR"/>
        </w:rPr>
        <w:t>pp. 554, 566.</w:t>
      </w:r>
    </w:p>
  </w:footnote>
  <w:footnote w:id="50">
    <w:p w:rsidR="00A91745" w:rsidRDefault="00A91745" w:rsidP="00A91745">
      <w:pPr>
        <w:jc w:val="both"/>
        <w:rPr>
          <w:rFonts w:ascii="Times New Roman" w:hAnsi="Times New Roman" w:cs="Times New Roman"/>
          <w:sz w:val="20"/>
          <w:szCs w:val="20"/>
          <w:lang w:val="fr-FR"/>
        </w:rPr>
      </w:pPr>
      <w:r>
        <w:rPr>
          <w:rStyle w:val="Rimandonotaapidipagina"/>
        </w:rPr>
        <w:footnoteRef/>
      </w:r>
      <w:r w:rsidRPr="00A91745">
        <w:rPr>
          <w:lang w:val="fr-FR"/>
        </w:rPr>
        <w:t xml:space="preserve"> </w:t>
      </w:r>
      <w:r>
        <w:rPr>
          <w:rFonts w:ascii="Times New Roman" w:hAnsi="Times New Roman" w:cs="Times New Roman"/>
          <w:sz w:val="20"/>
          <w:szCs w:val="20"/>
          <w:lang w:val="fr-FR"/>
        </w:rPr>
        <w:t xml:space="preserve">Sul </w:t>
      </w:r>
      <w:proofErr w:type="spellStart"/>
      <w:r>
        <w:rPr>
          <w:rFonts w:ascii="Times New Roman" w:hAnsi="Times New Roman" w:cs="Times New Roman"/>
          <w:sz w:val="20"/>
          <w:szCs w:val="20"/>
          <w:lang w:val="fr-FR"/>
        </w:rPr>
        <w:t>rapporto</w:t>
      </w:r>
      <w:proofErr w:type="spellEnd"/>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virtù</w:t>
      </w:r>
      <w:proofErr w:type="spellEnd"/>
      <w:r>
        <w:rPr>
          <w:rFonts w:ascii="Times New Roman" w:hAnsi="Times New Roman" w:cs="Times New Roman"/>
          <w:sz w:val="20"/>
          <w:szCs w:val="20"/>
          <w:lang w:val="fr-FR"/>
        </w:rPr>
        <w:t xml:space="preserve"> - </w:t>
      </w:r>
      <w:proofErr w:type="spellStart"/>
      <w:r>
        <w:rPr>
          <w:rFonts w:ascii="Times New Roman" w:hAnsi="Times New Roman" w:cs="Times New Roman"/>
          <w:sz w:val="20"/>
          <w:szCs w:val="20"/>
          <w:lang w:val="fr-FR"/>
        </w:rPr>
        <w:t>felicità</w:t>
      </w:r>
      <w:proofErr w:type="spellEnd"/>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nel</w:t>
      </w:r>
      <w:proofErr w:type="spellEnd"/>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Settecento</w:t>
      </w:r>
      <w:proofErr w:type="spellEnd"/>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francese</w:t>
      </w:r>
      <w:proofErr w:type="spellEnd"/>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oltr</w:t>
      </w:r>
      <w:r w:rsidR="007B708D">
        <w:rPr>
          <w:rFonts w:ascii="Times New Roman" w:hAnsi="Times New Roman" w:cs="Times New Roman"/>
          <w:sz w:val="20"/>
          <w:szCs w:val="20"/>
          <w:lang w:val="fr-FR"/>
        </w:rPr>
        <w:t>e</w:t>
      </w:r>
      <w:proofErr w:type="spellEnd"/>
      <w:r w:rsidR="007B708D">
        <w:rPr>
          <w:rFonts w:ascii="Times New Roman" w:hAnsi="Times New Roman" w:cs="Times New Roman"/>
          <w:sz w:val="20"/>
          <w:szCs w:val="20"/>
          <w:lang w:val="fr-FR"/>
        </w:rPr>
        <w:t xml:space="preserve"> </w:t>
      </w:r>
      <w:proofErr w:type="spellStart"/>
      <w:r w:rsidR="007B708D">
        <w:rPr>
          <w:rFonts w:ascii="Times New Roman" w:hAnsi="Times New Roman" w:cs="Times New Roman"/>
          <w:sz w:val="20"/>
          <w:szCs w:val="20"/>
          <w:lang w:val="fr-FR"/>
        </w:rPr>
        <w:t>agli</w:t>
      </w:r>
      <w:proofErr w:type="spellEnd"/>
      <w:r w:rsidR="007B708D">
        <w:rPr>
          <w:rFonts w:ascii="Times New Roman" w:hAnsi="Times New Roman" w:cs="Times New Roman"/>
          <w:sz w:val="20"/>
          <w:szCs w:val="20"/>
          <w:lang w:val="fr-FR"/>
        </w:rPr>
        <w:t xml:space="preserve"> </w:t>
      </w:r>
      <w:proofErr w:type="spellStart"/>
      <w:r w:rsidR="007B708D">
        <w:rPr>
          <w:rFonts w:ascii="Times New Roman" w:hAnsi="Times New Roman" w:cs="Times New Roman"/>
          <w:sz w:val="20"/>
          <w:szCs w:val="20"/>
          <w:lang w:val="fr-FR"/>
        </w:rPr>
        <w:t>studi</w:t>
      </w:r>
      <w:proofErr w:type="spellEnd"/>
      <w:r w:rsidR="007B708D">
        <w:rPr>
          <w:rFonts w:ascii="Times New Roman" w:hAnsi="Times New Roman" w:cs="Times New Roman"/>
          <w:sz w:val="20"/>
          <w:szCs w:val="20"/>
          <w:lang w:val="fr-FR"/>
        </w:rPr>
        <w:t xml:space="preserve"> di Marisa Linton, </w:t>
      </w:r>
      <w:proofErr w:type="spellStart"/>
      <w:r>
        <w:rPr>
          <w:rFonts w:ascii="Times New Roman" w:hAnsi="Times New Roman" w:cs="Times New Roman"/>
          <w:sz w:val="20"/>
          <w:szCs w:val="20"/>
          <w:lang w:val="fr-FR"/>
        </w:rPr>
        <w:t>cfr</w:t>
      </w:r>
      <w:proofErr w:type="spellEnd"/>
      <w:r>
        <w:rPr>
          <w:rFonts w:ascii="Times New Roman" w:hAnsi="Times New Roman" w:cs="Times New Roman"/>
          <w:sz w:val="20"/>
          <w:szCs w:val="20"/>
          <w:lang w:val="fr-FR"/>
        </w:rPr>
        <w:t xml:space="preserve">. R. </w:t>
      </w:r>
      <w:proofErr w:type="spellStart"/>
      <w:r>
        <w:rPr>
          <w:rFonts w:ascii="Times New Roman" w:hAnsi="Times New Roman" w:cs="Times New Roman"/>
          <w:sz w:val="20"/>
          <w:szCs w:val="20"/>
          <w:lang w:val="fr-FR"/>
        </w:rPr>
        <w:t>Mauzi</w:t>
      </w:r>
      <w:proofErr w:type="spellEnd"/>
      <w:r>
        <w:rPr>
          <w:rFonts w:ascii="Times New Roman" w:hAnsi="Times New Roman" w:cs="Times New Roman"/>
          <w:sz w:val="20"/>
          <w:szCs w:val="20"/>
          <w:lang w:val="fr-FR"/>
        </w:rPr>
        <w:t xml:space="preserve">, </w:t>
      </w:r>
      <w:r>
        <w:rPr>
          <w:rFonts w:ascii="Times New Roman" w:hAnsi="Times New Roman" w:cs="Times New Roman"/>
          <w:i/>
          <w:sz w:val="20"/>
          <w:szCs w:val="20"/>
          <w:lang w:val="fr-FR"/>
        </w:rPr>
        <w:t xml:space="preserve">L’idée du bonheur dans la littérature et la pensée françaises au XVIIIe siècle </w:t>
      </w:r>
      <w:r>
        <w:rPr>
          <w:rFonts w:ascii="Times New Roman" w:hAnsi="Times New Roman" w:cs="Times New Roman"/>
          <w:sz w:val="20"/>
          <w:szCs w:val="20"/>
          <w:lang w:val="fr-FR"/>
        </w:rPr>
        <w:t>(1979), Paris, A. Michel, 1994, pp. 580-634.</w:t>
      </w:r>
    </w:p>
    <w:p w:rsidR="00A91745" w:rsidRPr="00A91745" w:rsidRDefault="00A91745">
      <w:pPr>
        <w:pStyle w:val="Testonotaapidipagina"/>
        <w:rPr>
          <w:lang w:val="fr-FR"/>
        </w:rPr>
      </w:pPr>
    </w:p>
  </w:footnote>
  <w:footnote w:id="51">
    <w:p w:rsidR="00CB37E5" w:rsidRPr="00CB37E5" w:rsidRDefault="00CB37E5">
      <w:pPr>
        <w:pStyle w:val="Testonotaapidipagina"/>
        <w:rPr>
          <w:lang w:val="fr-FR"/>
        </w:rPr>
      </w:pPr>
      <w:r>
        <w:rPr>
          <w:rStyle w:val="Rimandonotaapidipagina"/>
        </w:rPr>
        <w:footnoteRef/>
      </w:r>
      <w:r w:rsidR="001E75EB">
        <w:rPr>
          <w:lang w:val="fr-FR"/>
        </w:rPr>
        <w:t xml:space="preserve"> M.</w:t>
      </w:r>
      <w:r w:rsidRPr="00CB37E5">
        <w:rPr>
          <w:lang w:val="fr-FR"/>
        </w:rPr>
        <w:t xml:space="preserve"> Robespierre, </w:t>
      </w:r>
      <w:r w:rsidRPr="0008180B">
        <w:rPr>
          <w:i/>
          <w:lang w:val="fr-FR"/>
        </w:rPr>
        <w:t>Su</w:t>
      </w:r>
      <w:r w:rsidR="00013116">
        <w:rPr>
          <w:i/>
          <w:lang w:val="fr-FR"/>
        </w:rPr>
        <w:t>r les principes de morale politique</w:t>
      </w:r>
      <w:r w:rsidR="00013116">
        <w:rPr>
          <w:lang w:val="fr-FR"/>
        </w:rPr>
        <w:t xml:space="preserve">, </w:t>
      </w:r>
      <w:proofErr w:type="spellStart"/>
      <w:proofErr w:type="gramStart"/>
      <w:r w:rsidR="00013116">
        <w:rPr>
          <w:lang w:val="fr-FR"/>
        </w:rPr>
        <w:t>cit</w:t>
      </w:r>
      <w:proofErr w:type="spellEnd"/>
      <w:r w:rsidR="00013116">
        <w:rPr>
          <w:lang w:val="fr-FR"/>
        </w:rPr>
        <w:t>.,</w:t>
      </w:r>
      <w:proofErr w:type="gramEnd"/>
      <w:r w:rsidR="00013116">
        <w:rPr>
          <w:lang w:val="fr-FR"/>
        </w:rPr>
        <w:t xml:space="preserve"> </w:t>
      </w:r>
      <w:r>
        <w:rPr>
          <w:lang w:val="fr-FR"/>
        </w:rPr>
        <w:t>p. 357.</w:t>
      </w:r>
    </w:p>
  </w:footnote>
  <w:footnote w:id="52">
    <w:p w:rsidR="00CB37E5" w:rsidRPr="007E1076" w:rsidRDefault="00CB37E5" w:rsidP="007E1076">
      <w:pPr>
        <w:pStyle w:val="Testonotaapidipagina"/>
        <w:jc w:val="both"/>
        <w:rPr>
          <w:rFonts w:ascii="Times New Roman" w:hAnsi="Times New Roman" w:cs="Times New Roman"/>
        </w:rPr>
      </w:pPr>
      <w:r>
        <w:rPr>
          <w:rStyle w:val="Rimandonotaapidipagina"/>
        </w:rPr>
        <w:footnoteRef/>
      </w:r>
      <w:r>
        <w:t xml:space="preserve"> </w:t>
      </w:r>
      <w:r w:rsidRPr="00AA5B13">
        <w:rPr>
          <w:rFonts w:ascii="Times New Roman" w:hAnsi="Times New Roman" w:cs="Times New Roman"/>
        </w:rPr>
        <w:t xml:space="preserve">Sull’assoluta novità del nesso virtù-terrore, prospettato nel discorso del 5 febbraio 1794, insiste giustamente Marisa </w:t>
      </w:r>
      <w:proofErr w:type="spellStart"/>
      <w:r w:rsidRPr="00AA5B13">
        <w:rPr>
          <w:rFonts w:ascii="Times New Roman" w:hAnsi="Times New Roman" w:cs="Times New Roman"/>
        </w:rPr>
        <w:t>Linton</w:t>
      </w:r>
      <w:proofErr w:type="spellEnd"/>
      <w:r w:rsidRPr="00AA5B13">
        <w:rPr>
          <w:rFonts w:ascii="Times New Roman" w:hAnsi="Times New Roman" w:cs="Times New Roman"/>
        </w:rPr>
        <w:t xml:space="preserve">: cfr. M. </w:t>
      </w:r>
      <w:proofErr w:type="spellStart"/>
      <w:r w:rsidRPr="00AA5B13">
        <w:rPr>
          <w:rFonts w:ascii="Times New Roman" w:hAnsi="Times New Roman" w:cs="Times New Roman"/>
        </w:rPr>
        <w:t>Linton</w:t>
      </w:r>
      <w:proofErr w:type="spellEnd"/>
      <w:r w:rsidRPr="00AA5B13">
        <w:rPr>
          <w:rFonts w:ascii="Times New Roman" w:hAnsi="Times New Roman" w:cs="Times New Roman"/>
        </w:rPr>
        <w:t xml:space="preserve">, </w:t>
      </w:r>
      <w:proofErr w:type="spellStart"/>
      <w:r w:rsidRPr="00AA5B13">
        <w:rPr>
          <w:rFonts w:ascii="Times New Roman" w:hAnsi="Times New Roman" w:cs="Times New Roman"/>
          <w:i/>
        </w:rPr>
        <w:t>Robespierre’s</w:t>
      </w:r>
      <w:proofErr w:type="spellEnd"/>
      <w:r w:rsidRPr="00AA5B13">
        <w:rPr>
          <w:rFonts w:ascii="Times New Roman" w:hAnsi="Times New Roman" w:cs="Times New Roman"/>
          <w:i/>
        </w:rPr>
        <w:t xml:space="preserve"> </w:t>
      </w:r>
      <w:proofErr w:type="spellStart"/>
      <w:r w:rsidRPr="00AA5B13">
        <w:rPr>
          <w:rFonts w:ascii="Times New Roman" w:hAnsi="Times New Roman" w:cs="Times New Roman"/>
          <w:i/>
        </w:rPr>
        <w:t>political</w:t>
      </w:r>
      <w:proofErr w:type="spellEnd"/>
      <w:r w:rsidRPr="00AA5B13">
        <w:rPr>
          <w:rFonts w:ascii="Times New Roman" w:hAnsi="Times New Roman" w:cs="Times New Roman"/>
          <w:i/>
        </w:rPr>
        <w:t xml:space="preserve"> </w:t>
      </w:r>
      <w:proofErr w:type="spellStart"/>
      <w:r w:rsidRPr="00AA5B13">
        <w:rPr>
          <w:rFonts w:ascii="Times New Roman" w:hAnsi="Times New Roman" w:cs="Times New Roman"/>
          <w:i/>
        </w:rPr>
        <w:t>principles</w:t>
      </w:r>
      <w:proofErr w:type="spellEnd"/>
      <w:r w:rsidRPr="00AA5B13">
        <w:rPr>
          <w:rFonts w:ascii="Times New Roman" w:hAnsi="Times New Roman" w:cs="Times New Roman"/>
        </w:rPr>
        <w:t xml:space="preserve">, in C. </w:t>
      </w:r>
      <w:proofErr w:type="spellStart"/>
      <w:r w:rsidRPr="00AA5B13">
        <w:rPr>
          <w:rFonts w:ascii="Times New Roman" w:hAnsi="Times New Roman" w:cs="Times New Roman"/>
        </w:rPr>
        <w:t>Haydon</w:t>
      </w:r>
      <w:proofErr w:type="spellEnd"/>
      <w:r w:rsidRPr="00AA5B13">
        <w:rPr>
          <w:rFonts w:ascii="Times New Roman" w:hAnsi="Times New Roman" w:cs="Times New Roman"/>
        </w:rPr>
        <w:t xml:space="preserve">, W. </w:t>
      </w:r>
      <w:proofErr w:type="spellStart"/>
      <w:r w:rsidRPr="00AA5B13">
        <w:rPr>
          <w:rFonts w:ascii="Times New Roman" w:hAnsi="Times New Roman" w:cs="Times New Roman"/>
        </w:rPr>
        <w:t>Doyle</w:t>
      </w:r>
      <w:proofErr w:type="spellEnd"/>
      <w:r w:rsidRPr="00AA5B13">
        <w:rPr>
          <w:rFonts w:ascii="Times New Roman" w:hAnsi="Times New Roman" w:cs="Times New Roman"/>
        </w:rPr>
        <w:t xml:space="preserve"> (</w:t>
      </w:r>
      <w:proofErr w:type="spellStart"/>
      <w:r w:rsidRPr="00AA5B13">
        <w:rPr>
          <w:rFonts w:ascii="Times New Roman" w:hAnsi="Times New Roman" w:cs="Times New Roman"/>
        </w:rPr>
        <w:t>edited</w:t>
      </w:r>
      <w:proofErr w:type="spellEnd"/>
      <w:r w:rsidRPr="00AA5B13">
        <w:rPr>
          <w:rFonts w:ascii="Times New Roman" w:hAnsi="Times New Roman" w:cs="Times New Roman"/>
        </w:rPr>
        <w:t xml:space="preserve"> by), </w:t>
      </w:r>
      <w:r w:rsidRPr="00AA5B13">
        <w:rPr>
          <w:rFonts w:ascii="Times New Roman" w:hAnsi="Times New Roman" w:cs="Times New Roman"/>
          <w:i/>
        </w:rPr>
        <w:t>Robespierre</w:t>
      </w:r>
      <w:r w:rsidRPr="00AA5B13">
        <w:rPr>
          <w:rFonts w:ascii="Times New Roman" w:hAnsi="Times New Roman" w:cs="Times New Roman"/>
        </w:rPr>
        <w:t>,</w:t>
      </w:r>
      <w:r w:rsidR="00411CF2">
        <w:rPr>
          <w:rFonts w:ascii="Times New Roman" w:hAnsi="Times New Roman" w:cs="Times New Roman"/>
        </w:rPr>
        <w:t xml:space="preserve"> cit., </w:t>
      </w:r>
      <w:r w:rsidR="005F1D06">
        <w:rPr>
          <w:rFonts w:ascii="Times New Roman" w:hAnsi="Times New Roman" w:cs="Times New Roman"/>
        </w:rPr>
        <w:t>pp. 37-53:</w:t>
      </w:r>
      <w:r w:rsidRPr="00AA5B13">
        <w:rPr>
          <w:rFonts w:ascii="Times New Roman" w:hAnsi="Times New Roman" w:cs="Times New Roman"/>
        </w:rPr>
        <w:t xml:space="preserve"> pp. 50-51</w:t>
      </w:r>
    </w:p>
  </w:footnote>
  <w:footnote w:id="53">
    <w:p w:rsidR="00692EA3" w:rsidRPr="0012575B" w:rsidRDefault="00692EA3" w:rsidP="00692EA3">
      <w:pPr>
        <w:jc w:val="both"/>
        <w:rPr>
          <w:rFonts w:ascii="Times New Roman" w:hAnsi="Times New Roman" w:cs="Times New Roman"/>
          <w:sz w:val="20"/>
          <w:szCs w:val="20"/>
          <w:lang w:val="fr-FR"/>
        </w:rPr>
      </w:pPr>
      <w:r>
        <w:rPr>
          <w:rStyle w:val="Rimandonotaapidipagina"/>
        </w:rPr>
        <w:footnoteRef/>
      </w:r>
      <w:r w:rsidRPr="00692EA3">
        <w:rPr>
          <w:lang w:val="fr-FR"/>
        </w:rPr>
        <w:t xml:space="preserve"> </w:t>
      </w:r>
      <w:proofErr w:type="spellStart"/>
      <w:r w:rsidRPr="0012575B">
        <w:rPr>
          <w:rFonts w:ascii="Times New Roman" w:hAnsi="Times New Roman" w:cs="Times New Roman"/>
          <w:sz w:val="20"/>
          <w:szCs w:val="20"/>
          <w:lang w:val="fr-FR"/>
        </w:rPr>
        <w:t>Cfr</w:t>
      </w:r>
      <w:proofErr w:type="spellEnd"/>
      <w:r w:rsidRPr="0012575B">
        <w:rPr>
          <w:rFonts w:ascii="Times New Roman" w:hAnsi="Times New Roman" w:cs="Times New Roman"/>
          <w:sz w:val="20"/>
          <w:szCs w:val="20"/>
          <w:lang w:val="fr-FR"/>
        </w:rPr>
        <w:t xml:space="preserve">. H. </w:t>
      </w:r>
      <w:proofErr w:type="spellStart"/>
      <w:r w:rsidRPr="0012575B">
        <w:rPr>
          <w:rFonts w:ascii="Times New Roman" w:hAnsi="Times New Roman" w:cs="Times New Roman"/>
          <w:sz w:val="20"/>
          <w:szCs w:val="20"/>
          <w:lang w:val="fr-FR"/>
        </w:rPr>
        <w:t>Leuwers</w:t>
      </w:r>
      <w:proofErr w:type="spellEnd"/>
      <w:r w:rsidRPr="0012575B">
        <w:rPr>
          <w:rFonts w:ascii="Times New Roman" w:hAnsi="Times New Roman" w:cs="Times New Roman"/>
          <w:sz w:val="20"/>
          <w:szCs w:val="20"/>
          <w:lang w:val="fr-FR"/>
        </w:rPr>
        <w:t xml:space="preserve">, </w:t>
      </w:r>
      <w:r w:rsidRPr="00000BF3">
        <w:rPr>
          <w:rFonts w:ascii="Times New Roman" w:hAnsi="Times New Roman" w:cs="Times New Roman"/>
          <w:i/>
          <w:sz w:val="20"/>
          <w:szCs w:val="20"/>
          <w:lang w:val="fr-FR"/>
        </w:rPr>
        <w:t>Robespierre,</w:t>
      </w:r>
      <w:r w:rsidRPr="0012575B">
        <w:rPr>
          <w:rFonts w:ascii="Times New Roman" w:hAnsi="Times New Roman" w:cs="Times New Roman"/>
          <w:sz w:val="20"/>
          <w:szCs w:val="20"/>
          <w:lang w:val="fr-FR"/>
        </w:rPr>
        <w:t xml:space="preserve"> Paris, Fayard, 2014, p</w:t>
      </w:r>
      <w:r>
        <w:rPr>
          <w:rFonts w:ascii="Times New Roman" w:hAnsi="Times New Roman" w:cs="Times New Roman"/>
          <w:sz w:val="20"/>
          <w:szCs w:val="20"/>
          <w:lang w:val="fr-FR"/>
        </w:rPr>
        <w:t>p</w:t>
      </w:r>
      <w:r w:rsidRPr="0012575B">
        <w:rPr>
          <w:rFonts w:ascii="Times New Roman" w:hAnsi="Times New Roman" w:cs="Times New Roman"/>
          <w:sz w:val="20"/>
          <w:szCs w:val="20"/>
          <w:lang w:val="fr-FR"/>
        </w:rPr>
        <w:t xml:space="preserve">. 314-318 ; Idem, « Robespierre, la Terreur incarnée ? Aux origines d’une personnification de l’an II », in M. Biard, H. </w:t>
      </w:r>
      <w:proofErr w:type="spellStart"/>
      <w:r w:rsidRPr="0012575B">
        <w:rPr>
          <w:rFonts w:ascii="Times New Roman" w:hAnsi="Times New Roman" w:cs="Times New Roman"/>
          <w:sz w:val="20"/>
          <w:szCs w:val="20"/>
          <w:lang w:val="fr-FR"/>
        </w:rPr>
        <w:t>Leuwers</w:t>
      </w:r>
      <w:proofErr w:type="spellEnd"/>
      <w:r w:rsidRPr="0012575B">
        <w:rPr>
          <w:rFonts w:ascii="Times New Roman" w:hAnsi="Times New Roman" w:cs="Times New Roman"/>
          <w:sz w:val="20"/>
          <w:szCs w:val="20"/>
          <w:lang w:val="fr-FR"/>
        </w:rPr>
        <w:t xml:space="preserve"> (</w:t>
      </w:r>
      <w:proofErr w:type="spellStart"/>
      <w:r w:rsidRPr="0012575B">
        <w:rPr>
          <w:rFonts w:ascii="Times New Roman" w:hAnsi="Times New Roman" w:cs="Times New Roman"/>
          <w:sz w:val="20"/>
          <w:szCs w:val="20"/>
          <w:lang w:val="fr-FR"/>
        </w:rPr>
        <w:t>dir</w:t>
      </w:r>
      <w:proofErr w:type="spellEnd"/>
      <w:r w:rsidRPr="0012575B">
        <w:rPr>
          <w:rFonts w:ascii="Times New Roman" w:hAnsi="Times New Roman" w:cs="Times New Roman"/>
          <w:sz w:val="20"/>
          <w:szCs w:val="20"/>
          <w:lang w:val="fr-FR"/>
        </w:rPr>
        <w:t xml:space="preserve">.), </w:t>
      </w:r>
      <w:r w:rsidRPr="0012575B">
        <w:rPr>
          <w:rFonts w:ascii="Times New Roman" w:hAnsi="Times New Roman" w:cs="Times New Roman"/>
          <w:i/>
          <w:sz w:val="20"/>
          <w:szCs w:val="20"/>
          <w:lang w:val="fr-FR"/>
        </w:rPr>
        <w:t>Visages de la Terreur. L’exception politique de l’an II</w:t>
      </w:r>
      <w:r w:rsidRPr="0012575B">
        <w:rPr>
          <w:rFonts w:ascii="Times New Roman" w:hAnsi="Times New Roman" w:cs="Times New Roman"/>
          <w:sz w:val="20"/>
          <w:szCs w:val="20"/>
          <w:lang w:val="fr-FR"/>
        </w:rPr>
        <w:t>, Paris, A.</w:t>
      </w:r>
      <w:r w:rsidR="005F1D06">
        <w:rPr>
          <w:rFonts w:ascii="Times New Roman" w:hAnsi="Times New Roman" w:cs="Times New Roman"/>
          <w:sz w:val="20"/>
          <w:szCs w:val="20"/>
          <w:lang w:val="fr-FR"/>
        </w:rPr>
        <w:t xml:space="preserve"> Colin, 2014, pp. 197-210 : </w:t>
      </w:r>
      <w:r w:rsidRPr="0012575B">
        <w:rPr>
          <w:rFonts w:ascii="Times New Roman" w:hAnsi="Times New Roman" w:cs="Times New Roman"/>
          <w:sz w:val="20"/>
          <w:szCs w:val="20"/>
          <w:lang w:val="fr-FR"/>
        </w:rPr>
        <w:t>pp. 207-209.</w:t>
      </w:r>
    </w:p>
    <w:p w:rsidR="00692EA3" w:rsidRPr="00692EA3" w:rsidRDefault="00692EA3">
      <w:pPr>
        <w:pStyle w:val="Testonotaapidipagina"/>
        <w:rPr>
          <w:lang w:val="fr-FR"/>
        </w:rPr>
      </w:pPr>
    </w:p>
  </w:footnote>
  <w:footnote w:id="54">
    <w:p w:rsidR="00070B68" w:rsidRPr="00070B68" w:rsidRDefault="00070B68">
      <w:pPr>
        <w:pStyle w:val="Testonotaapidipagina"/>
        <w:rPr>
          <w:lang w:val="fr-FR"/>
        </w:rPr>
      </w:pPr>
      <w:r>
        <w:rPr>
          <w:rStyle w:val="Rimandonotaapidipagina"/>
        </w:rPr>
        <w:footnoteRef/>
      </w:r>
      <w:r w:rsidRPr="00070B68">
        <w:rPr>
          <w:lang w:val="fr-FR"/>
        </w:rPr>
        <w:t xml:space="preserve"> </w:t>
      </w:r>
      <w:proofErr w:type="spellStart"/>
      <w:r>
        <w:rPr>
          <w:lang w:val="fr-FR"/>
        </w:rPr>
        <w:t>Cfr</w:t>
      </w:r>
      <w:proofErr w:type="spellEnd"/>
      <w:r>
        <w:rPr>
          <w:lang w:val="fr-FR"/>
        </w:rPr>
        <w:t xml:space="preserve">. M. </w:t>
      </w:r>
      <w:proofErr w:type="spellStart"/>
      <w:r>
        <w:rPr>
          <w:lang w:val="fr-FR"/>
        </w:rPr>
        <w:t>Borgetto</w:t>
      </w:r>
      <w:proofErr w:type="spellEnd"/>
      <w:r>
        <w:rPr>
          <w:lang w:val="fr-FR"/>
        </w:rPr>
        <w:t xml:space="preserve">, </w:t>
      </w:r>
      <w:r w:rsidRPr="00163162">
        <w:rPr>
          <w:i/>
          <w:lang w:val="fr-FR"/>
        </w:rPr>
        <w:t>La devise «Liberté, Égalité, Fraternité»</w:t>
      </w:r>
      <w:r>
        <w:rPr>
          <w:lang w:val="fr-FR"/>
        </w:rPr>
        <w:t>, Paris, PUF, 1997.</w:t>
      </w:r>
    </w:p>
  </w:footnote>
  <w:footnote w:id="55">
    <w:p w:rsidR="00631C64" w:rsidRPr="00631C64" w:rsidRDefault="00631C64">
      <w:pPr>
        <w:pStyle w:val="Testonotaapidipagina"/>
        <w:rPr>
          <w:lang w:val="fr-FR"/>
        </w:rPr>
      </w:pPr>
      <w:r>
        <w:rPr>
          <w:rStyle w:val="Rimandonotaapidipagina"/>
        </w:rPr>
        <w:footnoteRef/>
      </w:r>
      <w:r w:rsidRPr="00631C64">
        <w:rPr>
          <w:lang w:val="fr-FR"/>
        </w:rPr>
        <w:t xml:space="preserve"> M. Robespierre, </w:t>
      </w:r>
      <w:r w:rsidRPr="00125D78">
        <w:rPr>
          <w:i/>
          <w:lang w:val="fr-FR"/>
        </w:rPr>
        <w:t>Discours sur l’organisation des gardes nationales</w:t>
      </w:r>
      <w:r w:rsidRPr="00631C64">
        <w:rPr>
          <w:lang w:val="fr-FR"/>
        </w:rPr>
        <w:t xml:space="preserve"> </w:t>
      </w:r>
      <w:r w:rsidR="00125D78" w:rsidRPr="00631C64">
        <w:rPr>
          <w:lang w:val="fr-FR"/>
        </w:rPr>
        <w:t>(</w:t>
      </w:r>
      <w:r w:rsidR="00125D78">
        <w:rPr>
          <w:lang w:val="fr-FR"/>
        </w:rPr>
        <w:t>5 décembre</w:t>
      </w:r>
      <w:r w:rsidRPr="00631C64">
        <w:rPr>
          <w:lang w:val="fr-FR"/>
        </w:rPr>
        <w:t xml:space="preserve"> 1790)</w:t>
      </w:r>
      <w:r w:rsidR="00B34C72">
        <w:rPr>
          <w:lang w:val="fr-FR"/>
        </w:rPr>
        <w:t xml:space="preserve">, in </w:t>
      </w:r>
      <w:r w:rsidR="00B34C72" w:rsidRPr="00125D78">
        <w:rPr>
          <w:i/>
          <w:lang w:val="fr-FR"/>
        </w:rPr>
        <w:t>Œuvres</w:t>
      </w:r>
      <w:r w:rsidR="00B34C72">
        <w:rPr>
          <w:lang w:val="fr-FR"/>
        </w:rPr>
        <w:t xml:space="preserve">, </w:t>
      </w:r>
      <w:proofErr w:type="spellStart"/>
      <w:proofErr w:type="gramStart"/>
      <w:r w:rsidR="00B34C72">
        <w:rPr>
          <w:lang w:val="fr-FR"/>
        </w:rPr>
        <w:t>cit</w:t>
      </w:r>
      <w:proofErr w:type="spellEnd"/>
      <w:r w:rsidR="00B34C72">
        <w:rPr>
          <w:lang w:val="fr-FR"/>
        </w:rPr>
        <w:t>.,</w:t>
      </w:r>
      <w:proofErr w:type="gramEnd"/>
      <w:r w:rsidR="00B34C72">
        <w:rPr>
          <w:lang w:val="fr-FR"/>
        </w:rPr>
        <w:t xml:space="preserve"> tome</w:t>
      </w:r>
      <w:r w:rsidR="00163162">
        <w:rPr>
          <w:lang w:val="fr-FR"/>
        </w:rPr>
        <w:t xml:space="preserve"> VI</w:t>
      </w:r>
      <w:r w:rsidR="00B34C72">
        <w:rPr>
          <w:lang w:val="fr-FR"/>
        </w:rPr>
        <w:t>, pp.</w:t>
      </w:r>
      <w:r w:rsidR="00125D78">
        <w:rPr>
          <w:lang w:val="fr-FR"/>
        </w:rPr>
        <w:t xml:space="preserve"> </w:t>
      </w:r>
      <w:r w:rsidR="005F1D06">
        <w:rPr>
          <w:lang w:val="fr-FR"/>
        </w:rPr>
        <w:t xml:space="preserve">610-655 : </w:t>
      </w:r>
      <w:r w:rsidR="00B34C72">
        <w:rPr>
          <w:lang w:val="fr-FR"/>
        </w:rPr>
        <w:t>p. 643.</w:t>
      </w:r>
    </w:p>
  </w:footnote>
  <w:footnote w:id="56">
    <w:p w:rsidR="00BA49C8" w:rsidRPr="007449C7" w:rsidRDefault="00BA49C8" w:rsidP="00994984">
      <w:pPr>
        <w:pStyle w:val="Testonotaapidipagina"/>
        <w:jc w:val="both"/>
        <w:rPr>
          <w:rFonts w:ascii="Times New Roman" w:hAnsi="Times New Roman" w:cs="Times New Roman"/>
        </w:rPr>
      </w:pPr>
      <w:r>
        <w:rPr>
          <w:rStyle w:val="Rimandonotaapidipagina"/>
        </w:rPr>
        <w:footnoteRef/>
      </w:r>
      <w:r w:rsidRPr="00BA49C8">
        <w:rPr>
          <w:lang w:val="fr-FR"/>
        </w:rPr>
        <w:t xml:space="preserve"> </w:t>
      </w:r>
      <w:r w:rsidRPr="00616A2F">
        <w:rPr>
          <w:rFonts w:ascii="Times New Roman" w:hAnsi="Times New Roman" w:cs="Times New Roman"/>
          <w:lang w:val="fr-FR"/>
        </w:rPr>
        <w:t xml:space="preserve">C. Desmoulins, </w:t>
      </w:r>
      <w:r w:rsidRPr="00616A2F">
        <w:rPr>
          <w:rFonts w:ascii="Times New Roman" w:hAnsi="Times New Roman" w:cs="Times New Roman"/>
          <w:i/>
          <w:lang w:val="fr-FR"/>
        </w:rPr>
        <w:t>Révolutions de France et de Brabant</w:t>
      </w:r>
      <w:r w:rsidRPr="00616A2F">
        <w:rPr>
          <w:rFonts w:ascii="Times New Roman" w:hAnsi="Times New Roman" w:cs="Times New Roman"/>
          <w:lang w:val="fr-FR"/>
        </w:rPr>
        <w:t xml:space="preserve">, N° 35 (juillet 1790), p. 515 : «Après le serment </w:t>
      </w:r>
      <w:proofErr w:type="spellStart"/>
      <w:r w:rsidRPr="00616A2F">
        <w:rPr>
          <w:rFonts w:ascii="Times New Roman" w:hAnsi="Times New Roman" w:cs="Times New Roman"/>
          <w:lang w:val="fr-FR"/>
        </w:rPr>
        <w:t>sur-tout</w:t>
      </w:r>
      <w:proofErr w:type="spellEnd"/>
      <w:r w:rsidRPr="00616A2F">
        <w:rPr>
          <w:rFonts w:ascii="Times New Roman" w:hAnsi="Times New Roman" w:cs="Times New Roman"/>
          <w:lang w:val="fr-FR"/>
        </w:rPr>
        <w:t xml:space="preserve">, ce fut un spectacle touchant de voir tous les soldats-citoyens se précipiter dans les bras l’un de l’autre, en se promettant liberté, égalité, fraternité». </w:t>
      </w:r>
      <w:r w:rsidRPr="007449C7">
        <w:rPr>
          <w:rFonts w:ascii="Times New Roman" w:hAnsi="Times New Roman" w:cs="Times New Roman"/>
        </w:rPr>
        <w:t xml:space="preserve">Cfr. </w:t>
      </w:r>
      <w:hyperlink r:id="rId2" w:history="1">
        <w:r w:rsidR="00994984" w:rsidRPr="007449C7">
          <w:rPr>
            <w:rStyle w:val="Collegamentoipertestuale"/>
            <w:rFonts w:ascii="Times New Roman" w:hAnsi="Times New Roman" w:cs="Times New Roman"/>
          </w:rPr>
          <w:t>http://gazetier-revolutionnaire.gazettes18e.fr/periodique/revolutions-de-france-et-de-brabant-1789-1791</w:t>
        </w:r>
      </w:hyperlink>
    </w:p>
    <w:p w:rsidR="00994984" w:rsidRPr="007449C7" w:rsidRDefault="00994984">
      <w:pPr>
        <w:pStyle w:val="Testonotaapidipagina"/>
      </w:pPr>
    </w:p>
  </w:footnote>
  <w:footnote w:id="57">
    <w:p w:rsidR="005116A8" w:rsidRPr="00C34DA3" w:rsidRDefault="005116A8" w:rsidP="005116A8">
      <w:pPr>
        <w:jc w:val="both"/>
        <w:rPr>
          <w:rFonts w:ascii="Times New Roman" w:hAnsi="Times New Roman" w:cs="Times New Roman"/>
          <w:sz w:val="20"/>
          <w:szCs w:val="20"/>
          <w:lang w:val="fr-FR"/>
        </w:rPr>
      </w:pPr>
      <w:r>
        <w:rPr>
          <w:rStyle w:val="Rimandonotaapidipagina"/>
        </w:rPr>
        <w:footnoteRef/>
      </w:r>
      <w:r>
        <w:t xml:space="preserve"> </w:t>
      </w:r>
      <w:r w:rsidRPr="00C34DA3">
        <w:rPr>
          <w:rFonts w:ascii="Times New Roman" w:hAnsi="Times New Roman" w:cs="Times New Roman"/>
          <w:sz w:val="20"/>
          <w:szCs w:val="20"/>
        </w:rPr>
        <w:t xml:space="preserve">Va ricordato che - a partire da </w:t>
      </w:r>
      <w:proofErr w:type="spellStart"/>
      <w:r w:rsidRPr="00C34DA3">
        <w:rPr>
          <w:rFonts w:ascii="Times New Roman" w:hAnsi="Times New Roman" w:cs="Times New Roman"/>
          <w:sz w:val="20"/>
          <w:szCs w:val="20"/>
        </w:rPr>
        <w:t>Aulard</w:t>
      </w:r>
      <w:proofErr w:type="spellEnd"/>
      <w:r w:rsidRPr="00C34DA3">
        <w:rPr>
          <w:rFonts w:ascii="Times New Roman" w:hAnsi="Times New Roman" w:cs="Times New Roman"/>
          <w:sz w:val="20"/>
          <w:szCs w:val="20"/>
        </w:rPr>
        <w:t xml:space="preserve"> – per molto tempo la storiografia ha indicato nel maggio 1791 (club dei Cordiglieri) la data di nascita della triade repubblicana. </w:t>
      </w:r>
      <w:proofErr w:type="spellStart"/>
      <w:r w:rsidRPr="00C34DA3">
        <w:rPr>
          <w:rFonts w:ascii="Times New Roman" w:hAnsi="Times New Roman" w:cs="Times New Roman"/>
          <w:sz w:val="20"/>
          <w:szCs w:val="20"/>
          <w:lang w:val="fr-FR"/>
        </w:rPr>
        <w:t>Troviamo</w:t>
      </w:r>
      <w:proofErr w:type="spellEnd"/>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ancora</w:t>
      </w:r>
      <w:proofErr w:type="spellEnd"/>
      <w:r w:rsidRPr="00C34DA3">
        <w:rPr>
          <w:rFonts w:ascii="Times New Roman" w:hAnsi="Times New Roman" w:cs="Times New Roman"/>
          <w:sz w:val="20"/>
          <w:szCs w:val="20"/>
          <w:lang w:val="fr-FR"/>
        </w:rPr>
        <w:t xml:space="preserve"> </w:t>
      </w:r>
      <w:proofErr w:type="spellStart"/>
      <w:r w:rsidRPr="00C34DA3">
        <w:rPr>
          <w:rFonts w:ascii="Times New Roman" w:hAnsi="Times New Roman" w:cs="Times New Roman"/>
          <w:sz w:val="20"/>
          <w:szCs w:val="20"/>
          <w:lang w:val="fr-FR"/>
        </w:rPr>
        <w:t>questa</w:t>
      </w:r>
      <w:proofErr w:type="spellEnd"/>
      <w:r w:rsidRPr="00C34DA3">
        <w:rPr>
          <w:rFonts w:ascii="Times New Roman" w:hAnsi="Times New Roman" w:cs="Times New Roman"/>
          <w:sz w:val="20"/>
          <w:szCs w:val="20"/>
          <w:lang w:val="fr-FR"/>
        </w:rPr>
        <w:t xml:space="preserve"> </w:t>
      </w:r>
      <w:proofErr w:type="spellStart"/>
      <w:r w:rsidRPr="00C34DA3">
        <w:rPr>
          <w:rFonts w:ascii="Times New Roman" w:hAnsi="Times New Roman" w:cs="Times New Roman"/>
          <w:sz w:val="20"/>
          <w:szCs w:val="20"/>
          <w:lang w:val="fr-FR"/>
        </w:rPr>
        <w:t>datazione</w:t>
      </w:r>
      <w:proofErr w:type="spellEnd"/>
      <w:r w:rsidRPr="00C34DA3">
        <w:rPr>
          <w:rFonts w:ascii="Times New Roman" w:hAnsi="Times New Roman" w:cs="Times New Roman"/>
          <w:sz w:val="20"/>
          <w:szCs w:val="20"/>
          <w:lang w:val="fr-FR"/>
        </w:rPr>
        <w:t xml:space="preserve"> in M. </w:t>
      </w:r>
      <w:proofErr w:type="spellStart"/>
      <w:r w:rsidRPr="00C34DA3">
        <w:rPr>
          <w:rFonts w:ascii="Times New Roman" w:hAnsi="Times New Roman" w:cs="Times New Roman"/>
          <w:sz w:val="20"/>
          <w:szCs w:val="20"/>
          <w:lang w:val="fr-FR"/>
        </w:rPr>
        <w:t>Ozouf</w:t>
      </w:r>
      <w:proofErr w:type="spellEnd"/>
      <w:r w:rsidRPr="00C34DA3">
        <w:rPr>
          <w:rFonts w:ascii="Times New Roman" w:hAnsi="Times New Roman" w:cs="Times New Roman"/>
          <w:sz w:val="20"/>
          <w:szCs w:val="20"/>
          <w:lang w:val="fr-FR"/>
        </w:rPr>
        <w:t xml:space="preserve">, </w:t>
      </w:r>
      <w:r w:rsidRPr="00C34DA3">
        <w:rPr>
          <w:rFonts w:ascii="Times New Roman" w:hAnsi="Times New Roman" w:cs="Times New Roman"/>
          <w:i/>
          <w:sz w:val="20"/>
          <w:szCs w:val="20"/>
          <w:lang w:val="fr-FR"/>
        </w:rPr>
        <w:t>Liberté, égalité, fraternité</w:t>
      </w:r>
      <w:r w:rsidRPr="00C34DA3">
        <w:rPr>
          <w:rFonts w:ascii="Times New Roman" w:hAnsi="Times New Roman" w:cs="Times New Roman"/>
          <w:sz w:val="20"/>
          <w:szCs w:val="20"/>
          <w:lang w:val="fr-FR"/>
        </w:rPr>
        <w:t xml:space="preserve">, in P. Nora (sous la direction), </w:t>
      </w:r>
      <w:r w:rsidRPr="00C34DA3">
        <w:rPr>
          <w:rFonts w:ascii="Times New Roman" w:hAnsi="Times New Roman" w:cs="Times New Roman"/>
          <w:i/>
          <w:sz w:val="20"/>
          <w:szCs w:val="20"/>
          <w:lang w:val="fr-FR"/>
        </w:rPr>
        <w:t>Les Lieux de mémoire</w:t>
      </w:r>
      <w:r w:rsidRPr="00C34DA3">
        <w:rPr>
          <w:rFonts w:ascii="Times New Roman" w:hAnsi="Times New Roman" w:cs="Times New Roman"/>
          <w:sz w:val="20"/>
          <w:szCs w:val="20"/>
          <w:lang w:val="fr-FR"/>
        </w:rPr>
        <w:t>, III, Paris, Ga</w:t>
      </w:r>
      <w:r w:rsidR="005F1D06">
        <w:rPr>
          <w:rFonts w:ascii="Times New Roman" w:hAnsi="Times New Roman" w:cs="Times New Roman"/>
          <w:sz w:val="20"/>
          <w:szCs w:val="20"/>
          <w:lang w:val="fr-FR"/>
        </w:rPr>
        <w:t xml:space="preserve">llimard, 1997, pp. 4353-4388 : </w:t>
      </w:r>
      <w:r w:rsidRPr="00C34DA3">
        <w:rPr>
          <w:rFonts w:ascii="Times New Roman" w:hAnsi="Times New Roman" w:cs="Times New Roman"/>
          <w:sz w:val="20"/>
          <w:szCs w:val="20"/>
          <w:lang w:val="fr-FR"/>
        </w:rPr>
        <w:t>p. 4357.</w:t>
      </w:r>
    </w:p>
    <w:p w:rsidR="005116A8" w:rsidRPr="005116A8" w:rsidRDefault="005116A8">
      <w:pPr>
        <w:pStyle w:val="Testonotaapidipagina"/>
        <w:rPr>
          <w:lang w:val="fr-FR"/>
        </w:rPr>
      </w:pPr>
    </w:p>
  </w:footnote>
  <w:footnote w:id="58">
    <w:p w:rsidR="006C552F" w:rsidRPr="00E4549D" w:rsidRDefault="006C552F" w:rsidP="006C552F">
      <w:pPr>
        <w:jc w:val="both"/>
        <w:rPr>
          <w:rFonts w:ascii="Times New Roman" w:hAnsi="Times New Roman" w:cs="Times New Roman"/>
          <w:sz w:val="20"/>
          <w:szCs w:val="20"/>
        </w:rPr>
      </w:pPr>
      <w:r>
        <w:rPr>
          <w:rStyle w:val="Rimandonotaapidipagina"/>
        </w:rPr>
        <w:footnoteRef/>
      </w:r>
      <w:r>
        <w:t xml:space="preserve"> </w:t>
      </w:r>
      <w:r>
        <w:rPr>
          <w:rFonts w:ascii="Times New Roman" w:hAnsi="Times New Roman" w:cs="Times New Roman"/>
          <w:sz w:val="20"/>
          <w:szCs w:val="20"/>
        </w:rPr>
        <w:t xml:space="preserve">Negli undici volumi delle </w:t>
      </w:r>
      <w:proofErr w:type="spellStart"/>
      <w:r w:rsidRPr="00E4549D">
        <w:rPr>
          <w:rFonts w:ascii="Times New Roman" w:hAnsi="Times New Roman" w:cs="Times New Roman"/>
          <w:i/>
          <w:sz w:val="20"/>
          <w:szCs w:val="20"/>
        </w:rPr>
        <w:t>Oeuvres</w:t>
      </w:r>
      <w:proofErr w:type="spellEnd"/>
      <w:r w:rsidRPr="00E4549D">
        <w:rPr>
          <w:rFonts w:ascii="Times New Roman" w:hAnsi="Times New Roman" w:cs="Times New Roman"/>
          <w:sz w:val="20"/>
          <w:szCs w:val="20"/>
        </w:rPr>
        <w:t xml:space="preserve"> «</w:t>
      </w:r>
      <w:proofErr w:type="spellStart"/>
      <w:r w:rsidRPr="00E4549D">
        <w:rPr>
          <w:rFonts w:ascii="Times New Roman" w:hAnsi="Times New Roman" w:cs="Times New Roman"/>
          <w:sz w:val="20"/>
          <w:szCs w:val="20"/>
        </w:rPr>
        <w:t>liberté</w:t>
      </w:r>
      <w:proofErr w:type="spellEnd"/>
      <w:r w:rsidRPr="00E4549D">
        <w:rPr>
          <w:rFonts w:ascii="Times New Roman" w:hAnsi="Times New Roman" w:cs="Times New Roman"/>
          <w:sz w:val="20"/>
          <w:szCs w:val="20"/>
        </w:rPr>
        <w:t>»</w:t>
      </w:r>
      <w:r>
        <w:rPr>
          <w:rFonts w:ascii="Times New Roman" w:hAnsi="Times New Roman" w:cs="Times New Roman"/>
          <w:sz w:val="20"/>
          <w:szCs w:val="20"/>
        </w:rPr>
        <w:t xml:space="preserve"> registra</w:t>
      </w:r>
      <w:r w:rsidRPr="00E4549D">
        <w:rPr>
          <w:rFonts w:ascii="Times New Roman" w:hAnsi="Times New Roman" w:cs="Times New Roman"/>
          <w:sz w:val="20"/>
          <w:szCs w:val="20"/>
        </w:rPr>
        <w:t xml:space="preserve"> 4671 occorrenze (FRN: 0,2696%</w:t>
      </w:r>
      <w:r>
        <w:rPr>
          <w:rFonts w:ascii="Times New Roman" w:hAnsi="Times New Roman" w:cs="Times New Roman"/>
          <w:sz w:val="20"/>
          <w:szCs w:val="20"/>
        </w:rPr>
        <w:t>),</w:t>
      </w:r>
      <w:r w:rsidRPr="00E4549D">
        <w:rPr>
          <w:rFonts w:ascii="Times New Roman" w:hAnsi="Times New Roman" w:cs="Times New Roman"/>
          <w:sz w:val="20"/>
          <w:szCs w:val="20"/>
        </w:rPr>
        <w:t xml:space="preserve"> «</w:t>
      </w:r>
      <w:proofErr w:type="spellStart"/>
      <w:r w:rsidRPr="00E4549D">
        <w:rPr>
          <w:rFonts w:ascii="Times New Roman" w:hAnsi="Times New Roman" w:cs="Times New Roman"/>
          <w:sz w:val="20"/>
          <w:szCs w:val="20"/>
        </w:rPr>
        <w:t>égalité</w:t>
      </w:r>
      <w:proofErr w:type="spellEnd"/>
      <w:r w:rsidRPr="00E4549D">
        <w:rPr>
          <w:rFonts w:ascii="Times New Roman" w:hAnsi="Times New Roman" w:cs="Times New Roman"/>
          <w:sz w:val="20"/>
          <w:szCs w:val="20"/>
        </w:rPr>
        <w:t>»</w:t>
      </w:r>
      <w:r>
        <w:rPr>
          <w:rFonts w:ascii="Times New Roman" w:hAnsi="Times New Roman" w:cs="Times New Roman"/>
          <w:sz w:val="20"/>
          <w:szCs w:val="20"/>
        </w:rPr>
        <w:t xml:space="preserve"> </w:t>
      </w:r>
      <w:r w:rsidRPr="00E4549D">
        <w:rPr>
          <w:rFonts w:ascii="Times New Roman" w:hAnsi="Times New Roman" w:cs="Times New Roman"/>
          <w:sz w:val="20"/>
          <w:szCs w:val="20"/>
        </w:rPr>
        <w:t>502</w:t>
      </w:r>
      <w:r>
        <w:rPr>
          <w:rFonts w:ascii="Times New Roman" w:hAnsi="Times New Roman" w:cs="Times New Roman"/>
          <w:sz w:val="20"/>
          <w:szCs w:val="20"/>
        </w:rPr>
        <w:t xml:space="preserve"> occorrenze</w:t>
      </w:r>
      <w:r w:rsidRPr="00E4549D">
        <w:rPr>
          <w:rFonts w:ascii="Times New Roman" w:hAnsi="Times New Roman" w:cs="Times New Roman"/>
          <w:sz w:val="20"/>
          <w:szCs w:val="20"/>
        </w:rPr>
        <w:t xml:space="preserve"> (FRN: 0,0290%).</w:t>
      </w:r>
    </w:p>
    <w:p w:rsidR="006C552F" w:rsidRDefault="006C552F">
      <w:pPr>
        <w:pStyle w:val="Testonotaapidipagina"/>
      </w:pPr>
    </w:p>
  </w:footnote>
  <w:footnote w:id="59">
    <w:p w:rsidR="000D2E06" w:rsidRDefault="000D2E06" w:rsidP="001B272D">
      <w:pPr>
        <w:pStyle w:val="Testonotaapidipagina"/>
        <w:jc w:val="both"/>
        <w:rPr>
          <w:rFonts w:ascii="Times New Roman" w:hAnsi="Times New Roman" w:cs="Times New Roman"/>
        </w:rPr>
      </w:pPr>
      <w:r>
        <w:rPr>
          <w:rStyle w:val="Rimandonotaapidipagina"/>
        </w:rPr>
        <w:footnoteRef/>
      </w:r>
      <w:r w:rsidRPr="000D2E06">
        <w:t xml:space="preserve"> </w:t>
      </w:r>
      <w:r w:rsidR="00994984">
        <w:rPr>
          <w:rFonts w:ascii="Times New Roman" w:hAnsi="Times New Roman" w:cs="Times New Roman"/>
        </w:rPr>
        <w:t xml:space="preserve">Per una prima </w:t>
      </w:r>
      <w:r w:rsidRPr="001B272D">
        <w:rPr>
          <w:rFonts w:ascii="Times New Roman" w:hAnsi="Times New Roman" w:cs="Times New Roman"/>
        </w:rPr>
        <w:t xml:space="preserve">verifica cfr. il corpus digitalizzato dei primi 82 volumi delle </w:t>
      </w:r>
      <w:r w:rsidRPr="001B272D">
        <w:rPr>
          <w:rFonts w:ascii="Times New Roman" w:hAnsi="Times New Roman" w:cs="Times New Roman"/>
          <w:i/>
        </w:rPr>
        <w:t xml:space="preserve">Archives </w:t>
      </w:r>
      <w:proofErr w:type="spellStart"/>
      <w:r w:rsidRPr="001B272D">
        <w:rPr>
          <w:rFonts w:ascii="Times New Roman" w:hAnsi="Times New Roman" w:cs="Times New Roman"/>
          <w:i/>
        </w:rPr>
        <w:t>parlementaires</w:t>
      </w:r>
      <w:proofErr w:type="spellEnd"/>
      <w:r w:rsidRPr="001B272D">
        <w:rPr>
          <w:rFonts w:ascii="Times New Roman" w:hAnsi="Times New Roman" w:cs="Times New Roman"/>
        </w:rPr>
        <w:t>, messo in rete dall’Università di Stanford:</w:t>
      </w:r>
      <w:r w:rsidR="001B272D" w:rsidRPr="001B272D">
        <w:rPr>
          <w:rFonts w:ascii="Times New Roman" w:hAnsi="Times New Roman" w:cs="Times New Roman"/>
        </w:rPr>
        <w:t xml:space="preserve"> </w:t>
      </w:r>
      <w:hyperlink r:id="rId3" w:history="1">
        <w:r w:rsidR="001B272D" w:rsidRPr="00C269EB">
          <w:rPr>
            <w:rStyle w:val="Collegamentoipertestuale"/>
            <w:rFonts w:ascii="Times New Roman" w:hAnsi="Times New Roman" w:cs="Times New Roman"/>
          </w:rPr>
          <w:t>https://frda.stanford.edu/en/ap</w:t>
        </w:r>
      </w:hyperlink>
    </w:p>
    <w:p w:rsidR="001B272D" w:rsidRPr="001B272D" w:rsidRDefault="001B272D" w:rsidP="001B272D">
      <w:pPr>
        <w:pStyle w:val="Testonotaapidipagina"/>
        <w:jc w:val="both"/>
        <w:rPr>
          <w:rFonts w:ascii="Times New Roman" w:hAnsi="Times New Roman" w:cs="Times New Roman"/>
        </w:rPr>
      </w:pPr>
    </w:p>
  </w:footnote>
  <w:footnote w:id="60">
    <w:p w:rsidR="001A2D30" w:rsidRPr="007449C7" w:rsidRDefault="001A2D30" w:rsidP="00616A2F">
      <w:pPr>
        <w:jc w:val="both"/>
        <w:rPr>
          <w:rFonts w:ascii="Times New Roman" w:hAnsi="Times New Roman" w:cs="Times New Roman"/>
          <w:sz w:val="20"/>
          <w:szCs w:val="20"/>
          <w:lang w:val="fr-FR"/>
        </w:rPr>
      </w:pPr>
      <w:r>
        <w:rPr>
          <w:rStyle w:val="Rimandonotaapidipagina"/>
        </w:rPr>
        <w:footnoteRef/>
      </w:r>
      <w:r w:rsidRPr="007449C7">
        <w:rPr>
          <w:lang w:val="fr-FR"/>
        </w:rPr>
        <w:t xml:space="preserve"> </w:t>
      </w:r>
      <w:proofErr w:type="spellStart"/>
      <w:r w:rsidRPr="007449C7">
        <w:rPr>
          <w:rFonts w:ascii="Times New Roman" w:hAnsi="Times New Roman" w:cs="Times New Roman"/>
          <w:sz w:val="20"/>
          <w:szCs w:val="20"/>
          <w:lang w:val="fr-FR"/>
        </w:rPr>
        <w:t>Cfr</w:t>
      </w:r>
      <w:proofErr w:type="spellEnd"/>
      <w:proofErr w:type="gramStart"/>
      <w:r w:rsidRPr="007449C7">
        <w:rPr>
          <w:rFonts w:ascii="Times New Roman" w:hAnsi="Times New Roman" w:cs="Times New Roman"/>
          <w:sz w:val="20"/>
          <w:szCs w:val="20"/>
          <w:lang w:val="fr-FR"/>
        </w:rPr>
        <w:t>. .</w:t>
      </w:r>
      <w:proofErr w:type="gramEnd"/>
      <w:r w:rsidRPr="007449C7">
        <w:rPr>
          <w:rFonts w:ascii="Times New Roman" w:hAnsi="Times New Roman" w:cs="Times New Roman"/>
          <w:sz w:val="20"/>
          <w:szCs w:val="20"/>
          <w:lang w:val="fr-FR"/>
        </w:rPr>
        <w:t xml:space="preserve"> </w:t>
      </w:r>
      <w:proofErr w:type="spellStart"/>
      <w:r w:rsidRPr="007449C7">
        <w:rPr>
          <w:rFonts w:ascii="Times New Roman" w:hAnsi="Times New Roman" w:cs="Times New Roman"/>
          <w:sz w:val="20"/>
          <w:szCs w:val="20"/>
          <w:lang w:val="fr-FR"/>
        </w:rPr>
        <w:t>Borgetto</w:t>
      </w:r>
      <w:proofErr w:type="spellEnd"/>
      <w:r w:rsidRPr="007449C7">
        <w:rPr>
          <w:rFonts w:ascii="Times New Roman" w:hAnsi="Times New Roman" w:cs="Times New Roman"/>
          <w:sz w:val="20"/>
          <w:szCs w:val="20"/>
          <w:lang w:val="fr-FR"/>
        </w:rPr>
        <w:t xml:space="preserve">, </w:t>
      </w:r>
      <w:r w:rsidRPr="007449C7">
        <w:rPr>
          <w:rFonts w:ascii="Times New Roman" w:hAnsi="Times New Roman" w:cs="Times New Roman"/>
          <w:i/>
          <w:sz w:val="20"/>
          <w:szCs w:val="20"/>
          <w:lang w:val="fr-FR"/>
        </w:rPr>
        <w:t xml:space="preserve">La Notion de fraternité en droit public français. Le passé, le présent et l’avenir de la </w:t>
      </w:r>
      <w:proofErr w:type="gramStart"/>
      <w:r w:rsidRPr="007449C7">
        <w:rPr>
          <w:rFonts w:ascii="Times New Roman" w:hAnsi="Times New Roman" w:cs="Times New Roman"/>
          <w:i/>
          <w:sz w:val="20"/>
          <w:szCs w:val="20"/>
          <w:lang w:val="fr-FR"/>
        </w:rPr>
        <w:t>solidarité</w:t>
      </w:r>
      <w:r w:rsidRPr="007449C7">
        <w:rPr>
          <w:rFonts w:ascii="Times New Roman" w:hAnsi="Times New Roman" w:cs="Times New Roman"/>
          <w:sz w:val="20"/>
          <w:szCs w:val="20"/>
          <w:lang w:val="fr-FR"/>
        </w:rPr>
        <w:t> ,</w:t>
      </w:r>
      <w:proofErr w:type="gramEnd"/>
      <w:r w:rsidRPr="007449C7">
        <w:rPr>
          <w:rFonts w:ascii="Times New Roman" w:hAnsi="Times New Roman" w:cs="Times New Roman"/>
          <w:sz w:val="20"/>
          <w:szCs w:val="20"/>
          <w:lang w:val="fr-FR"/>
        </w:rPr>
        <w:t xml:space="preserve"> Paris, Librairie générale de droit et de jurisprudence, 1993.</w:t>
      </w:r>
    </w:p>
    <w:p w:rsidR="001A2D30" w:rsidRPr="007449C7" w:rsidRDefault="001A2D30">
      <w:pPr>
        <w:pStyle w:val="Testonotaapidipagina"/>
        <w:rPr>
          <w:lang w:val="fr-FR"/>
        </w:rPr>
      </w:pPr>
    </w:p>
  </w:footnote>
  <w:footnote w:id="61">
    <w:p w:rsidR="00616A2F" w:rsidRPr="007449C7" w:rsidRDefault="00616A2F" w:rsidP="00616A2F">
      <w:pPr>
        <w:rPr>
          <w:rFonts w:ascii="Times New Roman" w:hAnsi="Times New Roman" w:cs="Times New Roman"/>
          <w:sz w:val="20"/>
          <w:szCs w:val="20"/>
          <w:lang w:val="fr-FR"/>
        </w:rPr>
      </w:pPr>
      <w:r>
        <w:rPr>
          <w:rStyle w:val="Rimandonotaapidipagina"/>
        </w:rPr>
        <w:footnoteRef/>
      </w:r>
      <w:r w:rsidRPr="007449C7">
        <w:rPr>
          <w:lang w:val="fr-FR"/>
        </w:rPr>
        <w:t xml:space="preserve"> </w:t>
      </w:r>
      <w:proofErr w:type="spellStart"/>
      <w:r w:rsidRPr="007449C7">
        <w:rPr>
          <w:lang w:val="fr-FR"/>
        </w:rPr>
        <w:t>Cfr</w:t>
      </w:r>
      <w:proofErr w:type="spellEnd"/>
      <w:r w:rsidRPr="007449C7">
        <w:rPr>
          <w:lang w:val="fr-FR"/>
        </w:rPr>
        <w:t xml:space="preserve">. </w:t>
      </w:r>
      <w:proofErr w:type="spellStart"/>
      <w:r w:rsidRPr="007449C7">
        <w:rPr>
          <w:rFonts w:ascii="Times New Roman" w:hAnsi="Times New Roman" w:cs="Times New Roman"/>
          <w:sz w:val="20"/>
          <w:szCs w:val="20"/>
          <w:lang w:val="fr-FR"/>
        </w:rPr>
        <w:t>M.David</w:t>
      </w:r>
      <w:proofErr w:type="spellEnd"/>
      <w:r w:rsidRPr="007449C7">
        <w:rPr>
          <w:rFonts w:ascii="Times New Roman" w:hAnsi="Times New Roman" w:cs="Times New Roman"/>
          <w:sz w:val="20"/>
          <w:szCs w:val="20"/>
          <w:lang w:val="fr-FR"/>
        </w:rPr>
        <w:t xml:space="preserve">, </w:t>
      </w:r>
      <w:r w:rsidRPr="007449C7">
        <w:rPr>
          <w:rFonts w:ascii="Times New Roman" w:hAnsi="Times New Roman" w:cs="Times New Roman"/>
          <w:i/>
          <w:sz w:val="20"/>
          <w:szCs w:val="20"/>
          <w:lang w:val="fr-FR"/>
        </w:rPr>
        <w:t>Le Printemps de la Fraternité. Genèse et vicissitudes 1830-1851</w:t>
      </w:r>
      <w:r w:rsidRPr="007449C7">
        <w:rPr>
          <w:rFonts w:ascii="Times New Roman" w:hAnsi="Times New Roman" w:cs="Times New Roman"/>
          <w:sz w:val="20"/>
          <w:szCs w:val="20"/>
          <w:lang w:val="fr-FR"/>
        </w:rPr>
        <w:t>, Paris, Aubier, 1992.</w:t>
      </w:r>
    </w:p>
    <w:p w:rsidR="00616A2F" w:rsidRPr="007449C7" w:rsidRDefault="00616A2F">
      <w:pPr>
        <w:pStyle w:val="Testonotaapidipagina"/>
        <w:rPr>
          <w:lang w:val="fr-FR"/>
        </w:rPr>
      </w:pPr>
    </w:p>
  </w:footnote>
  <w:footnote w:id="62">
    <w:p w:rsidR="00C958F2" w:rsidRPr="004B5211" w:rsidRDefault="00C958F2" w:rsidP="00FB7814">
      <w:pPr>
        <w:pStyle w:val="Testonotaapidipagina"/>
        <w:jc w:val="both"/>
        <w:rPr>
          <w:lang w:val="fr-FR"/>
        </w:rPr>
      </w:pPr>
      <w:r>
        <w:rPr>
          <w:rStyle w:val="Rimandonotaapidipagina"/>
        </w:rPr>
        <w:footnoteRef/>
      </w:r>
      <w:r w:rsidRPr="007449C7">
        <w:rPr>
          <w:lang w:val="fr-FR"/>
        </w:rPr>
        <w:t xml:space="preserve"> Il termine figura </w:t>
      </w:r>
      <w:proofErr w:type="spellStart"/>
      <w:r w:rsidRPr="007449C7">
        <w:rPr>
          <w:lang w:val="fr-FR"/>
        </w:rPr>
        <w:t>solamente</w:t>
      </w:r>
      <w:proofErr w:type="spellEnd"/>
      <w:r w:rsidRPr="007449C7">
        <w:rPr>
          <w:lang w:val="fr-FR"/>
        </w:rPr>
        <w:t xml:space="preserve"> in un </w:t>
      </w:r>
      <w:proofErr w:type="spellStart"/>
      <w:r w:rsidRPr="007449C7">
        <w:rPr>
          <w:lang w:val="fr-FR"/>
        </w:rPr>
        <w:t>articolo</w:t>
      </w:r>
      <w:proofErr w:type="spellEnd"/>
      <w:r w:rsidRPr="007449C7">
        <w:rPr>
          <w:lang w:val="fr-FR"/>
        </w:rPr>
        <w:t xml:space="preserve"> </w:t>
      </w:r>
      <w:proofErr w:type="spellStart"/>
      <w:r w:rsidRPr="007449C7">
        <w:rPr>
          <w:lang w:val="fr-FR"/>
        </w:rPr>
        <w:t>addizionale</w:t>
      </w:r>
      <w:proofErr w:type="spellEnd"/>
      <w:r w:rsidRPr="007449C7">
        <w:rPr>
          <w:lang w:val="fr-FR"/>
        </w:rPr>
        <w:t xml:space="preserve"> alla </w:t>
      </w:r>
      <w:proofErr w:type="spellStart"/>
      <w:r w:rsidRPr="007449C7">
        <w:rPr>
          <w:lang w:val="fr-FR"/>
        </w:rPr>
        <w:t>Costituzione</w:t>
      </w:r>
      <w:proofErr w:type="spellEnd"/>
      <w:r w:rsidRPr="007449C7">
        <w:rPr>
          <w:lang w:val="fr-FR"/>
        </w:rPr>
        <w:t xml:space="preserve"> </w:t>
      </w:r>
      <w:proofErr w:type="spellStart"/>
      <w:r w:rsidRPr="007449C7">
        <w:rPr>
          <w:lang w:val="fr-FR"/>
        </w:rPr>
        <w:t>del</w:t>
      </w:r>
      <w:proofErr w:type="spellEnd"/>
      <w:r w:rsidRPr="007449C7">
        <w:rPr>
          <w:lang w:val="fr-FR"/>
        </w:rPr>
        <w:t xml:space="preserve"> </w:t>
      </w:r>
      <w:r w:rsidR="008B47B9" w:rsidRPr="007449C7">
        <w:rPr>
          <w:lang w:val="fr-FR"/>
        </w:rPr>
        <w:t>1791 :</w:t>
      </w:r>
      <w:r w:rsidRPr="007449C7">
        <w:rPr>
          <w:lang w:val="fr-FR"/>
        </w:rPr>
        <w:t xml:space="preserve"> </w:t>
      </w:r>
      <w:proofErr w:type="spellStart"/>
      <w:r w:rsidRPr="007449C7">
        <w:rPr>
          <w:lang w:val="fr-FR"/>
        </w:rPr>
        <w:t>cfr</w:t>
      </w:r>
      <w:proofErr w:type="spellEnd"/>
      <w:r w:rsidRPr="007449C7">
        <w:rPr>
          <w:lang w:val="fr-FR"/>
        </w:rPr>
        <w:t xml:space="preserve">. M. </w:t>
      </w:r>
      <w:proofErr w:type="spellStart"/>
      <w:r w:rsidRPr="007449C7">
        <w:rPr>
          <w:lang w:val="fr-FR"/>
        </w:rPr>
        <w:t>Ozouf</w:t>
      </w:r>
      <w:proofErr w:type="spellEnd"/>
      <w:r w:rsidRPr="007449C7">
        <w:rPr>
          <w:lang w:val="fr-FR"/>
        </w:rPr>
        <w:t xml:space="preserve">, </w:t>
      </w:r>
      <w:r w:rsidRPr="007449C7">
        <w:rPr>
          <w:i/>
          <w:lang w:val="fr-FR"/>
        </w:rPr>
        <w:t>Fraternité</w:t>
      </w:r>
      <w:r w:rsidR="007715A7" w:rsidRPr="007449C7">
        <w:rPr>
          <w:lang w:val="fr-FR"/>
        </w:rPr>
        <w:t xml:space="preserve"> (1988),</w:t>
      </w:r>
      <w:r w:rsidRPr="007449C7">
        <w:rPr>
          <w:lang w:val="fr-FR"/>
        </w:rPr>
        <w:t xml:space="preserve"> in F. Furet, M. </w:t>
      </w:r>
      <w:proofErr w:type="spellStart"/>
      <w:r w:rsidRPr="007449C7">
        <w:rPr>
          <w:lang w:val="fr-FR"/>
        </w:rPr>
        <w:t>Ozouf</w:t>
      </w:r>
      <w:proofErr w:type="spellEnd"/>
      <w:r w:rsidRPr="007449C7">
        <w:rPr>
          <w:lang w:val="fr-FR"/>
        </w:rPr>
        <w:t xml:space="preserve">, </w:t>
      </w:r>
      <w:r w:rsidRPr="007449C7">
        <w:rPr>
          <w:i/>
          <w:lang w:val="fr-FR"/>
        </w:rPr>
        <w:t xml:space="preserve">Dictionnaire critique de la Révolution française. </w:t>
      </w:r>
      <w:r w:rsidRPr="004B5211">
        <w:rPr>
          <w:i/>
          <w:lang w:val="fr-FR"/>
        </w:rPr>
        <w:t>Idées</w:t>
      </w:r>
      <w:r w:rsidR="007E1076">
        <w:rPr>
          <w:lang w:val="fr-FR"/>
        </w:rPr>
        <w:t xml:space="preserve">, </w:t>
      </w:r>
      <w:r w:rsidRPr="004B5211">
        <w:rPr>
          <w:lang w:val="fr-FR"/>
        </w:rPr>
        <w:t>Paris,</w:t>
      </w:r>
      <w:r w:rsidR="007E1076">
        <w:rPr>
          <w:lang w:val="fr-FR"/>
        </w:rPr>
        <w:t xml:space="preserve"> Flammarion,</w:t>
      </w:r>
      <w:r w:rsidR="005F1D06">
        <w:rPr>
          <w:lang w:val="fr-FR"/>
        </w:rPr>
        <w:t xml:space="preserve"> 2007, pp. 199-2015 : </w:t>
      </w:r>
      <w:r w:rsidRPr="004B5211">
        <w:rPr>
          <w:lang w:val="fr-FR"/>
        </w:rPr>
        <w:t>p. 200.</w:t>
      </w:r>
    </w:p>
  </w:footnote>
  <w:footnote w:id="63">
    <w:p w:rsidR="00616A2F" w:rsidRPr="00C93BD6" w:rsidRDefault="00616A2F" w:rsidP="00616A2F">
      <w:pPr>
        <w:rPr>
          <w:rFonts w:ascii="Times New Roman" w:hAnsi="Times New Roman" w:cs="Times New Roman"/>
          <w:sz w:val="20"/>
          <w:szCs w:val="20"/>
        </w:rPr>
      </w:pPr>
      <w:r>
        <w:rPr>
          <w:rStyle w:val="Rimandonotaapidipagina"/>
        </w:rPr>
        <w:footnoteRef/>
      </w:r>
      <w:r w:rsidRPr="007449C7">
        <w:rPr>
          <w:lang w:val="fr-FR"/>
        </w:rPr>
        <w:t xml:space="preserve"> </w:t>
      </w:r>
      <w:proofErr w:type="spellStart"/>
      <w:r w:rsidRPr="007449C7">
        <w:rPr>
          <w:rFonts w:ascii="Times New Roman" w:hAnsi="Times New Roman" w:cs="Times New Roman"/>
          <w:sz w:val="20"/>
          <w:szCs w:val="20"/>
          <w:lang w:val="fr-FR"/>
        </w:rPr>
        <w:t>Cfr</w:t>
      </w:r>
      <w:proofErr w:type="spellEnd"/>
      <w:r w:rsidRPr="007449C7">
        <w:rPr>
          <w:rFonts w:ascii="Times New Roman" w:hAnsi="Times New Roman" w:cs="Times New Roman"/>
          <w:sz w:val="20"/>
          <w:szCs w:val="20"/>
          <w:lang w:val="fr-FR"/>
        </w:rPr>
        <w:t>. M.</w:t>
      </w:r>
      <w:r w:rsidR="00C93BD6" w:rsidRPr="007449C7">
        <w:rPr>
          <w:rFonts w:ascii="Times New Roman" w:hAnsi="Times New Roman" w:cs="Times New Roman"/>
          <w:sz w:val="20"/>
          <w:szCs w:val="20"/>
          <w:lang w:val="fr-FR"/>
        </w:rPr>
        <w:t xml:space="preserve"> </w:t>
      </w:r>
      <w:r w:rsidRPr="007449C7">
        <w:rPr>
          <w:rFonts w:ascii="Times New Roman" w:hAnsi="Times New Roman" w:cs="Times New Roman"/>
          <w:sz w:val="20"/>
          <w:szCs w:val="20"/>
          <w:lang w:val="fr-FR"/>
        </w:rPr>
        <w:t xml:space="preserve">David, </w:t>
      </w:r>
      <w:r w:rsidRPr="007449C7">
        <w:rPr>
          <w:rFonts w:ascii="Times New Roman" w:hAnsi="Times New Roman" w:cs="Times New Roman"/>
          <w:i/>
          <w:sz w:val="20"/>
          <w:szCs w:val="20"/>
          <w:lang w:val="fr-FR"/>
        </w:rPr>
        <w:t>Le Printemps de la Fraternité. Genèse et vicissitudes 1830-1851</w:t>
      </w:r>
      <w:r w:rsidRPr="007449C7">
        <w:rPr>
          <w:rFonts w:ascii="Times New Roman" w:hAnsi="Times New Roman" w:cs="Times New Roman"/>
          <w:sz w:val="20"/>
          <w:szCs w:val="20"/>
          <w:lang w:val="fr-FR"/>
        </w:rPr>
        <w:t xml:space="preserve">, Paris, Aubier, 1992. </w:t>
      </w:r>
      <w:r w:rsidRPr="00C93BD6">
        <w:rPr>
          <w:rFonts w:ascii="Times New Roman" w:hAnsi="Times New Roman" w:cs="Times New Roman"/>
          <w:sz w:val="20"/>
          <w:szCs w:val="20"/>
        </w:rPr>
        <w:t>Per la distinzione tra fraternità religiosa, fraternità filosofica e fraternità politica cfr. M. Borgetto</w:t>
      </w:r>
      <w:r w:rsidRPr="00C93BD6">
        <w:rPr>
          <w:rFonts w:ascii="Times New Roman" w:hAnsi="Times New Roman" w:cs="Times New Roman"/>
          <w:i/>
          <w:sz w:val="20"/>
          <w:szCs w:val="20"/>
        </w:rPr>
        <w:t xml:space="preserve">, La </w:t>
      </w:r>
      <w:proofErr w:type="spellStart"/>
      <w:r w:rsidRPr="00C93BD6">
        <w:rPr>
          <w:rFonts w:ascii="Times New Roman" w:hAnsi="Times New Roman" w:cs="Times New Roman"/>
          <w:i/>
          <w:sz w:val="20"/>
          <w:szCs w:val="20"/>
        </w:rPr>
        <w:t>devise</w:t>
      </w:r>
      <w:proofErr w:type="spellEnd"/>
      <w:r w:rsidRPr="00C93BD6">
        <w:rPr>
          <w:rFonts w:ascii="Times New Roman" w:hAnsi="Times New Roman" w:cs="Times New Roman"/>
          <w:sz w:val="20"/>
          <w:szCs w:val="20"/>
        </w:rPr>
        <w:t>, cit., p. 26.</w:t>
      </w:r>
    </w:p>
    <w:p w:rsidR="00616A2F" w:rsidRPr="00616A2F" w:rsidRDefault="00616A2F">
      <w:pPr>
        <w:pStyle w:val="Testonotaapidipagina"/>
      </w:pPr>
    </w:p>
  </w:footnote>
  <w:footnote w:id="64">
    <w:p w:rsidR="00256FC2" w:rsidRPr="001B0A2F" w:rsidRDefault="00256FC2" w:rsidP="008B47B9">
      <w:pPr>
        <w:pStyle w:val="Testonotaapidipagina"/>
        <w:jc w:val="both"/>
        <w:rPr>
          <w:i/>
        </w:rPr>
      </w:pPr>
      <w:r>
        <w:rPr>
          <w:rStyle w:val="Rimandonotaapidipagina"/>
        </w:rPr>
        <w:footnoteRef/>
      </w:r>
      <w:r w:rsidRPr="00A53894">
        <w:t xml:space="preserve"> Sul rapporto</w:t>
      </w:r>
      <w:r w:rsidR="00F35D74" w:rsidRPr="00A53894">
        <w:t xml:space="preserve"> tra</w:t>
      </w:r>
      <w:r w:rsidRPr="00A53894">
        <w:t xml:space="preserve"> </w:t>
      </w:r>
      <w:r w:rsidR="00A53894" w:rsidRPr="00A53894">
        <w:t>fraternità e</w:t>
      </w:r>
      <w:r w:rsidRPr="00A53894">
        <w:t xml:space="preserve"> terrore cfr. M. David, </w:t>
      </w:r>
      <w:proofErr w:type="spellStart"/>
      <w:r w:rsidRPr="00A53894">
        <w:rPr>
          <w:i/>
        </w:rPr>
        <w:t>Fraternité</w:t>
      </w:r>
      <w:proofErr w:type="spellEnd"/>
      <w:r w:rsidRPr="00A53894">
        <w:rPr>
          <w:i/>
        </w:rPr>
        <w:t xml:space="preserve"> et </w:t>
      </w:r>
      <w:proofErr w:type="spellStart"/>
      <w:r w:rsidRPr="00A53894">
        <w:rPr>
          <w:i/>
        </w:rPr>
        <w:t>Révolution</w:t>
      </w:r>
      <w:proofErr w:type="spellEnd"/>
      <w:r w:rsidRPr="00A53894">
        <w:rPr>
          <w:i/>
        </w:rPr>
        <w:t xml:space="preserve"> </w:t>
      </w:r>
      <w:proofErr w:type="spellStart"/>
      <w:r w:rsidRPr="00A53894">
        <w:rPr>
          <w:i/>
        </w:rPr>
        <w:t>française</w:t>
      </w:r>
      <w:proofErr w:type="spellEnd"/>
      <w:r w:rsidR="007E1076">
        <w:t xml:space="preserve">, </w:t>
      </w:r>
      <w:r w:rsidRPr="00A53894">
        <w:t>Paris,</w:t>
      </w:r>
      <w:r w:rsidR="007E1076">
        <w:t xml:space="preserve"> </w:t>
      </w:r>
      <w:proofErr w:type="spellStart"/>
      <w:r w:rsidR="007E1076">
        <w:t>Aubier</w:t>
      </w:r>
      <w:proofErr w:type="spellEnd"/>
      <w:r w:rsidR="007E1076">
        <w:t>,</w:t>
      </w:r>
      <w:r w:rsidRPr="00A53894">
        <w:t xml:space="preserve"> 1987, </w:t>
      </w:r>
      <w:r w:rsidR="00F35D74" w:rsidRPr="00A53894">
        <w:t xml:space="preserve">pp. 17-197. </w:t>
      </w:r>
      <w:r w:rsidR="00F35D74" w:rsidRPr="001B0A2F">
        <w:t xml:space="preserve">Sulla questione fraternità e guerra rivoluzionaria cfr. M. Belissa, </w:t>
      </w:r>
      <w:proofErr w:type="spellStart"/>
      <w:r w:rsidR="00F35D74" w:rsidRPr="001B0A2F">
        <w:rPr>
          <w:i/>
        </w:rPr>
        <w:t>F</w:t>
      </w:r>
      <w:r w:rsidR="008B47B9" w:rsidRPr="001B0A2F">
        <w:rPr>
          <w:i/>
        </w:rPr>
        <w:t>raternité</w:t>
      </w:r>
      <w:proofErr w:type="spellEnd"/>
      <w:r w:rsidR="008B47B9" w:rsidRPr="001B0A2F">
        <w:rPr>
          <w:i/>
        </w:rPr>
        <w:t xml:space="preserve"> </w:t>
      </w:r>
      <w:proofErr w:type="spellStart"/>
      <w:r w:rsidR="008B47B9" w:rsidRPr="001B0A2F">
        <w:rPr>
          <w:i/>
        </w:rPr>
        <w:t>universelle</w:t>
      </w:r>
      <w:proofErr w:type="spellEnd"/>
      <w:r w:rsidR="008B47B9" w:rsidRPr="001B0A2F">
        <w:rPr>
          <w:i/>
        </w:rPr>
        <w:t xml:space="preserve"> et </w:t>
      </w:r>
      <w:proofErr w:type="spellStart"/>
      <w:r w:rsidR="008B47B9" w:rsidRPr="001B0A2F">
        <w:rPr>
          <w:i/>
        </w:rPr>
        <w:t>intérêt</w:t>
      </w:r>
      <w:proofErr w:type="spellEnd"/>
      <w:r w:rsidR="008B47B9" w:rsidRPr="001B0A2F">
        <w:rPr>
          <w:i/>
        </w:rPr>
        <w:t xml:space="preserve"> </w:t>
      </w:r>
      <w:proofErr w:type="spellStart"/>
      <w:r w:rsidR="00F35D74" w:rsidRPr="001B0A2F">
        <w:rPr>
          <w:i/>
        </w:rPr>
        <w:t>national</w:t>
      </w:r>
      <w:proofErr w:type="spellEnd"/>
      <w:r w:rsidR="00F35D74" w:rsidRPr="001B0A2F">
        <w:rPr>
          <w:i/>
        </w:rPr>
        <w:t xml:space="preserve"> (1713-1795)</w:t>
      </w:r>
      <w:r w:rsidR="007E1076" w:rsidRPr="001B0A2F">
        <w:t xml:space="preserve">, </w:t>
      </w:r>
      <w:r w:rsidR="00F35D74" w:rsidRPr="001B0A2F">
        <w:t xml:space="preserve">Paris, </w:t>
      </w:r>
      <w:proofErr w:type="spellStart"/>
      <w:r w:rsidR="007E1076" w:rsidRPr="001B0A2F">
        <w:t>Kimé</w:t>
      </w:r>
      <w:proofErr w:type="spellEnd"/>
      <w:r w:rsidR="007E1076" w:rsidRPr="001B0A2F">
        <w:t xml:space="preserve">, </w:t>
      </w:r>
      <w:r w:rsidR="00F35D74" w:rsidRPr="001B0A2F">
        <w:t>1998, pp. 253-433.</w:t>
      </w:r>
    </w:p>
  </w:footnote>
  <w:footnote w:id="65">
    <w:p w:rsidR="00FB7814" w:rsidRPr="00FB7814" w:rsidRDefault="00FB7814" w:rsidP="00256FC2">
      <w:pPr>
        <w:pStyle w:val="Testonotaapidipagina"/>
        <w:jc w:val="both"/>
        <w:rPr>
          <w:lang w:val="fr-FR"/>
        </w:rPr>
      </w:pPr>
      <w:r>
        <w:rPr>
          <w:rStyle w:val="Rimandonotaapidipagina"/>
        </w:rPr>
        <w:footnoteRef/>
      </w:r>
      <w:r w:rsidRPr="00FB7814">
        <w:rPr>
          <w:lang w:val="fr-FR"/>
        </w:rPr>
        <w:t xml:space="preserve"> </w:t>
      </w:r>
      <w:proofErr w:type="spellStart"/>
      <w:r w:rsidR="00985906">
        <w:rPr>
          <w:lang w:val="fr-FR"/>
        </w:rPr>
        <w:t>Cfr</w:t>
      </w:r>
      <w:proofErr w:type="spellEnd"/>
      <w:r w:rsidR="00985906">
        <w:rPr>
          <w:lang w:val="fr-FR"/>
        </w:rPr>
        <w:t xml:space="preserve">. M. </w:t>
      </w:r>
      <w:proofErr w:type="spellStart"/>
      <w:r w:rsidR="00985906">
        <w:rPr>
          <w:lang w:val="fr-FR"/>
        </w:rPr>
        <w:t>Ozouf</w:t>
      </w:r>
      <w:proofErr w:type="spellEnd"/>
      <w:r w:rsidR="00985906">
        <w:rPr>
          <w:lang w:val="fr-FR"/>
        </w:rPr>
        <w:t xml:space="preserve">, </w:t>
      </w:r>
      <w:r w:rsidR="00985906" w:rsidRPr="00256FC2">
        <w:rPr>
          <w:i/>
          <w:lang w:val="fr-FR"/>
        </w:rPr>
        <w:t>La Ré</w:t>
      </w:r>
      <w:r w:rsidRPr="00256FC2">
        <w:rPr>
          <w:i/>
          <w:lang w:val="fr-FR"/>
        </w:rPr>
        <w:t>volution française et l’idée de fraternité</w:t>
      </w:r>
      <w:r>
        <w:rPr>
          <w:lang w:val="fr-FR"/>
        </w:rPr>
        <w:t>, in</w:t>
      </w:r>
      <w:r w:rsidR="00985906">
        <w:rPr>
          <w:lang w:val="fr-FR"/>
        </w:rPr>
        <w:t xml:space="preserve"> </w:t>
      </w:r>
      <w:r w:rsidR="00985906" w:rsidRPr="00256FC2">
        <w:rPr>
          <w:i/>
          <w:lang w:val="fr-FR"/>
        </w:rPr>
        <w:t>L’homme régénéré</w:t>
      </w:r>
      <w:r w:rsidR="007E1076">
        <w:rPr>
          <w:lang w:val="fr-FR"/>
        </w:rPr>
        <w:t xml:space="preserve">, </w:t>
      </w:r>
      <w:r w:rsidR="00985906">
        <w:rPr>
          <w:lang w:val="fr-FR"/>
        </w:rPr>
        <w:t>Paris,</w:t>
      </w:r>
      <w:r w:rsidR="007E1076">
        <w:rPr>
          <w:lang w:val="fr-FR"/>
        </w:rPr>
        <w:t xml:space="preserve"> Gallimard,</w:t>
      </w:r>
      <w:r w:rsidR="005F1D06">
        <w:rPr>
          <w:lang w:val="fr-FR"/>
        </w:rPr>
        <w:t xml:space="preserve"> 1989, pp. 158-182 : </w:t>
      </w:r>
      <w:r w:rsidR="00985906">
        <w:rPr>
          <w:lang w:val="fr-FR"/>
        </w:rPr>
        <w:t>pp. 173-175.</w:t>
      </w:r>
      <w:r>
        <w:rPr>
          <w:lang w:val="fr-FR"/>
        </w:rPr>
        <w:t xml:space="preserve"> </w:t>
      </w:r>
    </w:p>
  </w:footnote>
  <w:footnote w:id="66">
    <w:p w:rsidR="00E416D2" w:rsidRPr="008E28C4" w:rsidRDefault="00E416D2" w:rsidP="00E416D2">
      <w:pPr>
        <w:jc w:val="both"/>
        <w:rPr>
          <w:rFonts w:ascii="Times New Roman" w:hAnsi="Times New Roman" w:cs="Times New Roman"/>
          <w:sz w:val="20"/>
          <w:szCs w:val="20"/>
          <w:lang w:val="fr-FR"/>
        </w:rPr>
      </w:pPr>
      <w:r>
        <w:rPr>
          <w:rStyle w:val="Rimandonotaapidipagina"/>
        </w:rPr>
        <w:footnoteRef/>
      </w:r>
      <w:r w:rsidRPr="00E416D2">
        <w:rPr>
          <w:lang w:val="fr-FR"/>
        </w:rPr>
        <w:t xml:space="preserve"> </w:t>
      </w:r>
      <w:proofErr w:type="spellStart"/>
      <w:r w:rsidRPr="008E28C4">
        <w:rPr>
          <w:rFonts w:ascii="Times New Roman" w:hAnsi="Times New Roman" w:cs="Times New Roman"/>
          <w:sz w:val="20"/>
          <w:szCs w:val="20"/>
          <w:lang w:val="fr-FR"/>
        </w:rPr>
        <w:t>Ancora</w:t>
      </w:r>
      <w:proofErr w:type="spellEnd"/>
      <w:r w:rsidRPr="008E28C4">
        <w:rPr>
          <w:rFonts w:ascii="Times New Roman" w:hAnsi="Times New Roman" w:cs="Times New Roman"/>
          <w:sz w:val="20"/>
          <w:szCs w:val="20"/>
          <w:lang w:val="fr-FR"/>
        </w:rPr>
        <w:t xml:space="preserve"> </w:t>
      </w:r>
      <w:proofErr w:type="spellStart"/>
      <w:r w:rsidRPr="008E28C4">
        <w:rPr>
          <w:rFonts w:ascii="Times New Roman" w:hAnsi="Times New Roman" w:cs="Times New Roman"/>
          <w:sz w:val="20"/>
          <w:szCs w:val="20"/>
          <w:lang w:val="fr-FR"/>
        </w:rPr>
        <w:t>nell</w:t>
      </w:r>
      <w:r>
        <w:rPr>
          <w:rFonts w:ascii="Times New Roman" w:hAnsi="Times New Roman" w:cs="Times New Roman"/>
          <w:sz w:val="20"/>
          <w:szCs w:val="20"/>
          <w:lang w:val="fr-FR"/>
        </w:rPr>
        <w:t>’aprile</w:t>
      </w:r>
      <w:proofErr w:type="spellEnd"/>
      <w:r>
        <w:rPr>
          <w:rFonts w:ascii="Times New Roman" w:hAnsi="Times New Roman" w:cs="Times New Roman"/>
          <w:sz w:val="20"/>
          <w:szCs w:val="20"/>
          <w:lang w:val="fr-FR"/>
        </w:rPr>
        <w:t xml:space="preserve"> </w:t>
      </w:r>
      <w:r w:rsidRPr="008E28C4">
        <w:rPr>
          <w:rFonts w:ascii="Times New Roman" w:hAnsi="Times New Roman" w:cs="Times New Roman"/>
          <w:sz w:val="20"/>
          <w:szCs w:val="20"/>
          <w:lang w:val="fr-FR"/>
        </w:rPr>
        <w:t xml:space="preserve">1793 Robespierre </w:t>
      </w:r>
      <w:proofErr w:type="spellStart"/>
      <w:r w:rsidRPr="008E28C4">
        <w:rPr>
          <w:rFonts w:ascii="Times New Roman" w:hAnsi="Times New Roman" w:cs="Times New Roman"/>
          <w:sz w:val="20"/>
          <w:szCs w:val="20"/>
          <w:lang w:val="fr-FR"/>
        </w:rPr>
        <w:t>richiama</w:t>
      </w:r>
      <w:proofErr w:type="spellEnd"/>
      <w:r w:rsidRPr="008E28C4">
        <w:rPr>
          <w:rFonts w:ascii="Times New Roman" w:hAnsi="Times New Roman" w:cs="Times New Roman"/>
          <w:sz w:val="20"/>
          <w:szCs w:val="20"/>
          <w:lang w:val="fr-FR"/>
        </w:rPr>
        <w:t xml:space="preserve"> con </w:t>
      </w:r>
      <w:proofErr w:type="spellStart"/>
      <w:r w:rsidRPr="008E28C4">
        <w:rPr>
          <w:rFonts w:ascii="Times New Roman" w:hAnsi="Times New Roman" w:cs="Times New Roman"/>
          <w:sz w:val="20"/>
          <w:szCs w:val="20"/>
          <w:lang w:val="fr-FR"/>
        </w:rPr>
        <w:t>forza</w:t>
      </w:r>
      <w:proofErr w:type="spellEnd"/>
      <w:r w:rsidRPr="008E28C4">
        <w:rPr>
          <w:rFonts w:ascii="Times New Roman" w:hAnsi="Times New Roman" w:cs="Times New Roman"/>
          <w:sz w:val="20"/>
          <w:szCs w:val="20"/>
          <w:lang w:val="fr-FR"/>
        </w:rPr>
        <w:t xml:space="preserve"> </w:t>
      </w:r>
      <w:r>
        <w:rPr>
          <w:rFonts w:ascii="Times New Roman" w:hAnsi="Times New Roman" w:cs="Times New Roman"/>
          <w:sz w:val="20"/>
          <w:szCs w:val="20"/>
          <w:lang w:val="fr-FR"/>
        </w:rPr>
        <w:t>«</w:t>
      </w:r>
      <w:r w:rsidRPr="008E28C4">
        <w:rPr>
          <w:rFonts w:ascii="Times New Roman" w:hAnsi="Times New Roman" w:cs="Times New Roman"/>
          <w:sz w:val="20"/>
          <w:szCs w:val="20"/>
          <w:lang w:val="fr-FR"/>
        </w:rPr>
        <w:t>les devoirs de fraternité qui unissent tous les hommes et toutes les nations</w:t>
      </w:r>
      <w:r>
        <w:rPr>
          <w:rFonts w:ascii="Times New Roman" w:hAnsi="Times New Roman" w:cs="Times New Roman"/>
          <w:sz w:val="20"/>
          <w:szCs w:val="20"/>
          <w:lang w:val="fr-FR"/>
        </w:rPr>
        <w:t>».</w:t>
      </w:r>
      <w:r w:rsidRPr="008E28C4">
        <w:rPr>
          <w:rFonts w:ascii="Times New Roman" w:hAnsi="Times New Roman" w:cs="Times New Roman"/>
          <w:sz w:val="20"/>
          <w:szCs w:val="20"/>
          <w:lang w:val="fr-FR"/>
        </w:rPr>
        <w:t xml:space="preserve"> </w:t>
      </w:r>
      <w:proofErr w:type="spellStart"/>
      <w:r w:rsidRPr="008E28C4">
        <w:rPr>
          <w:rFonts w:ascii="Times New Roman" w:hAnsi="Times New Roman" w:cs="Times New Roman"/>
          <w:sz w:val="20"/>
          <w:szCs w:val="20"/>
          <w:lang w:val="fr-FR"/>
        </w:rPr>
        <w:t>Cfr</w:t>
      </w:r>
      <w:proofErr w:type="spellEnd"/>
      <w:r w:rsidRPr="008E28C4">
        <w:rPr>
          <w:rFonts w:ascii="Times New Roman" w:hAnsi="Times New Roman" w:cs="Times New Roman"/>
          <w:sz w:val="20"/>
          <w:szCs w:val="20"/>
          <w:lang w:val="fr-FR"/>
        </w:rPr>
        <w:t xml:space="preserve">.  M. Robespierre, </w:t>
      </w:r>
      <w:r w:rsidRPr="008E28C4">
        <w:rPr>
          <w:rFonts w:ascii="Times New Roman" w:hAnsi="Times New Roman" w:cs="Times New Roman"/>
          <w:i/>
          <w:sz w:val="20"/>
          <w:szCs w:val="20"/>
          <w:lang w:val="fr-FR"/>
        </w:rPr>
        <w:t>Sur la nouvelle Déclaration des Droits</w:t>
      </w:r>
      <w:r>
        <w:rPr>
          <w:rFonts w:ascii="Times New Roman" w:hAnsi="Times New Roman" w:cs="Times New Roman"/>
          <w:sz w:val="20"/>
          <w:szCs w:val="20"/>
          <w:lang w:val="fr-FR"/>
        </w:rPr>
        <w:t xml:space="preserve"> (24 avril 1793),</w:t>
      </w:r>
      <w:r w:rsidRPr="008E28C4">
        <w:rPr>
          <w:rFonts w:ascii="Times New Roman" w:hAnsi="Times New Roman" w:cs="Times New Roman"/>
          <w:sz w:val="20"/>
          <w:szCs w:val="20"/>
          <w:lang w:val="fr-FR"/>
        </w:rPr>
        <w:t xml:space="preserve"> in </w:t>
      </w:r>
      <w:r w:rsidRPr="008E28C4">
        <w:rPr>
          <w:rFonts w:ascii="Times New Roman" w:hAnsi="Times New Roman" w:cs="Times New Roman"/>
          <w:i/>
          <w:sz w:val="20"/>
          <w:szCs w:val="20"/>
          <w:lang w:val="fr-FR"/>
        </w:rPr>
        <w:t>Œuvres</w:t>
      </w:r>
      <w:r w:rsidR="005F1D06">
        <w:rPr>
          <w:rFonts w:ascii="Times New Roman" w:hAnsi="Times New Roman" w:cs="Times New Roman"/>
          <w:sz w:val="20"/>
          <w:szCs w:val="20"/>
          <w:lang w:val="fr-FR"/>
        </w:rPr>
        <w:t xml:space="preserve">, </w:t>
      </w:r>
      <w:proofErr w:type="spellStart"/>
      <w:proofErr w:type="gramStart"/>
      <w:r w:rsidR="005F1D06">
        <w:rPr>
          <w:rFonts w:ascii="Times New Roman" w:hAnsi="Times New Roman" w:cs="Times New Roman"/>
          <w:sz w:val="20"/>
          <w:szCs w:val="20"/>
          <w:lang w:val="fr-FR"/>
        </w:rPr>
        <w:t>cit</w:t>
      </w:r>
      <w:proofErr w:type="spellEnd"/>
      <w:r w:rsidR="005F1D06">
        <w:rPr>
          <w:rFonts w:ascii="Times New Roman" w:hAnsi="Times New Roman" w:cs="Times New Roman"/>
          <w:sz w:val="20"/>
          <w:szCs w:val="20"/>
          <w:lang w:val="fr-FR"/>
        </w:rPr>
        <w:t>.,</w:t>
      </w:r>
      <w:proofErr w:type="gramEnd"/>
      <w:r w:rsidR="005F1D06">
        <w:rPr>
          <w:rFonts w:ascii="Times New Roman" w:hAnsi="Times New Roman" w:cs="Times New Roman"/>
          <w:sz w:val="20"/>
          <w:szCs w:val="20"/>
          <w:lang w:val="fr-FR"/>
        </w:rPr>
        <w:t xml:space="preserve"> tome IX, pp. 459-471 : </w:t>
      </w:r>
      <w:r w:rsidRPr="008E28C4">
        <w:rPr>
          <w:rFonts w:ascii="Times New Roman" w:hAnsi="Times New Roman" w:cs="Times New Roman"/>
          <w:sz w:val="20"/>
          <w:szCs w:val="20"/>
          <w:lang w:val="fr-FR"/>
        </w:rPr>
        <w:t>p. 463.</w:t>
      </w:r>
    </w:p>
    <w:p w:rsidR="00E416D2" w:rsidRPr="00E416D2" w:rsidRDefault="00E416D2">
      <w:pPr>
        <w:pStyle w:val="Testonotaapidipagina"/>
        <w:rPr>
          <w:lang w:val="fr-FR"/>
        </w:rPr>
      </w:pPr>
    </w:p>
  </w:footnote>
  <w:footnote w:id="67">
    <w:p w:rsidR="00A81AD5" w:rsidRPr="00A81AD5" w:rsidRDefault="00A81AD5" w:rsidP="00C958F2">
      <w:pPr>
        <w:pStyle w:val="Testonotaapidipagina"/>
        <w:jc w:val="both"/>
        <w:rPr>
          <w:lang w:val="fr-FR"/>
        </w:rPr>
      </w:pPr>
      <w:r>
        <w:rPr>
          <w:rStyle w:val="Rimandonotaapidipagina"/>
        </w:rPr>
        <w:footnoteRef/>
      </w:r>
      <w:r w:rsidRPr="00A81AD5">
        <w:rPr>
          <w:lang w:val="fr-FR"/>
        </w:rPr>
        <w:t xml:space="preserve"> M. Robespierre, </w:t>
      </w:r>
      <w:r w:rsidRPr="00984187">
        <w:rPr>
          <w:i/>
          <w:lang w:val="fr-FR"/>
        </w:rPr>
        <w:t>Contre les banquets patriotiques</w:t>
      </w:r>
      <w:r w:rsidRPr="00A81AD5">
        <w:rPr>
          <w:lang w:val="fr-FR"/>
        </w:rPr>
        <w:t xml:space="preserve"> (28 messidor an </w:t>
      </w:r>
      <w:proofErr w:type="gramStart"/>
      <w:r w:rsidRPr="00A81AD5">
        <w:rPr>
          <w:lang w:val="fr-FR"/>
        </w:rPr>
        <w:t>II:</w:t>
      </w:r>
      <w:proofErr w:type="gramEnd"/>
      <w:r w:rsidRPr="00A81AD5">
        <w:rPr>
          <w:lang w:val="fr-FR"/>
        </w:rPr>
        <w:t xml:space="preserve"> 16 </w:t>
      </w:r>
      <w:proofErr w:type="spellStart"/>
      <w:r w:rsidRPr="00A81AD5">
        <w:rPr>
          <w:lang w:val="fr-FR"/>
        </w:rPr>
        <w:t>luglio</w:t>
      </w:r>
      <w:proofErr w:type="spellEnd"/>
      <w:r w:rsidRPr="00A81AD5">
        <w:rPr>
          <w:lang w:val="fr-FR"/>
        </w:rPr>
        <w:t xml:space="preserve"> 1794), In </w:t>
      </w:r>
      <w:proofErr w:type="spellStart"/>
      <w:r w:rsidRPr="00984187">
        <w:rPr>
          <w:i/>
          <w:lang w:val="fr-FR"/>
        </w:rPr>
        <w:t>Oeuvres</w:t>
      </w:r>
      <w:proofErr w:type="spellEnd"/>
      <w:r w:rsidRPr="00A81AD5">
        <w:rPr>
          <w:lang w:val="fr-FR"/>
        </w:rPr>
        <w:t xml:space="preserve">, </w:t>
      </w:r>
      <w:proofErr w:type="spellStart"/>
      <w:r w:rsidRPr="00A81AD5">
        <w:rPr>
          <w:lang w:val="fr-FR"/>
        </w:rPr>
        <w:t>cit</w:t>
      </w:r>
      <w:proofErr w:type="spellEnd"/>
      <w:r w:rsidRPr="00A81AD5">
        <w:rPr>
          <w:lang w:val="fr-FR"/>
        </w:rPr>
        <w:t>.,</w:t>
      </w:r>
      <w:r w:rsidR="005F1D06">
        <w:rPr>
          <w:lang w:val="fr-FR"/>
        </w:rPr>
        <w:t xml:space="preserve"> tome X, pp. 533-535 : </w:t>
      </w:r>
      <w:r>
        <w:rPr>
          <w:lang w:val="fr-FR"/>
        </w:rPr>
        <w:t>p. 534.</w:t>
      </w:r>
    </w:p>
  </w:footnote>
  <w:footnote w:id="68">
    <w:p w:rsidR="00F06AFE" w:rsidRPr="00FB0BBB" w:rsidRDefault="00F06AFE" w:rsidP="00F06AFE">
      <w:pPr>
        <w:jc w:val="both"/>
        <w:rPr>
          <w:rFonts w:ascii="Times New Roman" w:hAnsi="Times New Roman" w:cs="Times New Roman"/>
          <w:sz w:val="20"/>
          <w:szCs w:val="20"/>
          <w:lang w:val="fr-FR"/>
        </w:rPr>
      </w:pPr>
      <w:r>
        <w:rPr>
          <w:rStyle w:val="Rimandonotaapidipagina"/>
        </w:rPr>
        <w:footnoteRef/>
      </w:r>
      <w:r w:rsidRPr="00F06AFE">
        <w:rPr>
          <w:lang w:val="fr-FR"/>
        </w:rPr>
        <w:t xml:space="preserve"> </w:t>
      </w:r>
      <w:r w:rsidR="005F1D06">
        <w:rPr>
          <w:rFonts w:ascii="Times New Roman" w:hAnsi="Times New Roman" w:cs="Times New Roman"/>
          <w:sz w:val="20"/>
          <w:szCs w:val="20"/>
          <w:lang w:val="fr-FR"/>
        </w:rPr>
        <w:t xml:space="preserve">A. Soboul, </w:t>
      </w:r>
      <w:r w:rsidRPr="005F1D06">
        <w:rPr>
          <w:rFonts w:ascii="Times New Roman" w:hAnsi="Times New Roman" w:cs="Times New Roman"/>
          <w:i/>
          <w:sz w:val="20"/>
          <w:szCs w:val="20"/>
          <w:lang w:val="fr-FR"/>
        </w:rPr>
        <w:t>Robespierre ou les contradictions du</w:t>
      </w:r>
      <w:r w:rsidR="00754E32" w:rsidRPr="005F1D06">
        <w:rPr>
          <w:rFonts w:ascii="Times New Roman" w:hAnsi="Times New Roman" w:cs="Times New Roman"/>
          <w:i/>
          <w:sz w:val="20"/>
          <w:szCs w:val="20"/>
          <w:lang w:val="fr-FR"/>
        </w:rPr>
        <w:t xml:space="preserve"> jacobinisme</w:t>
      </w:r>
      <w:r w:rsidRPr="00FB0BBB">
        <w:rPr>
          <w:rFonts w:ascii="Times New Roman" w:hAnsi="Times New Roman" w:cs="Times New Roman"/>
          <w:sz w:val="20"/>
          <w:szCs w:val="20"/>
          <w:lang w:val="fr-FR"/>
        </w:rPr>
        <w:t xml:space="preserve"> (1977), in Idem, </w:t>
      </w:r>
      <w:r w:rsidRPr="00FB0BBB">
        <w:rPr>
          <w:rFonts w:ascii="Times New Roman" w:hAnsi="Times New Roman" w:cs="Times New Roman"/>
          <w:i/>
          <w:sz w:val="20"/>
          <w:szCs w:val="20"/>
          <w:lang w:val="fr-FR"/>
        </w:rPr>
        <w:t>Portraits de révolutionnaires</w:t>
      </w:r>
      <w:r w:rsidRPr="00FB0BBB">
        <w:rPr>
          <w:rFonts w:ascii="Times New Roman" w:hAnsi="Times New Roman" w:cs="Times New Roman"/>
          <w:sz w:val="20"/>
          <w:szCs w:val="20"/>
          <w:lang w:val="fr-FR"/>
        </w:rPr>
        <w:t>, Paris,</w:t>
      </w:r>
      <w:r w:rsidR="005F1D06">
        <w:rPr>
          <w:rFonts w:ascii="Times New Roman" w:hAnsi="Times New Roman" w:cs="Times New Roman"/>
          <w:sz w:val="20"/>
          <w:szCs w:val="20"/>
          <w:lang w:val="fr-FR"/>
        </w:rPr>
        <w:t xml:space="preserve"> Messidor, 1986, pp. 223-242 : </w:t>
      </w:r>
      <w:r w:rsidRPr="00FB0BBB">
        <w:rPr>
          <w:rFonts w:ascii="Times New Roman" w:hAnsi="Times New Roman" w:cs="Times New Roman"/>
          <w:sz w:val="20"/>
          <w:szCs w:val="20"/>
          <w:lang w:val="fr-FR"/>
        </w:rPr>
        <w:t>p. 240.</w:t>
      </w:r>
    </w:p>
    <w:p w:rsidR="00F06AFE" w:rsidRPr="00F06AFE" w:rsidRDefault="00F06AFE">
      <w:pPr>
        <w:pStyle w:val="Testonotaapidipagina"/>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87C"/>
    <w:rsid w:val="00000BF3"/>
    <w:rsid w:val="00002C21"/>
    <w:rsid w:val="00003163"/>
    <w:rsid w:val="0000357C"/>
    <w:rsid w:val="000059DB"/>
    <w:rsid w:val="00013116"/>
    <w:rsid w:val="00016557"/>
    <w:rsid w:val="000264DB"/>
    <w:rsid w:val="00031424"/>
    <w:rsid w:val="000325F6"/>
    <w:rsid w:val="00033EDA"/>
    <w:rsid w:val="00037350"/>
    <w:rsid w:val="00044116"/>
    <w:rsid w:val="0004446E"/>
    <w:rsid w:val="000461AF"/>
    <w:rsid w:val="00061927"/>
    <w:rsid w:val="00070B68"/>
    <w:rsid w:val="00074364"/>
    <w:rsid w:val="0007555E"/>
    <w:rsid w:val="00077306"/>
    <w:rsid w:val="00077363"/>
    <w:rsid w:val="0008180B"/>
    <w:rsid w:val="00083F27"/>
    <w:rsid w:val="00084270"/>
    <w:rsid w:val="00097785"/>
    <w:rsid w:val="000A2FAE"/>
    <w:rsid w:val="000A5E2D"/>
    <w:rsid w:val="000B36B3"/>
    <w:rsid w:val="000B44E5"/>
    <w:rsid w:val="000D2BA9"/>
    <w:rsid w:val="000D2E06"/>
    <w:rsid w:val="000D369E"/>
    <w:rsid w:val="000D3CAD"/>
    <w:rsid w:val="000D3D95"/>
    <w:rsid w:val="000D7816"/>
    <w:rsid w:val="000D7FA6"/>
    <w:rsid w:val="000E41DB"/>
    <w:rsid w:val="000F3EEA"/>
    <w:rsid w:val="000F42F0"/>
    <w:rsid w:val="000F5448"/>
    <w:rsid w:val="00103F78"/>
    <w:rsid w:val="00115813"/>
    <w:rsid w:val="00121E3A"/>
    <w:rsid w:val="00122501"/>
    <w:rsid w:val="00125D78"/>
    <w:rsid w:val="001317A0"/>
    <w:rsid w:val="00135FD5"/>
    <w:rsid w:val="00137694"/>
    <w:rsid w:val="00142F83"/>
    <w:rsid w:val="00153F00"/>
    <w:rsid w:val="00154876"/>
    <w:rsid w:val="00155AC2"/>
    <w:rsid w:val="00157380"/>
    <w:rsid w:val="00162002"/>
    <w:rsid w:val="00163162"/>
    <w:rsid w:val="001663C8"/>
    <w:rsid w:val="00173E2D"/>
    <w:rsid w:val="00185F86"/>
    <w:rsid w:val="00186D79"/>
    <w:rsid w:val="001A0437"/>
    <w:rsid w:val="001A19FA"/>
    <w:rsid w:val="001A26E7"/>
    <w:rsid w:val="001A2D30"/>
    <w:rsid w:val="001A5E16"/>
    <w:rsid w:val="001B0A2F"/>
    <w:rsid w:val="001B0DE4"/>
    <w:rsid w:val="001B272D"/>
    <w:rsid w:val="001C4B89"/>
    <w:rsid w:val="001D0D55"/>
    <w:rsid w:val="001E05F8"/>
    <w:rsid w:val="001E75EB"/>
    <w:rsid w:val="001E7862"/>
    <w:rsid w:val="001F7DE4"/>
    <w:rsid w:val="002063BE"/>
    <w:rsid w:val="00206981"/>
    <w:rsid w:val="00230EFD"/>
    <w:rsid w:val="00235F51"/>
    <w:rsid w:val="00237270"/>
    <w:rsid w:val="002455A1"/>
    <w:rsid w:val="002524C5"/>
    <w:rsid w:val="00256FC2"/>
    <w:rsid w:val="002648D8"/>
    <w:rsid w:val="002666D6"/>
    <w:rsid w:val="00274EF3"/>
    <w:rsid w:val="00275246"/>
    <w:rsid w:val="0027557E"/>
    <w:rsid w:val="00275E8F"/>
    <w:rsid w:val="00277D75"/>
    <w:rsid w:val="00281EE7"/>
    <w:rsid w:val="00283D70"/>
    <w:rsid w:val="00291337"/>
    <w:rsid w:val="002A0DDC"/>
    <w:rsid w:val="002A24E1"/>
    <w:rsid w:val="002A2C20"/>
    <w:rsid w:val="002B0EBC"/>
    <w:rsid w:val="002C4500"/>
    <w:rsid w:val="002D0D8E"/>
    <w:rsid w:val="002E1457"/>
    <w:rsid w:val="002E1F56"/>
    <w:rsid w:val="002F176F"/>
    <w:rsid w:val="002F480E"/>
    <w:rsid w:val="0030520F"/>
    <w:rsid w:val="003056F4"/>
    <w:rsid w:val="0031743E"/>
    <w:rsid w:val="00317739"/>
    <w:rsid w:val="0032124C"/>
    <w:rsid w:val="00334C2A"/>
    <w:rsid w:val="0033666A"/>
    <w:rsid w:val="00340F93"/>
    <w:rsid w:val="0034127C"/>
    <w:rsid w:val="00343B33"/>
    <w:rsid w:val="00350BCD"/>
    <w:rsid w:val="00350EC6"/>
    <w:rsid w:val="00353832"/>
    <w:rsid w:val="00353E0F"/>
    <w:rsid w:val="0035474E"/>
    <w:rsid w:val="003649B8"/>
    <w:rsid w:val="00370126"/>
    <w:rsid w:val="00370948"/>
    <w:rsid w:val="00373339"/>
    <w:rsid w:val="00377619"/>
    <w:rsid w:val="00377966"/>
    <w:rsid w:val="00381C66"/>
    <w:rsid w:val="00383D77"/>
    <w:rsid w:val="0038546A"/>
    <w:rsid w:val="00385BD5"/>
    <w:rsid w:val="003868C8"/>
    <w:rsid w:val="003A19D1"/>
    <w:rsid w:val="003A31DC"/>
    <w:rsid w:val="003A43B2"/>
    <w:rsid w:val="003A567B"/>
    <w:rsid w:val="003B7C2B"/>
    <w:rsid w:val="003C1BCD"/>
    <w:rsid w:val="003D0C12"/>
    <w:rsid w:val="003E0802"/>
    <w:rsid w:val="003E4310"/>
    <w:rsid w:val="003E4E99"/>
    <w:rsid w:val="003E5B54"/>
    <w:rsid w:val="003F504A"/>
    <w:rsid w:val="003F6449"/>
    <w:rsid w:val="004072DA"/>
    <w:rsid w:val="00411CF2"/>
    <w:rsid w:val="0041483F"/>
    <w:rsid w:val="00423680"/>
    <w:rsid w:val="004240F8"/>
    <w:rsid w:val="00424A7A"/>
    <w:rsid w:val="00433D8A"/>
    <w:rsid w:val="0043434E"/>
    <w:rsid w:val="0044278A"/>
    <w:rsid w:val="0044314C"/>
    <w:rsid w:val="0045140E"/>
    <w:rsid w:val="00461941"/>
    <w:rsid w:val="00463991"/>
    <w:rsid w:val="004661C9"/>
    <w:rsid w:val="00466B1B"/>
    <w:rsid w:val="00467C76"/>
    <w:rsid w:val="00470674"/>
    <w:rsid w:val="00482CEB"/>
    <w:rsid w:val="0048381E"/>
    <w:rsid w:val="004845E0"/>
    <w:rsid w:val="00485065"/>
    <w:rsid w:val="00485DCE"/>
    <w:rsid w:val="00495861"/>
    <w:rsid w:val="004A0CCA"/>
    <w:rsid w:val="004A45EC"/>
    <w:rsid w:val="004B08A2"/>
    <w:rsid w:val="004B0F41"/>
    <w:rsid w:val="004B14C8"/>
    <w:rsid w:val="004B5211"/>
    <w:rsid w:val="004C078C"/>
    <w:rsid w:val="004C2D10"/>
    <w:rsid w:val="004C4C71"/>
    <w:rsid w:val="004D1CF6"/>
    <w:rsid w:val="004E2C13"/>
    <w:rsid w:val="004E4ABB"/>
    <w:rsid w:val="004E52BA"/>
    <w:rsid w:val="004E56C7"/>
    <w:rsid w:val="004E5729"/>
    <w:rsid w:val="004E7E20"/>
    <w:rsid w:val="004F742A"/>
    <w:rsid w:val="00502109"/>
    <w:rsid w:val="005116A8"/>
    <w:rsid w:val="0051704B"/>
    <w:rsid w:val="00517CDC"/>
    <w:rsid w:val="00521EFF"/>
    <w:rsid w:val="00522542"/>
    <w:rsid w:val="0052385F"/>
    <w:rsid w:val="005253B9"/>
    <w:rsid w:val="00530151"/>
    <w:rsid w:val="005322CE"/>
    <w:rsid w:val="00535400"/>
    <w:rsid w:val="005421EB"/>
    <w:rsid w:val="005533D5"/>
    <w:rsid w:val="00555031"/>
    <w:rsid w:val="00555B14"/>
    <w:rsid w:val="00563FE6"/>
    <w:rsid w:val="0056456A"/>
    <w:rsid w:val="005649E5"/>
    <w:rsid w:val="0056743F"/>
    <w:rsid w:val="005711FB"/>
    <w:rsid w:val="00571688"/>
    <w:rsid w:val="0057174C"/>
    <w:rsid w:val="00582BE9"/>
    <w:rsid w:val="00582F72"/>
    <w:rsid w:val="005834B2"/>
    <w:rsid w:val="00583729"/>
    <w:rsid w:val="005952C6"/>
    <w:rsid w:val="005A4118"/>
    <w:rsid w:val="005A671E"/>
    <w:rsid w:val="005B2FA4"/>
    <w:rsid w:val="005B43F8"/>
    <w:rsid w:val="005B5247"/>
    <w:rsid w:val="005B7711"/>
    <w:rsid w:val="005C56C5"/>
    <w:rsid w:val="005D3D82"/>
    <w:rsid w:val="005D61D5"/>
    <w:rsid w:val="005D66EE"/>
    <w:rsid w:val="005D66EF"/>
    <w:rsid w:val="005E27C9"/>
    <w:rsid w:val="005F1D06"/>
    <w:rsid w:val="005F1FB5"/>
    <w:rsid w:val="005F31CD"/>
    <w:rsid w:val="005F788D"/>
    <w:rsid w:val="0060456A"/>
    <w:rsid w:val="00606F0A"/>
    <w:rsid w:val="0061391D"/>
    <w:rsid w:val="00616A2F"/>
    <w:rsid w:val="00623C4E"/>
    <w:rsid w:val="00630E86"/>
    <w:rsid w:val="00631C64"/>
    <w:rsid w:val="006350BC"/>
    <w:rsid w:val="00635A73"/>
    <w:rsid w:val="00647186"/>
    <w:rsid w:val="006563B3"/>
    <w:rsid w:val="0066088C"/>
    <w:rsid w:val="006639FF"/>
    <w:rsid w:val="0066452E"/>
    <w:rsid w:val="0067178A"/>
    <w:rsid w:val="00681079"/>
    <w:rsid w:val="0068309D"/>
    <w:rsid w:val="00687490"/>
    <w:rsid w:val="00692EA3"/>
    <w:rsid w:val="006935B2"/>
    <w:rsid w:val="006A2385"/>
    <w:rsid w:val="006A2E2B"/>
    <w:rsid w:val="006A5669"/>
    <w:rsid w:val="006B1397"/>
    <w:rsid w:val="006B3A1A"/>
    <w:rsid w:val="006B7F32"/>
    <w:rsid w:val="006C25D5"/>
    <w:rsid w:val="006C2801"/>
    <w:rsid w:val="006C552F"/>
    <w:rsid w:val="006D26E7"/>
    <w:rsid w:val="006D786A"/>
    <w:rsid w:val="006F0048"/>
    <w:rsid w:val="0070453D"/>
    <w:rsid w:val="007068F1"/>
    <w:rsid w:val="00706D1A"/>
    <w:rsid w:val="0072556A"/>
    <w:rsid w:val="00734E48"/>
    <w:rsid w:val="007406B7"/>
    <w:rsid w:val="007449C7"/>
    <w:rsid w:val="007462BE"/>
    <w:rsid w:val="00754E32"/>
    <w:rsid w:val="00761725"/>
    <w:rsid w:val="0076226F"/>
    <w:rsid w:val="007632CE"/>
    <w:rsid w:val="00764303"/>
    <w:rsid w:val="0076710D"/>
    <w:rsid w:val="00770DDC"/>
    <w:rsid w:val="007715A7"/>
    <w:rsid w:val="00773982"/>
    <w:rsid w:val="007771DC"/>
    <w:rsid w:val="00785091"/>
    <w:rsid w:val="00785B7C"/>
    <w:rsid w:val="007A289F"/>
    <w:rsid w:val="007A4EBB"/>
    <w:rsid w:val="007A75CE"/>
    <w:rsid w:val="007B2BF4"/>
    <w:rsid w:val="007B708D"/>
    <w:rsid w:val="007C47D4"/>
    <w:rsid w:val="007D1871"/>
    <w:rsid w:val="007D53AF"/>
    <w:rsid w:val="007E1076"/>
    <w:rsid w:val="007E273F"/>
    <w:rsid w:val="007E5F6F"/>
    <w:rsid w:val="007E6199"/>
    <w:rsid w:val="007F18B8"/>
    <w:rsid w:val="007F2D7A"/>
    <w:rsid w:val="007F5929"/>
    <w:rsid w:val="007F695A"/>
    <w:rsid w:val="00806856"/>
    <w:rsid w:val="008145E2"/>
    <w:rsid w:val="008230F7"/>
    <w:rsid w:val="00827DB6"/>
    <w:rsid w:val="00840F6F"/>
    <w:rsid w:val="00841EDE"/>
    <w:rsid w:val="00842BAC"/>
    <w:rsid w:val="00857565"/>
    <w:rsid w:val="00862960"/>
    <w:rsid w:val="0087042E"/>
    <w:rsid w:val="00881C25"/>
    <w:rsid w:val="008868B6"/>
    <w:rsid w:val="00895B93"/>
    <w:rsid w:val="008A04D1"/>
    <w:rsid w:val="008A4443"/>
    <w:rsid w:val="008B47B9"/>
    <w:rsid w:val="008C13D7"/>
    <w:rsid w:val="008C30C0"/>
    <w:rsid w:val="008C4D3F"/>
    <w:rsid w:val="008C75A9"/>
    <w:rsid w:val="008D50EB"/>
    <w:rsid w:val="008D72C1"/>
    <w:rsid w:val="008E6670"/>
    <w:rsid w:val="00904DA3"/>
    <w:rsid w:val="0090520A"/>
    <w:rsid w:val="00927638"/>
    <w:rsid w:val="0093521B"/>
    <w:rsid w:val="0095250B"/>
    <w:rsid w:val="009528FE"/>
    <w:rsid w:val="009726B9"/>
    <w:rsid w:val="00977391"/>
    <w:rsid w:val="00984187"/>
    <w:rsid w:val="00985906"/>
    <w:rsid w:val="00986221"/>
    <w:rsid w:val="00994984"/>
    <w:rsid w:val="009968B0"/>
    <w:rsid w:val="009A2A1B"/>
    <w:rsid w:val="009A490A"/>
    <w:rsid w:val="009B1C78"/>
    <w:rsid w:val="009B78FD"/>
    <w:rsid w:val="009C01C2"/>
    <w:rsid w:val="009C01E9"/>
    <w:rsid w:val="009C26BF"/>
    <w:rsid w:val="009C6484"/>
    <w:rsid w:val="009D17FD"/>
    <w:rsid w:val="009D3B8D"/>
    <w:rsid w:val="009D6AD4"/>
    <w:rsid w:val="009E0F14"/>
    <w:rsid w:val="009E1EB1"/>
    <w:rsid w:val="009E2A49"/>
    <w:rsid w:val="009E315D"/>
    <w:rsid w:val="009F01CB"/>
    <w:rsid w:val="009F77EA"/>
    <w:rsid w:val="00A02A77"/>
    <w:rsid w:val="00A044C4"/>
    <w:rsid w:val="00A051E7"/>
    <w:rsid w:val="00A14315"/>
    <w:rsid w:val="00A17763"/>
    <w:rsid w:val="00A26F36"/>
    <w:rsid w:val="00A27A17"/>
    <w:rsid w:val="00A313D3"/>
    <w:rsid w:val="00A34544"/>
    <w:rsid w:val="00A40670"/>
    <w:rsid w:val="00A47223"/>
    <w:rsid w:val="00A53894"/>
    <w:rsid w:val="00A545C8"/>
    <w:rsid w:val="00A55654"/>
    <w:rsid w:val="00A600F5"/>
    <w:rsid w:val="00A7022B"/>
    <w:rsid w:val="00A81AD5"/>
    <w:rsid w:val="00A91745"/>
    <w:rsid w:val="00A939D2"/>
    <w:rsid w:val="00AA1E3C"/>
    <w:rsid w:val="00AB039C"/>
    <w:rsid w:val="00AB2C3B"/>
    <w:rsid w:val="00AB7325"/>
    <w:rsid w:val="00AC3358"/>
    <w:rsid w:val="00AC5286"/>
    <w:rsid w:val="00AC58E5"/>
    <w:rsid w:val="00AC7AAB"/>
    <w:rsid w:val="00AD2365"/>
    <w:rsid w:val="00AD68A0"/>
    <w:rsid w:val="00AE3F3E"/>
    <w:rsid w:val="00AE69BA"/>
    <w:rsid w:val="00AF4996"/>
    <w:rsid w:val="00B031EF"/>
    <w:rsid w:val="00B12F3F"/>
    <w:rsid w:val="00B2339A"/>
    <w:rsid w:val="00B26E5E"/>
    <w:rsid w:val="00B33DB5"/>
    <w:rsid w:val="00B34C72"/>
    <w:rsid w:val="00B3530C"/>
    <w:rsid w:val="00B417D7"/>
    <w:rsid w:val="00B46F1B"/>
    <w:rsid w:val="00B51F87"/>
    <w:rsid w:val="00B67015"/>
    <w:rsid w:val="00B67D1B"/>
    <w:rsid w:val="00B7147A"/>
    <w:rsid w:val="00B8600E"/>
    <w:rsid w:val="00B919EE"/>
    <w:rsid w:val="00B91E0D"/>
    <w:rsid w:val="00B93115"/>
    <w:rsid w:val="00B966F3"/>
    <w:rsid w:val="00BA159E"/>
    <w:rsid w:val="00BA49C8"/>
    <w:rsid w:val="00BA5139"/>
    <w:rsid w:val="00BA7DD1"/>
    <w:rsid w:val="00BB6DD4"/>
    <w:rsid w:val="00BB7196"/>
    <w:rsid w:val="00BC503F"/>
    <w:rsid w:val="00BC700F"/>
    <w:rsid w:val="00BD2595"/>
    <w:rsid w:val="00BD39C4"/>
    <w:rsid w:val="00BD3BF7"/>
    <w:rsid w:val="00BE71CE"/>
    <w:rsid w:val="00BF1D27"/>
    <w:rsid w:val="00BF36AC"/>
    <w:rsid w:val="00BF7DF8"/>
    <w:rsid w:val="00C00D4D"/>
    <w:rsid w:val="00C124B4"/>
    <w:rsid w:val="00C20557"/>
    <w:rsid w:val="00C254DD"/>
    <w:rsid w:val="00C3002D"/>
    <w:rsid w:val="00C41740"/>
    <w:rsid w:val="00C44A5C"/>
    <w:rsid w:val="00C57EC1"/>
    <w:rsid w:val="00C752C8"/>
    <w:rsid w:val="00C803FB"/>
    <w:rsid w:val="00C93BD6"/>
    <w:rsid w:val="00C958F2"/>
    <w:rsid w:val="00CB238E"/>
    <w:rsid w:val="00CB37E5"/>
    <w:rsid w:val="00CC184F"/>
    <w:rsid w:val="00CE0B1F"/>
    <w:rsid w:val="00CF0BE9"/>
    <w:rsid w:val="00D02A84"/>
    <w:rsid w:val="00D04FBB"/>
    <w:rsid w:val="00D06201"/>
    <w:rsid w:val="00D07C0C"/>
    <w:rsid w:val="00D102AA"/>
    <w:rsid w:val="00D109F2"/>
    <w:rsid w:val="00D1678E"/>
    <w:rsid w:val="00D44A15"/>
    <w:rsid w:val="00D52E5E"/>
    <w:rsid w:val="00D576D6"/>
    <w:rsid w:val="00D6495F"/>
    <w:rsid w:val="00D84341"/>
    <w:rsid w:val="00DA387C"/>
    <w:rsid w:val="00DC64FD"/>
    <w:rsid w:val="00DC737D"/>
    <w:rsid w:val="00DE7424"/>
    <w:rsid w:val="00E15790"/>
    <w:rsid w:val="00E22AE9"/>
    <w:rsid w:val="00E245CD"/>
    <w:rsid w:val="00E24A9F"/>
    <w:rsid w:val="00E25A3B"/>
    <w:rsid w:val="00E305AE"/>
    <w:rsid w:val="00E3265F"/>
    <w:rsid w:val="00E416D2"/>
    <w:rsid w:val="00E56A95"/>
    <w:rsid w:val="00E703F1"/>
    <w:rsid w:val="00E71157"/>
    <w:rsid w:val="00E801C3"/>
    <w:rsid w:val="00E86596"/>
    <w:rsid w:val="00EB2C46"/>
    <w:rsid w:val="00EB3C0D"/>
    <w:rsid w:val="00EB5FE1"/>
    <w:rsid w:val="00EC7BD1"/>
    <w:rsid w:val="00EC7FA6"/>
    <w:rsid w:val="00ED1409"/>
    <w:rsid w:val="00ED376A"/>
    <w:rsid w:val="00ED5076"/>
    <w:rsid w:val="00ED66FE"/>
    <w:rsid w:val="00EE092C"/>
    <w:rsid w:val="00EE3FC9"/>
    <w:rsid w:val="00EE5177"/>
    <w:rsid w:val="00EE73D2"/>
    <w:rsid w:val="00EE764F"/>
    <w:rsid w:val="00F01953"/>
    <w:rsid w:val="00F06AFE"/>
    <w:rsid w:val="00F10B35"/>
    <w:rsid w:val="00F11654"/>
    <w:rsid w:val="00F16FE8"/>
    <w:rsid w:val="00F22C04"/>
    <w:rsid w:val="00F273A9"/>
    <w:rsid w:val="00F31776"/>
    <w:rsid w:val="00F32EF8"/>
    <w:rsid w:val="00F35D74"/>
    <w:rsid w:val="00F40905"/>
    <w:rsid w:val="00F4718E"/>
    <w:rsid w:val="00F53D46"/>
    <w:rsid w:val="00F61DB8"/>
    <w:rsid w:val="00F625CC"/>
    <w:rsid w:val="00F63AF4"/>
    <w:rsid w:val="00F668B5"/>
    <w:rsid w:val="00F66F2D"/>
    <w:rsid w:val="00F67B12"/>
    <w:rsid w:val="00F72EBA"/>
    <w:rsid w:val="00F87F9A"/>
    <w:rsid w:val="00F964A1"/>
    <w:rsid w:val="00FB7814"/>
    <w:rsid w:val="00FD12FA"/>
    <w:rsid w:val="00FD42A6"/>
    <w:rsid w:val="00FD4594"/>
    <w:rsid w:val="00FD5F5D"/>
    <w:rsid w:val="00FE3FB6"/>
    <w:rsid w:val="00FE41D9"/>
    <w:rsid w:val="00FE52DF"/>
    <w:rsid w:val="00FF1D77"/>
    <w:rsid w:val="00FF56D6"/>
    <w:rsid w:val="00FF61A9"/>
    <w:rsid w:val="00FF63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4BF82-2DE2-4F2E-8C70-C0AC5118E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8230F7"/>
    <w:pPr>
      <w:spacing w:after="200" w:line="276" w:lineRule="auto"/>
    </w:pPr>
    <w:rPr>
      <w:rFonts w:ascii="Calibri" w:eastAsia="Times New Roman" w:hAnsi="Calibri" w:cs="Times New Roman"/>
      <w:lang w:bidi="it-IT"/>
    </w:rPr>
  </w:style>
  <w:style w:type="paragraph" w:customStyle="1" w:styleId="NormaleWeb">
    <w:name w:val="Normale (Web"/>
    <w:basedOn w:val="Normale1"/>
    <w:rsid w:val="008230F7"/>
    <w:pPr>
      <w:spacing w:before="100" w:beforeAutospacing="1" w:after="100" w:afterAutospacing="1" w:line="240" w:lineRule="auto"/>
    </w:pPr>
    <w:rPr>
      <w:rFonts w:ascii="Times New Roman" w:eastAsia="Calibri" w:hAnsi="Times New Roman"/>
      <w:sz w:val="24"/>
      <w:szCs w:val="24"/>
      <w:lang w:eastAsia="it-IT"/>
    </w:rPr>
  </w:style>
  <w:style w:type="character" w:customStyle="1" w:styleId="Enfasi">
    <w:name w:val="Enfasi ("/>
    <w:rsid w:val="008230F7"/>
    <w:rPr>
      <w:rFonts w:cs="Times New Roman"/>
      <w:i/>
      <w:iCs/>
    </w:rPr>
  </w:style>
  <w:style w:type="paragraph" w:customStyle="1" w:styleId="Testonotad">
    <w:name w:val="Testo nota d"/>
    <w:basedOn w:val="Normale1"/>
    <w:semiHidden/>
    <w:rsid w:val="008230F7"/>
    <w:pPr>
      <w:spacing w:after="0" w:line="240" w:lineRule="auto"/>
    </w:pPr>
    <w:rPr>
      <w:sz w:val="20"/>
      <w:szCs w:val="20"/>
    </w:rPr>
  </w:style>
  <w:style w:type="character" w:customStyle="1" w:styleId="Rimandonotadic">
    <w:name w:val="Rimando nota di c"/>
    <w:semiHidden/>
    <w:rsid w:val="008230F7"/>
    <w:rPr>
      <w:rFonts w:cs="Times New Roman"/>
      <w:vertAlign w:val="superscript"/>
    </w:rPr>
  </w:style>
  <w:style w:type="character" w:customStyle="1" w:styleId="Collegame">
    <w:name w:val="Collegame"/>
    <w:rsid w:val="008230F7"/>
    <w:rPr>
      <w:rFonts w:cs="Times New Roman"/>
      <w:color w:val="0000FF"/>
      <w:u w:val="single"/>
    </w:rPr>
  </w:style>
  <w:style w:type="paragraph" w:customStyle="1" w:styleId="indented">
    <w:name w:val="indented"/>
    <w:basedOn w:val="Normale1"/>
    <w:rsid w:val="008230F7"/>
    <w:pPr>
      <w:shd w:val="clear" w:color="auto" w:fill="FFFFFF"/>
      <w:spacing w:before="100" w:beforeAutospacing="1" w:after="100" w:afterAutospacing="1" w:line="240" w:lineRule="auto"/>
      <w:jc w:val="both"/>
    </w:pPr>
    <w:rPr>
      <w:rFonts w:ascii="Times New Roman" w:eastAsia="Calibri" w:hAnsi="Times New Roman"/>
      <w:sz w:val="14"/>
      <w:szCs w:val="14"/>
      <w:lang w:eastAsia="it-IT"/>
    </w:rPr>
  </w:style>
  <w:style w:type="paragraph" w:customStyle="1" w:styleId="Normale2">
    <w:name w:val="Normale2"/>
    <w:rsid w:val="001A5E16"/>
    <w:pPr>
      <w:spacing w:after="200" w:line="276" w:lineRule="auto"/>
    </w:pPr>
    <w:rPr>
      <w:rFonts w:ascii="Calibri" w:eastAsia="Times New Roman" w:hAnsi="Calibri" w:cs="Times New Roman"/>
      <w:lang w:bidi="it-IT"/>
    </w:rPr>
  </w:style>
  <w:style w:type="paragraph" w:styleId="Testonotaapidipagina">
    <w:name w:val="footnote text"/>
    <w:basedOn w:val="Normale"/>
    <w:link w:val="TestonotaapidipaginaCarattere"/>
    <w:uiPriority w:val="99"/>
    <w:semiHidden/>
    <w:unhideWhenUsed/>
    <w:rsid w:val="00ED140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D1409"/>
    <w:rPr>
      <w:sz w:val="20"/>
      <w:szCs w:val="20"/>
    </w:rPr>
  </w:style>
  <w:style w:type="character" w:styleId="Rimandonotaapidipagina">
    <w:name w:val="footnote reference"/>
    <w:basedOn w:val="Carpredefinitoparagrafo"/>
    <w:uiPriority w:val="99"/>
    <w:semiHidden/>
    <w:unhideWhenUsed/>
    <w:rsid w:val="00ED1409"/>
    <w:rPr>
      <w:vertAlign w:val="superscript"/>
    </w:rPr>
  </w:style>
  <w:style w:type="paragraph" w:styleId="Intestazione">
    <w:name w:val="header"/>
    <w:basedOn w:val="Normale"/>
    <w:link w:val="IntestazioneCarattere"/>
    <w:uiPriority w:val="99"/>
    <w:unhideWhenUsed/>
    <w:rsid w:val="002E14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1457"/>
  </w:style>
  <w:style w:type="paragraph" w:styleId="Pidipagina">
    <w:name w:val="footer"/>
    <w:basedOn w:val="Normale"/>
    <w:link w:val="PidipaginaCarattere"/>
    <w:uiPriority w:val="99"/>
    <w:unhideWhenUsed/>
    <w:rsid w:val="002E14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1457"/>
  </w:style>
  <w:style w:type="character" w:styleId="Collegamentoipertestuale">
    <w:name w:val="Hyperlink"/>
    <w:basedOn w:val="Carpredefinitoparagrafo"/>
    <w:uiPriority w:val="99"/>
    <w:unhideWhenUsed/>
    <w:rsid w:val="002C4500"/>
    <w:rPr>
      <w:color w:val="0563C1" w:themeColor="hyperlink"/>
      <w:u w:val="single"/>
    </w:rPr>
  </w:style>
  <w:style w:type="paragraph" w:customStyle="1" w:styleId="Normale3">
    <w:name w:val="Normale3"/>
    <w:rsid w:val="00EE5177"/>
    <w:pPr>
      <w:spacing w:after="200" w:line="276" w:lineRule="auto"/>
    </w:pPr>
    <w:rPr>
      <w:rFonts w:ascii="Calibri" w:eastAsia="Times New Roman" w:hAnsi="Calibri" w:cs="Times New Roman"/>
      <w:lang w:bidi="it-IT"/>
    </w:rPr>
  </w:style>
  <w:style w:type="paragraph" w:styleId="Testonotadichiusura">
    <w:name w:val="endnote text"/>
    <w:basedOn w:val="Normale"/>
    <w:link w:val="TestonotadichiusuraCarattere"/>
    <w:uiPriority w:val="99"/>
    <w:semiHidden/>
    <w:unhideWhenUsed/>
    <w:rsid w:val="008D50E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8D50EB"/>
    <w:rPr>
      <w:sz w:val="20"/>
      <w:szCs w:val="20"/>
    </w:rPr>
  </w:style>
  <w:style w:type="character" w:styleId="Rimandonotadichiusura">
    <w:name w:val="endnote reference"/>
    <w:basedOn w:val="Carpredefinitoparagrafo"/>
    <w:uiPriority w:val="99"/>
    <w:semiHidden/>
    <w:unhideWhenUsed/>
    <w:rsid w:val="008D5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78252">
      <w:bodyDiv w:val="1"/>
      <w:marLeft w:val="0"/>
      <w:marRight w:val="0"/>
      <w:marTop w:val="0"/>
      <w:marBottom w:val="0"/>
      <w:divBdr>
        <w:top w:val="none" w:sz="0" w:space="0" w:color="auto"/>
        <w:left w:val="none" w:sz="0" w:space="0" w:color="auto"/>
        <w:bottom w:val="none" w:sz="0" w:space="0" w:color="auto"/>
        <w:right w:val="none" w:sz="0" w:space="0" w:color="auto"/>
      </w:divBdr>
    </w:div>
    <w:div w:id="260182894">
      <w:bodyDiv w:val="1"/>
      <w:marLeft w:val="0"/>
      <w:marRight w:val="0"/>
      <w:marTop w:val="0"/>
      <w:marBottom w:val="0"/>
      <w:divBdr>
        <w:top w:val="none" w:sz="0" w:space="0" w:color="auto"/>
        <w:left w:val="none" w:sz="0" w:space="0" w:color="auto"/>
        <w:bottom w:val="none" w:sz="0" w:space="0" w:color="auto"/>
        <w:right w:val="none" w:sz="0" w:space="0" w:color="auto"/>
      </w:divBdr>
    </w:div>
    <w:div w:id="266472445">
      <w:bodyDiv w:val="1"/>
      <w:marLeft w:val="0"/>
      <w:marRight w:val="0"/>
      <w:marTop w:val="0"/>
      <w:marBottom w:val="0"/>
      <w:divBdr>
        <w:top w:val="none" w:sz="0" w:space="0" w:color="auto"/>
        <w:left w:val="none" w:sz="0" w:space="0" w:color="auto"/>
        <w:bottom w:val="none" w:sz="0" w:space="0" w:color="auto"/>
        <w:right w:val="none" w:sz="0" w:space="0" w:color="auto"/>
      </w:divBdr>
    </w:div>
    <w:div w:id="933711683">
      <w:bodyDiv w:val="1"/>
      <w:marLeft w:val="0"/>
      <w:marRight w:val="0"/>
      <w:marTop w:val="0"/>
      <w:marBottom w:val="0"/>
      <w:divBdr>
        <w:top w:val="none" w:sz="0" w:space="0" w:color="auto"/>
        <w:left w:val="none" w:sz="0" w:space="0" w:color="auto"/>
        <w:bottom w:val="none" w:sz="0" w:space="0" w:color="auto"/>
        <w:right w:val="none" w:sz="0" w:space="0" w:color="auto"/>
      </w:divBdr>
    </w:div>
    <w:div w:id="948657808">
      <w:bodyDiv w:val="1"/>
      <w:marLeft w:val="0"/>
      <w:marRight w:val="0"/>
      <w:marTop w:val="0"/>
      <w:marBottom w:val="0"/>
      <w:divBdr>
        <w:top w:val="none" w:sz="0" w:space="0" w:color="auto"/>
        <w:left w:val="none" w:sz="0" w:space="0" w:color="auto"/>
        <w:bottom w:val="none" w:sz="0" w:space="0" w:color="auto"/>
        <w:right w:val="none" w:sz="0" w:space="0" w:color="auto"/>
      </w:divBdr>
    </w:div>
    <w:div w:id="979387693">
      <w:bodyDiv w:val="1"/>
      <w:marLeft w:val="0"/>
      <w:marRight w:val="0"/>
      <w:marTop w:val="0"/>
      <w:marBottom w:val="0"/>
      <w:divBdr>
        <w:top w:val="none" w:sz="0" w:space="0" w:color="auto"/>
        <w:left w:val="none" w:sz="0" w:space="0" w:color="auto"/>
        <w:bottom w:val="none" w:sz="0" w:space="0" w:color="auto"/>
        <w:right w:val="none" w:sz="0" w:space="0" w:color="auto"/>
      </w:divBdr>
    </w:div>
    <w:div w:id="1366053685">
      <w:bodyDiv w:val="1"/>
      <w:marLeft w:val="0"/>
      <w:marRight w:val="0"/>
      <w:marTop w:val="0"/>
      <w:marBottom w:val="0"/>
      <w:divBdr>
        <w:top w:val="none" w:sz="0" w:space="0" w:color="auto"/>
        <w:left w:val="none" w:sz="0" w:space="0" w:color="auto"/>
        <w:bottom w:val="none" w:sz="0" w:space="0" w:color="auto"/>
        <w:right w:val="none" w:sz="0" w:space="0" w:color="auto"/>
      </w:divBdr>
    </w:div>
    <w:div w:id="1608346128">
      <w:bodyDiv w:val="1"/>
      <w:marLeft w:val="0"/>
      <w:marRight w:val="0"/>
      <w:marTop w:val="0"/>
      <w:marBottom w:val="0"/>
      <w:divBdr>
        <w:top w:val="none" w:sz="0" w:space="0" w:color="auto"/>
        <w:left w:val="none" w:sz="0" w:space="0" w:color="auto"/>
        <w:bottom w:val="none" w:sz="0" w:space="0" w:color="auto"/>
        <w:right w:val="none" w:sz="0" w:space="0" w:color="auto"/>
      </w:divBdr>
    </w:div>
    <w:div w:id="192067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frda.stanford.edu/en/ap" TargetMode="External"/><Relationship Id="rId2" Type="http://schemas.openxmlformats.org/officeDocument/2006/relationships/hyperlink" Target="http://gazetier-revolutionnaire.gazettes18e.fr/periodique/revolutions-de-france-et-de-brabant-1789-1791" TargetMode="External"/><Relationship Id="rId1" Type="http://schemas.openxmlformats.org/officeDocument/2006/relationships/hyperlink" Target="http://www.culture.gouv.fr/documentation/archim/ROB/ROB-accueil.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921B2-216E-4AE8-A3EA-F8568F31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4612</Words>
  <Characters>25648</Characters>
  <Application>Microsoft Office Word</Application>
  <DocSecurity>0</DocSecurity>
  <Lines>341</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 vetter</dc:creator>
  <cp:keywords/>
  <dc:description/>
  <cp:lastModifiedBy>cesare vetter</cp:lastModifiedBy>
  <cp:revision>380</cp:revision>
  <dcterms:created xsi:type="dcterms:W3CDTF">2017-07-10T12:45:00Z</dcterms:created>
  <dcterms:modified xsi:type="dcterms:W3CDTF">2017-08-22T13:08:00Z</dcterms:modified>
</cp:coreProperties>
</file>