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A3" w:rsidRDefault="005E0CA3" w:rsidP="005E0CA3">
      <w:pPr>
        <w:rPr>
          <w:sz w:val="28"/>
          <w:szCs w:val="28"/>
        </w:rPr>
      </w:pPr>
      <w:r>
        <w:rPr>
          <w:sz w:val="28"/>
          <w:szCs w:val="28"/>
        </w:rPr>
        <w:t>Giacobinismo. Bibliografia orientativa.</w:t>
      </w:r>
    </w:p>
    <w:p w:rsidR="005E0CA3" w:rsidRDefault="00425D74" w:rsidP="005E0CA3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J. </w:t>
      </w:r>
      <w:proofErr w:type="spellStart"/>
      <w:r>
        <w:rPr>
          <w:sz w:val="28"/>
          <w:szCs w:val="28"/>
        </w:rPr>
        <w:t>Boutier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425D74">
        <w:rPr>
          <w:sz w:val="28"/>
          <w:szCs w:val="28"/>
          <w:lang w:val="fr-FR"/>
        </w:rPr>
        <w:t>Boutry</w:t>
      </w:r>
      <w:proofErr w:type="spellEnd"/>
      <w:r w:rsidRPr="00425D74">
        <w:rPr>
          <w:sz w:val="28"/>
          <w:szCs w:val="28"/>
          <w:lang w:val="fr-FR"/>
        </w:rPr>
        <w:t xml:space="preserve">, S. Bonin, </w:t>
      </w:r>
      <w:r w:rsidRPr="00425D74">
        <w:rPr>
          <w:i/>
          <w:sz w:val="28"/>
          <w:szCs w:val="28"/>
          <w:lang w:val="fr-FR"/>
        </w:rPr>
        <w:t>Atlas de la révolution française</w:t>
      </w:r>
      <w:r w:rsidRPr="00425D74">
        <w:rPr>
          <w:sz w:val="28"/>
          <w:szCs w:val="28"/>
          <w:lang w:val="fr-FR"/>
        </w:rPr>
        <w:t>,</w:t>
      </w:r>
      <w:r w:rsidR="008D55AA">
        <w:rPr>
          <w:sz w:val="28"/>
          <w:szCs w:val="28"/>
          <w:lang w:val="fr-FR"/>
        </w:rPr>
        <w:t xml:space="preserve"> t</w:t>
      </w:r>
      <w:r>
        <w:rPr>
          <w:sz w:val="28"/>
          <w:szCs w:val="28"/>
          <w:lang w:val="fr-FR"/>
        </w:rPr>
        <w:t xml:space="preserve">ome 6 : </w:t>
      </w:r>
      <w:r w:rsidRPr="00425D74">
        <w:rPr>
          <w:i/>
          <w:sz w:val="28"/>
          <w:szCs w:val="28"/>
          <w:lang w:val="fr-FR"/>
        </w:rPr>
        <w:t>Les sociétés politiques</w:t>
      </w:r>
      <w:r>
        <w:rPr>
          <w:sz w:val="28"/>
          <w:szCs w:val="28"/>
          <w:lang w:val="fr-FR"/>
        </w:rPr>
        <w:t xml:space="preserve">, Paris, </w:t>
      </w:r>
      <w:r w:rsidRPr="00425D74">
        <w:rPr>
          <w:sz w:val="28"/>
          <w:szCs w:val="28"/>
          <w:lang w:val="fr-FR"/>
        </w:rPr>
        <w:t>Éditions de l’EHESS</w:t>
      </w:r>
      <w:r>
        <w:rPr>
          <w:sz w:val="28"/>
          <w:szCs w:val="28"/>
          <w:lang w:val="fr-FR"/>
        </w:rPr>
        <w:t>, 1992.</w:t>
      </w:r>
    </w:p>
    <w:p w:rsidR="008D55AA" w:rsidRPr="008D55AA" w:rsidRDefault="008D55AA" w:rsidP="005E0CA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É. </w:t>
      </w:r>
      <w:proofErr w:type="spellStart"/>
      <w:r>
        <w:rPr>
          <w:sz w:val="28"/>
          <w:szCs w:val="28"/>
          <w:lang w:val="fr-FR"/>
        </w:rPr>
        <w:t>Ducoudray</w:t>
      </w:r>
      <w:proofErr w:type="spellEnd"/>
      <w:r>
        <w:rPr>
          <w:sz w:val="28"/>
          <w:szCs w:val="28"/>
          <w:lang w:val="fr-FR"/>
        </w:rPr>
        <w:t xml:space="preserve">, R. Monnier, D. Roche, A. </w:t>
      </w:r>
      <w:proofErr w:type="spellStart"/>
      <w:r>
        <w:rPr>
          <w:sz w:val="28"/>
          <w:szCs w:val="28"/>
          <w:lang w:val="fr-FR"/>
        </w:rPr>
        <w:t>Laclau</w:t>
      </w:r>
      <w:proofErr w:type="spellEnd"/>
      <w:r>
        <w:rPr>
          <w:sz w:val="28"/>
          <w:szCs w:val="28"/>
          <w:lang w:val="fr-FR"/>
        </w:rPr>
        <w:t xml:space="preserve">, </w:t>
      </w:r>
      <w:r w:rsidRPr="00425D74">
        <w:rPr>
          <w:i/>
          <w:sz w:val="28"/>
          <w:szCs w:val="28"/>
          <w:lang w:val="fr-FR"/>
        </w:rPr>
        <w:t>Atlas de la révolution française</w:t>
      </w:r>
      <w:r>
        <w:rPr>
          <w:sz w:val="28"/>
          <w:szCs w:val="28"/>
          <w:lang w:val="fr-FR"/>
        </w:rPr>
        <w:t xml:space="preserve">, tome 11 : </w:t>
      </w:r>
      <w:r w:rsidRPr="008D55AA">
        <w:rPr>
          <w:i/>
          <w:sz w:val="28"/>
          <w:szCs w:val="28"/>
          <w:lang w:val="fr-FR"/>
        </w:rPr>
        <w:t>Paris</w:t>
      </w:r>
      <w:r>
        <w:rPr>
          <w:sz w:val="28"/>
          <w:szCs w:val="28"/>
          <w:lang w:val="fr-FR"/>
        </w:rPr>
        <w:t>, Paris,</w:t>
      </w:r>
      <w:r w:rsidRPr="008D55AA">
        <w:rPr>
          <w:sz w:val="28"/>
          <w:szCs w:val="28"/>
          <w:lang w:val="fr-FR"/>
        </w:rPr>
        <w:t xml:space="preserve"> </w:t>
      </w:r>
      <w:r w:rsidRPr="00425D74">
        <w:rPr>
          <w:sz w:val="28"/>
          <w:szCs w:val="28"/>
          <w:lang w:val="fr-FR"/>
        </w:rPr>
        <w:t>Éditions de l’EHESS</w:t>
      </w:r>
      <w:r>
        <w:rPr>
          <w:sz w:val="28"/>
          <w:szCs w:val="28"/>
          <w:lang w:val="fr-FR"/>
        </w:rPr>
        <w:t>, 2000.</w:t>
      </w:r>
    </w:p>
    <w:p w:rsidR="00040629" w:rsidRPr="00040629" w:rsidRDefault="00040629" w:rsidP="00BE4214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040629">
        <w:rPr>
          <w:rFonts w:cstheme="minorHAnsi"/>
          <w:color w:val="000000" w:themeColor="text1"/>
          <w:sz w:val="28"/>
          <w:szCs w:val="28"/>
        </w:rPr>
        <w:t xml:space="preserve">M. Vovelle, </w:t>
      </w:r>
      <w:r w:rsidRPr="00040629">
        <w:rPr>
          <w:rFonts w:cstheme="minorHAnsi"/>
          <w:i/>
          <w:color w:val="000000" w:themeColor="text1"/>
          <w:sz w:val="28"/>
          <w:szCs w:val="28"/>
        </w:rPr>
        <w:t>I giacobini e il giacobinismo</w:t>
      </w:r>
      <w:r w:rsidRPr="00040629">
        <w:rPr>
          <w:rFonts w:cstheme="minorHAnsi"/>
          <w:color w:val="000000" w:themeColor="text1"/>
          <w:sz w:val="28"/>
          <w:szCs w:val="28"/>
        </w:rPr>
        <w:t>, Roma- Bari, Laterza, 1998.</w:t>
      </w:r>
    </w:p>
    <w:p w:rsidR="00E33EC2" w:rsidRPr="009B1764" w:rsidRDefault="00040629" w:rsidP="00BE4214">
      <w:pPr>
        <w:jc w:val="both"/>
        <w:rPr>
          <w:sz w:val="28"/>
          <w:szCs w:val="28"/>
          <w:lang w:val="fr-FR"/>
        </w:rPr>
      </w:pPr>
      <w:r w:rsidRPr="00040629">
        <w:rPr>
          <w:sz w:val="28"/>
          <w:szCs w:val="28"/>
          <w:lang w:val="fr-FR"/>
        </w:rPr>
        <w:t xml:space="preserve">M. </w:t>
      </w:r>
      <w:proofErr w:type="spellStart"/>
      <w:r w:rsidRPr="00040629">
        <w:rPr>
          <w:sz w:val="28"/>
          <w:szCs w:val="28"/>
          <w:lang w:val="fr-FR"/>
        </w:rPr>
        <w:t>Ozouf</w:t>
      </w:r>
      <w:proofErr w:type="spellEnd"/>
      <w:r w:rsidRPr="00040629">
        <w:rPr>
          <w:sz w:val="28"/>
          <w:szCs w:val="28"/>
          <w:lang w:val="fr-FR"/>
        </w:rPr>
        <w:t xml:space="preserve">, </w:t>
      </w:r>
      <w:r w:rsidRPr="00040629">
        <w:rPr>
          <w:i/>
          <w:sz w:val="28"/>
          <w:szCs w:val="28"/>
          <w:lang w:val="fr-FR"/>
        </w:rPr>
        <w:t>“Jacobin” : fortune et infortunes d’un mot</w:t>
      </w:r>
      <w:r>
        <w:rPr>
          <w:sz w:val="28"/>
          <w:szCs w:val="28"/>
          <w:lang w:val="fr-FR"/>
        </w:rPr>
        <w:t xml:space="preserve"> (1981), in </w:t>
      </w:r>
      <w:r w:rsidRPr="00040629">
        <w:rPr>
          <w:i/>
          <w:sz w:val="28"/>
          <w:szCs w:val="28"/>
          <w:lang w:val="fr-FR"/>
        </w:rPr>
        <w:t xml:space="preserve">L’école de la France. </w:t>
      </w:r>
      <w:r w:rsidRPr="009B1764">
        <w:rPr>
          <w:i/>
          <w:sz w:val="28"/>
          <w:szCs w:val="28"/>
          <w:lang w:val="fr-FR"/>
        </w:rPr>
        <w:t>Essais sur la Révolution, l’utopie et l’enseignement</w:t>
      </w:r>
      <w:r w:rsidRPr="009B1764">
        <w:rPr>
          <w:sz w:val="28"/>
          <w:szCs w:val="28"/>
          <w:lang w:val="fr-FR"/>
        </w:rPr>
        <w:t>,</w:t>
      </w:r>
      <w:r w:rsidR="009B1764" w:rsidRPr="009B1764">
        <w:rPr>
          <w:sz w:val="28"/>
          <w:szCs w:val="28"/>
          <w:lang w:val="fr-FR"/>
        </w:rPr>
        <w:t xml:space="preserve"> Paris, Gallimard, 1984,</w:t>
      </w:r>
      <w:r w:rsidRPr="009B1764">
        <w:rPr>
          <w:sz w:val="28"/>
          <w:szCs w:val="28"/>
          <w:lang w:val="fr-FR"/>
        </w:rPr>
        <w:t xml:space="preserve"> pp. 74-90.</w:t>
      </w:r>
    </w:p>
    <w:p w:rsidR="00B93997" w:rsidRDefault="00B93997" w:rsidP="00BE4214">
      <w:pPr>
        <w:jc w:val="both"/>
        <w:rPr>
          <w:sz w:val="28"/>
          <w:szCs w:val="28"/>
        </w:rPr>
      </w:pPr>
      <w:r w:rsidRPr="00B93997">
        <w:rPr>
          <w:sz w:val="28"/>
          <w:szCs w:val="28"/>
        </w:rPr>
        <w:t xml:space="preserve">F. </w:t>
      </w:r>
      <w:proofErr w:type="spellStart"/>
      <w:r w:rsidRPr="00B93997">
        <w:rPr>
          <w:sz w:val="28"/>
          <w:szCs w:val="28"/>
        </w:rPr>
        <w:t>Furet</w:t>
      </w:r>
      <w:proofErr w:type="spellEnd"/>
      <w:r w:rsidRPr="00B93997">
        <w:rPr>
          <w:sz w:val="28"/>
          <w:szCs w:val="28"/>
        </w:rPr>
        <w:t xml:space="preserve">, </w:t>
      </w:r>
      <w:r w:rsidRPr="00B93997">
        <w:rPr>
          <w:i/>
          <w:sz w:val="28"/>
          <w:szCs w:val="28"/>
        </w:rPr>
        <w:t>Giacobinismo</w:t>
      </w:r>
      <w:r>
        <w:rPr>
          <w:sz w:val="28"/>
          <w:szCs w:val="28"/>
        </w:rPr>
        <w:t xml:space="preserve">, in F. </w:t>
      </w:r>
      <w:proofErr w:type="spellStart"/>
      <w:r>
        <w:rPr>
          <w:sz w:val="28"/>
          <w:szCs w:val="28"/>
        </w:rPr>
        <w:t>Furet</w:t>
      </w:r>
      <w:proofErr w:type="spellEnd"/>
      <w:r>
        <w:rPr>
          <w:sz w:val="28"/>
          <w:szCs w:val="28"/>
        </w:rPr>
        <w:t xml:space="preserve">, M. </w:t>
      </w:r>
      <w:proofErr w:type="spellStart"/>
      <w:r>
        <w:rPr>
          <w:sz w:val="28"/>
          <w:szCs w:val="28"/>
        </w:rPr>
        <w:t>Ozouf</w:t>
      </w:r>
      <w:proofErr w:type="spellEnd"/>
      <w:r>
        <w:rPr>
          <w:sz w:val="28"/>
          <w:szCs w:val="28"/>
        </w:rPr>
        <w:t xml:space="preserve">, </w:t>
      </w:r>
      <w:r w:rsidRPr="00B93997">
        <w:rPr>
          <w:i/>
          <w:sz w:val="28"/>
          <w:szCs w:val="28"/>
        </w:rPr>
        <w:t xml:space="preserve">Dizionario critico della rivoluzione francese </w:t>
      </w:r>
      <w:r>
        <w:rPr>
          <w:sz w:val="28"/>
          <w:szCs w:val="28"/>
        </w:rPr>
        <w:t>(1988, 1992), 2 voll., Milano, Bompiani, vol. 2, pp. 833 – 845.</w:t>
      </w:r>
    </w:p>
    <w:p w:rsidR="00B93997" w:rsidRDefault="00B93997" w:rsidP="00BE4214">
      <w:pPr>
        <w:jc w:val="both"/>
        <w:rPr>
          <w:sz w:val="28"/>
          <w:szCs w:val="28"/>
          <w:lang w:val="fr-FR"/>
        </w:rPr>
      </w:pPr>
      <w:r w:rsidRPr="00B93997">
        <w:rPr>
          <w:sz w:val="28"/>
          <w:szCs w:val="28"/>
          <w:lang w:val="fr-FR"/>
        </w:rPr>
        <w:t xml:space="preserve">C. </w:t>
      </w:r>
      <w:proofErr w:type="spellStart"/>
      <w:r w:rsidRPr="00B93997">
        <w:rPr>
          <w:sz w:val="28"/>
          <w:szCs w:val="28"/>
          <w:lang w:val="fr-FR"/>
        </w:rPr>
        <w:t>Mazauric</w:t>
      </w:r>
      <w:proofErr w:type="spellEnd"/>
      <w:r w:rsidRPr="00B93997">
        <w:rPr>
          <w:sz w:val="28"/>
          <w:szCs w:val="28"/>
          <w:lang w:val="fr-FR"/>
        </w:rPr>
        <w:t xml:space="preserve">, </w:t>
      </w:r>
      <w:r w:rsidRPr="00B93997">
        <w:rPr>
          <w:i/>
          <w:sz w:val="28"/>
          <w:szCs w:val="28"/>
          <w:lang w:val="fr-FR"/>
        </w:rPr>
        <w:t>Jacobins/Jacobinisme</w:t>
      </w:r>
      <w:r w:rsidRPr="00B93997">
        <w:rPr>
          <w:sz w:val="28"/>
          <w:szCs w:val="28"/>
          <w:lang w:val="fr-FR"/>
        </w:rPr>
        <w:t>, in A. Soboul (</w:t>
      </w:r>
      <w:proofErr w:type="spellStart"/>
      <w:r w:rsidRPr="00B93997">
        <w:rPr>
          <w:sz w:val="28"/>
          <w:szCs w:val="28"/>
          <w:lang w:val="fr-FR"/>
        </w:rPr>
        <w:t>dir</w:t>
      </w:r>
      <w:proofErr w:type="spellEnd"/>
      <w:r w:rsidRPr="00B93997">
        <w:rPr>
          <w:sz w:val="28"/>
          <w:szCs w:val="28"/>
          <w:lang w:val="fr-FR"/>
        </w:rPr>
        <w:t xml:space="preserve">.), </w:t>
      </w:r>
      <w:r w:rsidRPr="00B93997">
        <w:rPr>
          <w:i/>
          <w:sz w:val="28"/>
          <w:szCs w:val="28"/>
          <w:lang w:val="fr-FR"/>
        </w:rPr>
        <w:t>Dictionnaire historique de la révolution française</w:t>
      </w:r>
      <w:r w:rsidRPr="00B93997">
        <w:rPr>
          <w:sz w:val="28"/>
          <w:szCs w:val="28"/>
          <w:lang w:val="fr-FR"/>
        </w:rPr>
        <w:t xml:space="preserve">, </w:t>
      </w:r>
      <w:r w:rsidR="00BE4214">
        <w:rPr>
          <w:sz w:val="28"/>
          <w:szCs w:val="28"/>
          <w:lang w:val="fr-FR"/>
        </w:rPr>
        <w:t>Paris, PUF, 1989, pp. 585 – 592.</w:t>
      </w:r>
    </w:p>
    <w:p w:rsidR="00AA77FC" w:rsidRDefault="00AA77FC" w:rsidP="00BE4214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C. </w:t>
      </w:r>
      <w:proofErr w:type="spellStart"/>
      <w:r>
        <w:rPr>
          <w:sz w:val="28"/>
          <w:szCs w:val="28"/>
          <w:lang w:val="fr-FR"/>
        </w:rPr>
        <w:t>Mazauric</w:t>
      </w:r>
      <w:proofErr w:type="spellEnd"/>
      <w:r>
        <w:rPr>
          <w:sz w:val="28"/>
          <w:szCs w:val="28"/>
          <w:lang w:val="fr-FR"/>
        </w:rPr>
        <w:t xml:space="preserve">, </w:t>
      </w:r>
      <w:r w:rsidRPr="00AA77FC">
        <w:rPr>
          <w:i/>
          <w:sz w:val="28"/>
          <w:szCs w:val="28"/>
          <w:lang w:val="fr-FR"/>
        </w:rPr>
        <w:t>Jacobinisme et révolution</w:t>
      </w:r>
      <w:r>
        <w:rPr>
          <w:sz w:val="28"/>
          <w:szCs w:val="28"/>
          <w:lang w:val="fr-FR"/>
        </w:rPr>
        <w:t>, Paris, Messidor, 1984.</w:t>
      </w:r>
    </w:p>
    <w:p w:rsidR="009B1764" w:rsidRDefault="009B1764" w:rsidP="00BE4214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L. Jaume, </w:t>
      </w:r>
      <w:r w:rsidRPr="009B1764">
        <w:rPr>
          <w:i/>
          <w:sz w:val="28"/>
          <w:szCs w:val="28"/>
          <w:lang w:val="fr-FR"/>
        </w:rPr>
        <w:t>Le discours jacobin et la démocratie</w:t>
      </w:r>
      <w:r>
        <w:rPr>
          <w:sz w:val="28"/>
          <w:szCs w:val="28"/>
          <w:lang w:val="fr-FR"/>
        </w:rPr>
        <w:t>, Fayard, Paris, 1989.</w:t>
      </w:r>
    </w:p>
    <w:p w:rsidR="00880952" w:rsidRDefault="00880952" w:rsidP="00BE4214">
      <w:pPr>
        <w:jc w:val="both"/>
        <w:rPr>
          <w:sz w:val="28"/>
          <w:szCs w:val="28"/>
          <w:lang w:val="en-US"/>
        </w:rPr>
      </w:pPr>
      <w:r w:rsidRPr="00880952">
        <w:rPr>
          <w:sz w:val="28"/>
          <w:szCs w:val="28"/>
          <w:lang w:val="en-US"/>
        </w:rPr>
        <w:t xml:space="preserve">J.-P. Gross, </w:t>
      </w:r>
      <w:r w:rsidRPr="00880952">
        <w:rPr>
          <w:i/>
          <w:sz w:val="28"/>
          <w:szCs w:val="28"/>
          <w:lang w:val="en-US"/>
        </w:rPr>
        <w:t>Fair Shar</w:t>
      </w:r>
      <w:r w:rsidR="000E10B9">
        <w:rPr>
          <w:i/>
          <w:sz w:val="28"/>
          <w:szCs w:val="28"/>
          <w:lang w:val="en-US"/>
        </w:rPr>
        <w:t xml:space="preserve">es for </w:t>
      </w:r>
      <w:proofErr w:type="gramStart"/>
      <w:r w:rsidR="000E10B9">
        <w:rPr>
          <w:i/>
          <w:sz w:val="28"/>
          <w:szCs w:val="28"/>
          <w:lang w:val="en-US"/>
        </w:rPr>
        <w:t>All :</w:t>
      </w:r>
      <w:proofErr w:type="gramEnd"/>
      <w:r w:rsidR="000E10B9">
        <w:rPr>
          <w:i/>
          <w:sz w:val="28"/>
          <w:szCs w:val="28"/>
          <w:lang w:val="en-US"/>
        </w:rPr>
        <w:t xml:space="preserve"> Jacobin Egalitarianism </w:t>
      </w:r>
      <w:r w:rsidRPr="00880952">
        <w:rPr>
          <w:i/>
          <w:sz w:val="28"/>
          <w:szCs w:val="28"/>
          <w:lang w:val="en-US"/>
        </w:rPr>
        <w:t>in Practice</w:t>
      </w:r>
      <w:r>
        <w:rPr>
          <w:sz w:val="28"/>
          <w:szCs w:val="28"/>
          <w:lang w:val="en-US"/>
        </w:rPr>
        <w:t>, Cambridge, Cambridge University Press, 1997.</w:t>
      </w:r>
    </w:p>
    <w:p w:rsidR="00880952" w:rsidRPr="000E10B9" w:rsidRDefault="00880952" w:rsidP="00BE4214">
      <w:pPr>
        <w:jc w:val="both"/>
        <w:rPr>
          <w:sz w:val="28"/>
          <w:szCs w:val="28"/>
          <w:lang w:val="fr-FR"/>
        </w:rPr>
      </w:pPr>
      <w:proofErr w:type="spellStart"/>
      <w:r w:rsidRPr="000E10B9">
        <w:rPr>
          <w:sz w:val="28"/>
          <w:szCs w:val="28"/>
          <w:lang w:val="fr-FR"/>
        </w:rPr>
        <w:t>Traduzione</w:t>
      </w:r>
      <w:proofErr w:type="spellEnd"/>
      <w:r w:rsidRPr="000E10B9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0E10B9">
        <w:rPr>
          <w:sz w:val="28"/>
          <w:szCs w:val="28"/>
          <w:lang w:val="fr-FR"/>
        </w:rPr>
        <w:t>francese</w:t>
      </w:r>
      <w:proofErr w:type="spellEnd"/>
      <w:r w:rsidRPr="000E10B9">
        <w:rPr>
          <w:sz w:val="28"/>
          <w:szCs w:val="28"/>
          <w:lang w:val="fr-FR"/>
        </w:rPr>
        <w:t>:</w:t>
      </w:r>
      <w:proofErr w:type="gramEnd"/>
    </w:p>
    <w:p w:rsidR="00AA77FC" w:rsidRDefault="00AA77FC" w:rsidP="00BE4214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J.-P. Gross, </w:t>
      </w:r>
      <w:r w:rsidRPr="00AA77FC">
        <w:rPr>
          <w:i/>
          <w:sz w:val="28"/>
          <w:szCs w:val="28"/>
          <w:lang w:val="fr-FR"/>
        </w:rPr>
        <w:t>Égalitarisme jacobin et droits de l’homme</w:t>
      </w:r>
      <w:r>
        <w:rPr>
          <w:sz w:val="28"/>
          <w:szCs w:val="28"/>
          <w:lang w:val="fr-FR"/>
        </w:rPr>
        <w:t xml:space="preserve"> (1997), Paris, </w:t>
      </w:r>
      <w:proofErr w:type="spellStart"/>
      <w:r>
        <w:rPr>
          <w:sz w:val="28"/>
          <w:szCs w:val="28"/>
          <w:lang w:val="fr-FR"/>
        </w:rPr>
        <w:t>Arcantères</w:t>
      </w:r>
      <w:proofErr w:type="spellEnd"/>
      <w:r>
        <w:rPr>
          <w:sz w:val="28"/>
          <w:szCs w:val="28"/>
          <w:lang w:val="fr-FR"/>
        </w:rPr>
        <w:t xml:space="preserve"> éditions, 2000.</w:t>
      </w:r>
    </w:p>
    <w:p w:rsidR="008D55AA" w:rsidRDefault="008D55AA" w:rsidP="008D55AA">
      <w:pPr>
        <w:rPr>
          <w:sz w:val="28"/>
          <w:szCs w:val="28"/>
        </w:rPr>
      </w:pPr>
      <w:r>
        <w:rPr>
          <w:sz w:val="28"/>
          <w:szCs w:val="28"/>
        </w:rPr>
        <w:t xml:space="preserve">J. L. </w:t>
      </w:r>
      <w:proofErr w:type="spellStart"/>
      <w:r>
        <w:rPr>
          <w:sz w:val="28"/>
          <w:szCs w:val="28"/>
        </w:rPr>
        <w:t>Talmon</w:t>
      </w:r>
      <w:proofErr w:type="spell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Le origini della democrazia totalitaria</w:t>
      </w:r>
      <w:r>
        <w:rPr>
          <w:sz w:val="28"/>
          <w:szCs w:val="28"/>
        </w:rPr>
        <w:t xml:space="preserve"> (1952), il Mulino, Bologna, 2000.</w:t>
      </w:r>
    </w:p>
    <w:p w:rsidR="00AA77FC" w:rsidRDefault="00AA77FC" w:rsidP="00BE4214">
      <w:pPr>
        <w:jc w:val="both"/>
        <w:rPr>
          <w:sz w:val="28"/>
          <w:szCs w:val="28"/>
          <w:lang w:val="en-US"/>
        </w:rPr>
      </w:pPr>
      <w:r w:rsidRPr="00AA77FC">
        <w:rPr>
          <w:sz w:val="28"/>
          <w:szCs w:val="28"/>
          <w:lang w:val="en-US"/>
        </w:rPr>
        <w:t xml:space="preserve">P. </w:t>
      </w:r>
      <w:proofErr w:type="spellStart"/>
      <w:r w:rsidRPr="00AA77FC">
        <w:rPr>
          <w:sz w:val="28"/>
          <w:szCs w:val="28"/>
          <w:lang w:val="en-US"/>
        </w:rPr>
        <w:t>Higonnet</w:t>
      </w:r>
      <w:proofErr w:type="spellEnd"/>
      <w:r w:rsidRPr="00AA77FC">
        <w:rPr>
          <w:sz w:val="28"/>
          <w:szCs w:val="28"/>
          <w:lang w:val="en-US"/>
        </w:rPr>
        <w:t xml:space="preserve">, </w:t>
      </w:r>
      <w:r w:rsidRPr="0016007D">
        <w:rPr>
          <w:i/>
          <w:sz w:val="28"/>
          <w:szCs w:val="28"/>
          <w:lang w:val="en-US"/>
        </w:rPr>
        <w:t>Goodness beyond virtue. Jacobins during the French Revolution</w:t>
      </w:r>
      <w:r>
        <w:rPr>
          <w:sz w:val="28"/>
          <w:szCs w:val="28"/>
          <w:lang w:val="en-US"/>
        </w:rPr>
        <w:t>,</w:t>
      </w:r>
      <w:r w:rsidR="0016007D" w:rsidRPr="0016007D">
        <w:rPr>
          <w:lang w:val="en-US"/>
        </w:rPr>
        <w:t xml:space="preserve"> </w:t>
      </w:r>
      <w:r w:rsidR="0016007D" w:rsidRPr="0016007D">
        <w:rPr>
          <w:sz w:val="28"/>
          <w:szCs w:val="28"/>
          <w:lang w:val="en-US"/>
        </w:rPr>
        <w:t>Cambridge (Mass.),</w:t>
      </w:r>
      <w:r w:rsidR="0016007D">
        <w:rPr>
          <w:sz w:val="28"/>
          <w:szCs w:val="28"/>
          <w:lang w:val="en-US"/>
        </w:rPr>
        <w:t xml:space="preserve"> Harvard University Press, 1998.</w:t>
      </w:r>
    </w:p>
    <w:p w:rsidR="00880952" w:rsidRDefault="00880952" w:rsidP="00BE4214">
      <w:pPr>
        <w:jc w:val="both"/>
        <w:rPr>
          <w:sz w:val="28"/>
          <w:szCs w:val="28"/>
          <w:lang w:val="en-US"/>
        </w:rPr>
      </w:pPr>
      <w:r w:rsidRPr="00880952">
        <w:rPr>
          <w:sz w:val="28"/>
          <w:szCs w:val="28"/>
          <w:lang w:val="en-US"/>
        </w:rPr>
        <w:t xml:space="preserve">K. M. Baker, « Transformations of Classical Republicanism in Eighteenth Century France », </w:t>
      </w:r>
      <w:r w:rsidRPr="00880952">
        <w:rPr>
          <w:i/>
          <w:sz w:val="28"/>
          <w:szCs w:val="28"/>
          <w:lang w:val="en-US"/>
        </w:rPr>
        <w:t>The Journal of Modern History</w:t>
      </w:r>
      <w:r w:rsidRPr="00880952">
        <w:rPr>
          <w:sz w:val="28"/>
          <w:szCs w:val="28"/>
          <w:lang w:val="en-US"/>
        </w:rPr>
        <w:t>, vol. 73, n° 1, march 2001, pp. 32-53.</w:t>
      </w:r>
    </w:p>
    <w:p w:rsidR="0016007D" w:rsidRDefault="0016007D" w:rsidP="001600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val="en-US" w:eastAsia="ar-SA"/>
        </w:rPr>
      </w:pPr>
      <w:r w:rsidRPr="0016007D">
        <w:rPr>
          <w:rFonts w:eastAsia="Calibri" w:cs="Times New Roman"/>
          <w:sz w:val="28"/>
          <w:szCs w:val="28"/>
          <w:lang w:val="en-US" w:eastAsia="ar-SA"/>
        </w:rPr>
        <w:t xml:space="preserve">M. Linton, </w:t>
      </w:r>
      <w:r w:rsidRPr="0016007D">
        <w:rPr>
          <w:rFonts w:eastAsia="Calibri" w:cs="Times New Roman"/>
          <w:i/>
          <w:sz w:val="28"/>
          <w:szCs w:val="28"/>
          <w:lang w:val="en-US" w:eastAsia="ar-SA"/>
        </w:rPr>
        <w:t>Choosing Terror. Virtue, Friendship, and Authenticity in the French Revolution</w:t>
      </w:r>
      <w:r w:rsidRPr="0016007D">
        <w:rPr>
          <w:rFonts w:eastAsia="Calibri" w:cs="Times New Roman"/>
          <w:sz w:val="28"/>
          <w:szCs w:val="28"/>
          <w:lang w:val="en-US" w:eastAsia="ar-SA"/>
        </w:rPr>
        <w:t>, Oxford, University Press, 2013.</w:t>
      </w:r>
    </w:p>
    <w:p w:rsidR="00E9679F" w:rsidRPr="005E0CA3" w:rsidRDefault="00E9679F" w:rsidP="001600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val="en-US" w:eastAsia="ar-SA"/>
        </w:rPr>
      </w:pPr>
    </w:p>
    <w:p w:rsidR="0016007D" w:rsidRPr="0016007D" w:rsidRDefault="00E9679F" w:rsidP="001600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  <w:r>
        <w:rPr>
          <w:rFonts w:eastAsia="Calibri" w:cs="Times New Roman"/>
          <w:sz w:val="28"/>
          <w:szCs w:val="28"/>
          <w:lang w:eastAsia="ar-SA"/>
        </w:rPr>
        <w:t>Per il dibattito sul</w:t>
      </w:r>
      <w:r w:rsidR="00B66972">
        <w:rPr>
          <w:rFonts w:eastAsia="Calibri" w:cs="Times New Roman"/>
          <w:sz w:val="28"/>
          <w:szCs w:val="28"/>
          <w:lang w:eastAsia="ar-SA"/>
        </w:rPr>
        <w:t xml:space="preserve">l’uso del </w:t>
      </w:r>
      <w:proofErr w:type="gramStart"/>
      <w:r w:rsidR="00B66972">
        <w:rPr>
          <w:rFonts w:eastAsia="Calibri" w:cs="Times New Roman"/>
          <w:sz w:val="28"/>
          <w:szCs w:val="28"/>
          <w:lang w:eastAsia="ar-SA"/>
        </w:rPr>
        <w:t xml:space="preserve">termine </w:t>
      </w:r>
      <w:r w:rsidR="009B1764">
        <w:rPr>
          <w:rFonts w:eastAsia="Calibri" w:cs="Times New Roman"/>
          <w:sz w:val="28"/>
          <w:szCs w:val="28"/>
          <w:lang w:eastAsia="ar-SA"/>
        </w:rPr>
        <w:t xml:space="preserve"> </w:t>
      </w:r>
      <w:r w:rsidR="00B66972">
        <w:rPr>
          <w:rFonts w:eastAsia="Calibri" w:cs="Times New Roman"/>
          <w:sz w:val="28"/>
          <w:szCs w:val="28"/>
          <w:lang w:eastAsia="ar-SA"/>
        </w:rPr>
        <w:t>“</w:t>
      </w:r>
      <w:proofErr w:type="spellStart"/>
      <w:proofErr w:type="gramEnd"/>
      <w:r w:rsidR="00B66972" w:rsidRPr="00B66972">
        <w:rPr>
          <w:rFonts w:eastAsia="Calibri" w:cs="Times New Roman"/>
          <w:sz w:val="28"/>
          <w:szCs w:val="28"/>
          <w:lang w:eastAsia="ar-SA"/>
        </w:rPr>
        <w:t>Jacobin</w:t>
      </w:r>
      <w:proofErr w:type="spellEnd"/>
      <w:r w:rsidR="00B66972">
        <w:rPr>
          <w:rFonts w:eastAsia="Calibri" w:cs="Times New Roman"/>
          <w:sz w:val="28"/>
          <w:szCs w:val="28"/>
          <w:lang w:eastAsia="ar-SA"/>
        </w:rPr>
        <w:t xml:space="preserve">” </w:t>
      </w:r>
      <w:r w:rsidR="009B1764">
        <w:rPr>
          <w:rFonts w:eastAsia="Calibri" w:cs="Times New Roman"/>
          <w:sz w:val="28"/>
          <w:szCs w:val="28"/>
          <w:lang w:eastAsia="ar-SA"/>
        </w:rPr>
        <w:t>nel</w:t>
      </w:r>
      <w:r>
        <w:rPr>
          <w:rFonts w:eastAsia="Calibri" w:cs="Times New Roman"/>
          <w:sz w:val="28"/>
          <w:szCs w:val="28"/>
          <w:lang w:eastAsia="ar-SA"/>
        </w:rPr>
        <w:t xml:space="preserve"> saggio di</w:t>
      </w:r>
      <w:r w:rsidR="0016007D" w:rsidRPr="0016007D">
        <w:rPr>
          <w:rFonts w:eastAsia="Calibri" w:cs="Times New Roman"/>
          <w:sz w:val="28"/>
          <w:szCs w:val="28"/>
          <w:lang w:eastAsia="ar-SA"/>
        </w:rPr>
        <w:t xml:space="preserve"> Marisa </w:t>
      </w:r>
      <w:proofErr w:type="spellStart"/>
      <w:r w:rsidR="0016007D" w:rsidRPr="0016007D">
        <w:rPr>
          <w:rFonts w:eastAsia="Calibri" w:cs="Times New Roman"/>
          <w:sz w:val="28"/>
          <w:szCs w:val="28"/>
          <w:lang w:eastAsia="ar-SA"/>
        </w:rPr>
        <w:t>Linton</w:t>
      </w:r>
      <w:proofErr w:type="spellEnd"/>
      <w:r w:rsidR="0016007D" w:rsidRPr="0016007D">
        <w:rPr>
          <w:rFonts w:eastAsia="Calibri" w:cs="Times New Roman"/>
          <w:sz w:val="28"/>
          <w:szCs w:val="28"/>
          <w:lang w:eastAsia="ar-SA"/>
        </w:rPr>
        <w:t xml:space="preserve"> </w:t>
      </w:r>
      <w:r w:rsidRPr="0016007D">
        <w:rPr>
          <w:rFonts w:eastAsia="Calibri" w:cs="Times New Roman"/>
          <w:sz w:val="28"/>
          <w:szCs w:val="28"/>
          <w:lang w:eastAsia="ar-SA"/>
        </w:rPr>
        <w:t>cfr.</w:t>
      </w:r>
      <w:r>
        <w:rPr>
          <w:rFonts w:eastAsia="Calibri" w:cs="Times New Roman"/>
          <w:sz w:val="28"/>
          <w:szCs w:val="28"/>
          <w:lang w:eastAsia="ar-SA"/>
        </w:rPr>
        <w:t>:</w:t>
      </w:r>
    </w:p>
    <w:p w:rsidR="0016007D" w:rsidRPr="0016007D" w:rsidRDefault="0016007D" w:rsidP="001600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</w:p>
    <w:p w:rsidR="0016007D" w:rsidRDefault="0016007D" w:rsidP="001600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val="en-US" w:eastAsia="ar-SA"/>
        </w:rPr>
      </w:pPr>
      <w:r w:rsidRPr="0016007D">
        <w:rPr>
          <w:rFonts w:eastAsia="Calibri" w:cs="Times New Roman"/>
          <w:sz w:val="28"/>
          <w:szCs w:val="28"/>
          <w:lang w:val="en-US" w:eastAsia="ar-SA"/>
        </w:rPr>
        <w:lastRenderedPageBreak/>
        <w:t xml:space="preserve">H-France Forum, vol. 9, Issue 4 (Fall 2014). </w:t>
      </w:r>
      <w:proofErr w:type="gramStart"/>
      <w:r w:rsidRPr="0016007D">
        <w:rPr>
          <w:rFonts w:eastAsia="Calibri" w:cs="Times New Roman"/>
          <w:sz w:val="28"/>
          <w:szCs w:val="28"/>
          <w:lang w:val="en-US" w:eastAsia="ar-SA"/>
        </w:rPr>
        <w:t>URL :</w:t>
      </w:r>
      <w:proofErr w:type="gramEnd"/>
      <w:r w:rsidRPr="0016007D">
        <w:rPr>
          <w:rFonts w:eastAsia="Calibri" w:cs="Times New Roman"/>
          <w:sz w:val="28"/>
          <w:szCs w:val="28"/>
          <w:lang w:val="en-US" w:eastAsia="ar-SA"/>
        </w:rPr>
        <w:t xml:space="preserve"> </w:t>
      </w:r>
      <w:hyperlink r:id="rId4" w:history="1">
        <w:r w:rsidRPr="0016007D">
          <w:rPr>
            <w:rFonts w:eastAsia="Calibri" w:cs="Times New Roman"/>
            <w:color w:val="0563C1" w:themeColor="hyperlink"/>
            <w:sz w:val="28"/>
            <w:szCs w:val="28"/>
            <w:u w:val="single"/>
            <w:lang w:val="en-US" w:eastAsia="ar-SA"/>
          </w:rPr>
          <w:t>http://www.h-france.net/forum/h-franceforumvol9.html</w:t>
        </w:r>
      </w:hyperlink>
      <w:r w:rsidRPr="0016007D">
        <w:rPr>
          <w:rFonts w:eastAsia="Calibri" w:cs="Times New Roman"/>
          <w:sz w:val="28"/>
          <w:szCs w:val="28"/>
          <w:lang w:val="en-US" w:eastAsia="ar-SA"/>
        </w:rPr>
        <w:t>.</w:t>
      </w:r>
    </w:p>
    <w:p w:rsidR="0060427D" w:rsidRDefault="0060427D" w:rsidP="001600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val="en-US" w:eastAsia="ar-SA"/>
        </w:rPr>
      </w:pPr>
    </w:p>
    <w:p w:rsidR="0060427D" w:rsidRDefault="0060427D" w:rsidP="001600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val="en-US" w:eastAsia="ar-SA"/>
        </w:rPr>
      </w:pPr>
    </w:p>
    <w:p w:rsidR="0060427D" w:rsidRP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  <w:proofErr w:type="spellStart"/>
      <w:r w:rsidRPr="0060427D">
        <w:rPr>
          <w:rFonts w:eastAsia="Calibri" w:cs="Times New Roman"/>
          <w:sz w:val="28"/>
          <w:szCs w:val="28"/>
          <w:lang w:eastAsia="ar-SA"/>
        </w:rPr>
        <w:t>Augustin</w:t>
      </w:r>
      <w:proofErr w:type="spellEnd"/>
      <w:r w:rsidRPr="0060427D">
        <w:rPr>
          <w:rFonts w:eastAsia="Calibri" w:cs="Times New Roman"/>
          <w:sz w:val="28"/>
          <w:szCs w:val="28"/>
          <w:lang w:eastAsia="ar-SA"/>
        </w:rPr>
        <w:t xml:space="preserve"> </w:t>
      </w:r>
      <w:proofErr w:type="spellStart"/>
      <w:r w:rsidRPr="0060427D">
        <w:rPr>
          <w:rFonts w:eastAsia="Calibri" w:cs="Times New Roman"/>
          <w:sz w:val="28"/>
          <w:szCs w:val="28"/>
          <w:lang w:eastAsia="ar-SA"/>
        </w:rPr>
        <w:t>Cochin</w:t>
      </w:r>
      <w:proofErr w:type="spellEnd"/>
      <w:r w:rsidRPr="0060427D">
        <w:rPr>
          <w:rFonts w:eastAsia="Calibri" w:cs="Times New Roman"/>
          <w:sz w:val="28"/>
          <w:szCs w:val="28"/>
          <w:lang w:eastAsia="ar-SA"/>
        </w:rPr>
        <w:t xml:space="preserve"> (1876 – 1916)</w:t>
      </w:r>
    </w:p>
    <w:p w:rsid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</w:p>
    <w:p w:rsidR="0060427D" w:rsidRP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  <w:r w:rsidRPr="0060427D">
        <w:rPr>
          <w:rFonts w:eastAsia="Calibri" w:cs="Times New Roman"/>
          <w:sz w:val="28"/>
          <w:szCs w:val="28"/>
          <w:lang w:eastAsia="ar-SA"/>
        </w:rPr>
        <w:t xml:space="preserve">A. </w:t>
      </w:r>
      <w:proofErr w:type="spellStart"/>
      <w:r w:rsidRPr="0060427D">
        <w:rPr>
          <w:rFonts w:eastAsia="Calibri" w:cs="Times New Roman"/>
          <w:sz w:val="28"/>
          <w:szCs w:val="28"/>
          <w:lang w:eastAsia="ar-SA"/>
        </w:rPr>
        <w:t>Cochin</w:t>
      </w:r>
      <w:proofErr w:type="spellEnd"/>
      <w:r w:rsidRPr="0060427D">
        <w:rPr>
          <w:rFonts w:eastAsia="Calibri" w:cs="Times New Roman"/>
          <w:sz w:val="28"/>
          <w:szCs w:val="28"/>
          <w:lang w:eastAsia="ar-SA"/>
        </w:rPr>
        <w:t xml:space="preserve">, </w:t>
      </w:r>
      <w:r w:rsidRPr="0060427D">
        <w:rPr>
          <w:rFonts w:eastAsia="Calibri" w:cs="Times New Roman"/>
          <w:i/>
          <w:sz w:val="28"/>
          <w:szCs w:val="28"/>
          <w:lang w:eastAsia="ar-SA"/>
        </w:rPr>
        <w:t>Lo spirito del giacobinismo</w:t>
      </w:r>
      <w:r w:rsidRPr="0060427D">
        <w:rPr>
          <w:rFonts w:eastAsia="Calibri" w:cs="Times New Roman"/>
          <w:sz w:val="28"/>
          <w:szCs w:val="28"/>
          <w:lang w:eastAsia="ar-SA"/>
        </w:rPr>
        <w:t xml:space="preserve"> (1921), Bompiani, Milano, 2001.</w:t>
      </w:r>
    </w:p>
    <w:p w:rsid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</w:p>
    <w:p w:rsidR="0060427D" w:rsidRP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  <w:r w:rsidRPr="0060427D">
        <w:rPr>
          <w:rFonts w:eastAsia="Calibri" w:cs="Times New Roman"/>
          <w:sz w:val="28"/>
          <w:szCs w:val="28"/>
          <w:lang w:eastAsia="ar-SA"/>
        </w:rPr>
        <w:t xml:space="preserve">A. </w:t>
      </w:r>
      <w:proofErr w:type="spellStart"/>
      <w:r w:rsidRPr="0060427D">
        <w:rPr>
          <w:rFonts w:eastAsia="Calibri" w:cs="Times New Roman"/>
          <w:sz w:val="28"/>
          <w:szCs w:val="28"/>
          <w:lang w:eastAsia="ar-SA"/>
        </w:rPr>
        <w:t>Cochin</w:t>
      </w:r>
      <w:proofErr w:type="spellEnd"/>
      <w:r w:rsidRPr="0060427D">
        <w:rPr>
          <w:rFonts w:eastAsia="Calibri" w:cs="Times New Roman"/>
          <w:sz w:val="28"/>
          <w:szCs w:val="28"/>
          <w:lang w:eastAsia="ar-SA"/>
        </w:rPr>
        <w:t xml:space="preserve">, </w:t>
      </w:r>
      <w:r w:rsidRPr="0060427D">
        <w:rPr>
          <w:rFonts w:eastAsia="Calibri" w:cs="Times New Roman"/>
          <w:i/>
          <w:sz w:val="28"/>
          <w:szCs w:val="28"/>
          <w:lang w:eastAsia="ar-SA"/>
        </w:rPr>
        <w:t xml:space="preserve">Le società di pensiero e la Rivoluzione Francese. Meccanica del processo rivoluzionario </w:t>
      </w:r>
      <w:r w:rsidRPr="0060427D">
        <w:rPr>
          <w:rFonts w:eastAsia="Calibri" w:cs="Times New Roman"/>
          <w:sz w:val="28"/>
          <w:szCs w:val="28"/>
          <w:lang w:eastAsia="ar-SA"/>
        </w:rPr>
        <w:t>(1924), Il Cerchio, Rimini, 2008.</w:t>
      </w:r>
    </w:p>
    <w:p w:rsidR="0060427D" w:rsidRP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</w:p>
    <w:p w:rsidR="0060427D" w:rsidRP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val="en-US" w:eastAsia="ar-SA"/>
        </w:rPr>
      </w:pPr>
      <w:r w:rsidRPr="0060427D">
        <w:rPr>
          <w:rFonts w:eastAsia="Calibri" w:cs="Times New Roman"/>
          <w:sz w:val="28"/>
          <w:szCs w:val="28"/>
          <w:lang w:eastAsia="ar-SA"/>
        </w:rPr>
        <w:t xml:space="preserve">Per un inquadramento della figura di </w:t>
      </w:r>
      <w:proofErr w:type="spellStart"/>
      <w:r w:rsidRPr="0060427D">
        <w:rPr>
          <w:rFonts w:eastAsia="Calibri" w:cs="Times New Roman"/>
          <w:sz w:val="28"/>
          <w:szCs w:val="28"/>
          <w:lang w:eastAsia="ar-SA"/>
        </w:rPr>
        <w:t>Cochin</w:t>
      </w:r>
      <w:proofErr w:type="spellEnd"/>
      <w:r w:rsidRPr="0060427D">
        <w:rPr>
          <w:rFonts w:eastAsia="Calibri" w:cs="Times New Roman"/>
          <w:sz w:val="28"/>
          <w:szCs w:val="28"/>
          <w:lang w:eastAsia="ar-SA"/>
        </w:rPr>
        <w:t xml:space="preserve"> cfr. la voce </w:t>
      </w:r>
      <w:proofErr w:type="spellStart"/>
      <w:r w:rsidRPr="0060427D">
        <w:rPr>
          <w:rFonts w:eastAsia="Calibri" w:cs="Times New Roman"/>
          <w:i/>
          <w:sz w:val="28"/>
          <w:szCs w:val="28"/>
          <w:lang w:eastAsia="ar-SA"/>
        </w:rPr>
        <w:t>Cochin</w:t>
      </w:r>
      <w:proofErr w:type="spellEnd"/>
      <w:r w:rsidRPr="0060427D">
        <w:rPr>
          <w:rFonts w:eastAsia="Calibri" w:cs="Times New Roman"/>
          <w:sz w:val="28"/>
          <w:szCs w:val="28"/>
          <w:lang w:eastAsia="ar-SA"/>
        </w:rPr>
        <w:t xml:space="preserve">, in B. Bongiovanni, L. Guerci, </w:t>
      </w:r>
      <w:r w:rsidRPr="0060427D">
        <w:rPr>
          <w:rFonts w:eastAsia="Calibri" w:cs="Times New Roman"/>
          <w:i/>
          <w:sz w:val="28"/>
          <w:szCs w:val="28"/>
          <w:lang w:eastAsia="ar-SA"/>
        </w:rPr>
        <w:t xml:space="preserve">L’albero della rivoluzione. </w:t>
      </w:r>
      <w:r w:rsidRPr="0060427D">
        <w:rPr>
          <w:rFonts w:eastAsia="Calibri" w:cs="Times New Roman"/>
          <w:i/>
          <w:sz w:val="28"/>
          <w:szCs w:val="28"/>
          <w:lang w:val="en-US" w:eastAsia="ar-SA"/>
        </w:rPr>
        <w:t xml:space="preserve">Le </w:t>
      </w:r>
      <w:proofErr w:type="spellStart"/>
      <w:r w:rsidRPr="0060427D">
        <w:rPr>
          <w:rFonts w:eastAsia="Calibri" w:cs="Times New Roman"/>
          <w:i/>
          <w:sz w:val="28"/>
          <w:szCs w:val="28"/>
          <w:lang w:val="en-US" w:eastAsia="ar-SA"/>
        </w:rPr>
        <w:t>interpretazioni</w:t>
      </w:r>
      <w:proofErr w:type="spellEnd"/>
      <w:r w:rsidRPr="0060427D">
        <w:rPr>
          <w:rFonts w:eastAsia="Calibri" w:cs="Times New Roman"/>
          <w:i/>
          <w:sz w:val="28"/>
          <w:szCs w:val="28"/>
          <w:lang w:val="en-US" w:eastAsia="ar-SA"/>
        </w:rPr>
        <w:t xml:space="preserve"> </w:t>
      </w:r>
      <w:proofErr w:type="spellStart"/>
      <w:proofErr w:type="gramStart"/>
      <w:r w:rsidRPr="0060427D">
        <w:rPr>
          <w:rFonts w:eastAsia="Calibri" w:cs="Times New Roman"/>
          <w:i/>
          <w:sz w:val="28"/>
          <w:szCs w:val="28"/>
          <w:lang w:val="en-US" w:eastAsia="ar-SA"/>
        </w:rPr>
        <w:t>della</w:t>
      </w:r>
      <w:proofErr w:type="spellEnd"/>
      <w:proofErr w:type="gramEnd"/>
      <w:r w:rsidRPr="0060427D">
        <w:rPr>
          <w:rFonts w:eastAsia="Calibri" w:cs="Times New Roman"/>
          <w:i/>
          <w:sz w:val="28"/>
          <w:szCs w:val="28"/>
          <w:lang w:val="en-US" w:eastAsia="ar-SA"/>
        </w:rPr>
        <w:t xml:space="preserve"> </w:t>
      </w:r>
      <w:proofErr w:type="spellStart"/>
      <w:r w:rsidRPr="0060427D">
        <w:rPr>
          <w:rFonts w:eastAsia="Calibri" w:cs="Times New Roman"/>
          <w:i/>
          <w:sz w:val="28"/>
          <w:szCs w:val="28"/>
          <w:lang w:val="en-US" w:eastAsia="ar-SA"/>
        </w:rPr>
        <w:t>rivoluzione</w:t>
      </w:r>
      <w:proofErr w:type="spellEnd"/>
      <w:r w:rsidRPr="0060427D">
        <w:rPr>
          <w:rFonts w:eastAsia="Calibri" w:cs="Times New Roman"/>
          <w:i/>
          <w:sz w:val="28"/>
          <w:szCs w:val="28"/>
          <w:lang w:val="en-US" w:eastAsia="ar-SA"/>
        </w:rPr>
        <w:t xml:space="preserve"> </w:t>
      </w:r>
      <w:proofErr w:type="spellStart"/>
      <w:r w:rsidRPr="0060427D">
        <w:rPr>
          <w:rFonts w:eastAsia="Calibri" w:cs="Times New Roman"/>
          <w:i/>
          <w:sz w:val="28"/>
          <w:szCs w:val="28"/>
          <w:lang w:val="en-US" w:eastAsia="ar-SA"/>
        </w:rPr>
        <w:t>francese</w:t>
      </w:r>
      <w:proofErr w:type="spellEnd"/>
      <w:r w:rsidRPr="0060427D">
        <w:rPr>
          <w:rFonts w:eastAsia="Calibri" w:cs="Times New Roman"/>
          <w:sz w:val="28"/>
          <w:szCs w:val="28"/>
          <w:lang w:val="en-US" w:eastAsia="ar-SA"/>
        </w:rPr>
        <w:t xml:space="preserve">, Torino, </w:t>
      </w:r>
      <w:proofErr w:type="spellStart"/>
      <w:r w:rsidRPr="0060427D">
        <w:rPr>
          <w:rFonts w:eastAsia="Calibri" w:cs="Times New Roman"/>
          <w:sz w:val="28"/>
          <w:szCs w:val="28"/>
          <w:lang w:val="en-US" w:eastAsia="ar-SA"/>
        </w:rPr>
        <w:t>Einaudi</w:t>
      </w:r>
      <w:proofErr w:type="spellEnd"/>
      <w:r w:rsidRPr="0060427D">
        <w:rPr>
          <w:rFonts w:eastAsia="Calibri" w:cs="Times New Roman"/>
          <w:sz w:val="28"/>
          <w:szCs w:val="28"/>
          <w:lang w:val="en-US" w:eastAsia="ar-SA"/>
        </w:rPr>
        <w:t>, 1989, pp.131 -138.</w:t>
      </w:r>
    </w:p>
    <w:p w:rsidR="0060427D" w:rsidRP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val="en-US" w:eastAsia="ar-SA"/>
        </w:rPr>
      </w:pPr>
    </w:p>
    <w:p w:rsidR="0060427D" w:rsidRP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val="en-US" w:eastAsia="ar-SA"/>
        </w:rPr>
      </w:pPr>
      <w:r w:rsidRPr="0060427D">
        <w:rPr>
          <w:rFonts w:eastAsia="Calibri" w:cs="Times New Roman"/>
          <w:sz w:val="28"/>
          <w:szCs w:val="28"/>
          <w:lang w:val="en-US" w:eastAsia="ar-SA"/>
        </w:rPr>
        <w:t xml:space="preserve">Su Cochin </w:t>
      </w:r>
      <w:proofErr w:type="spellStart"/>
      <w:r w:rsidRPr="0060427D">
        <w:rPr>
          <w:rFonts w:eastAsia="Calibri" w:cs="Times New Roman"/>
          <w:sz w:val="28"/>
          <w:szCs w:val="28"/>
          <w:lang w:val="en-US" w:eastAsia="ar-SA"/>
        </w:rPr>
        <w:t>cfr</w:t>
      </w:r>
      <w:proofErr w:type="spellEnd"/>
      <w:r w:rsidRPr="0060427D">
        <w:rPr>
          <w:rFonts w:eastAsia="Calibri" w:cs="Times New Roman"/>
          <w:sz w:val="28"/>
          <w:szCs w:val="28"/>
          <w:lang w:val="en-US" w:eastAsia="ar-SA"/>
        </w:rPr>
        <w:t xml:space="preserve">. F. </w:t>
      </w:r>
      <w:proofErr w:type="spellStart"/>
      <w:r w:rsidRPr="0060427D">
        <w:rPr>
          <w:rFonts w:eastAsia="Calibri" w:cs="Times New Roman"/>
          <w:sz w:val="28"/>
          <w:szCs w:val="28"/>
          <w:lang w:val="en-US" w:eastAsia="ar-SA"/>
        </w:rPr>
        <w:t>Furet</w:t>
      </w:r>
      <w:proofErr w:type="spellEnd"/>
      <w:r w:rsidRPr="0060427D">
        <w:rPr>
          <w:rFonts w:eastAsia="Calibri" w:cs="Times New Roman"/>
          <w:sz w:val="28"/>
          <w:szCs w:val="28"/>
          <w:lang w:val="en-US" w:eastAsia="ar-SA"/>
        </w:rPr>
        <w:t xml:space="preserve">, </w:t>
      </w:r>
      <w:proofErr w:type="spellStart"/>
      <w:r w:rsidRPr="0060427D">
        <w:rPr>
          <w:rFonts w:eastAsia="Calibri" w:cs="Times New Roman"/>
          <w:i/>
          <w:sz w:val="28"/>
          <w:szCs w:val="28"/>
          <w:lang w:val="en-US" w:eastAsia="ar-SA"/>
        </w:rPr>
        <w:t>Penser</w:t>
      </w:r>
      <w:proofErr w:type="spellEnd"/>
      <w:r w:rsidRPr="0060427D">
        <w:rPr>
          <w:rFonts w:eastAsia="Calibri" w:cs="Times New Roman"/>
          <w:i/>
          <w:sz w:val="28"/>
          <w:szCs w:val="28"/>
          <w:lang w:val="en-US" w:eastAsia="ar-SA"/>
        </w:rPr>
        <w:t xml:space="preserve"> la </w:t>
      </w:r>
      <w:proofErr w:type="spellStart"/>
      <w:r w:rsidRPr="0060427D">
        <w:rPr>
          <w:rFonts w:eastAsia="Calibri" w:cs="Times New Roman"/>
          <w:i/>
          <w:sz w:val="28"/>
          <w:szCs w:val="28"/>
          <w:lang w:val="en-US" w:eastAsia="ar-SA"/>
        </w:rPr>
        <w:t>Révolution</w:t>
      </w:r>
      <w:proofErr w:type="spellEnd"/>
      <w:r w:rsidRPr="0060427D">
        <w:rPr>
          <w:rFonts w:eastAsia="Calibri" w:cs="Times New Roman"/>
          <w:i/>
          <w:sz w:val="28"/>
          <w:szCs w:val="28"/>
          <w:lang w:val="en-US" w:eastAsia="ar-SA"/>
        </w:rPr>
        <w:t xml:space="preserve"> </w:t>
      </w:r>
      <w:proofErr w:type="spellStart"/>
      <w:r w:rsidRPr="0060427D">
        <w:rPr>
          <w:rFonts w:eastAsia="Calibri" w:cs="Times New Roman"/>
          <w:i/>
          <w:sz w:val="28"/>
          <w:szCs w:val="28"/>
          <w:lang w:val="en-US" w:eastAsia="ar-SA"/>
        </w:rPr>
        <w:t>française</w:t>
      </w:r>
      <w:proofErr w:type="spellEnd"/>
      <w:r w:rsidRPr="0060427D">
        <w:rPr>
          <w:rFonts w:eastAsia="Calibri" w:cs="Times New Roman"/>
          <w:sz w:val="28"/>
          <w:szCs w:val="28"/>
          <w:lang w:val="en-US" w:eastAsia="ar-SA"/>
        </w:rPr>
        <w:t xml:space="preserve">, Paris, </w:t>
      </w:r>
      <w:proofErr w:type="spellStart"/>
      <w:r w:rsidRPr="0060427D">
        <w:rPr>
          <w:rFonts w:eastAsia="Calibri" w:cs="Times New Roman"/>
          <w:sz w:val="28"/>
          <w:szCs w:val="28"/>
          <w:lang w:val="en-US" w:eastAsia="ar-SA"/>
        </w:rPr>
        <w:t>Gallimard</w:t>
      </w:r>
      <w:proofErr w:type="spellEnd"/>
      <w:r w:rsidRPr="0060427D">
        <w:rPr>
          <w:rFonts w:eastAsia="Calibri" w:cs="Times New Roman"/>
          <w:sz w:val="28"/>
          <w:szCs w:val="28"/>
          <w:lang w:val="en-US" w:eastAsia="ar-SA"/>
        </w:rPr>
        <w:t>, 1978.</w:t>
      </w:r>
    </w:p>
    <w:p w:rsid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</w:p>
    <w:p w:rsidR="0060427D" w:rsidRPr="0060427D" w:rsidRDefault="0060427D" w:rsidP="006042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  <w:r w:rsidRPr="0060427D">
        <w:rPr>
          <w:rFonts w:eastAsia="Calibri" w:cs="Times New Roman"/>
          <w:sz w:val="28"/>
          <w:szCs w:val="28"/>
          <w:lang w:eastAsia="ar-SA"/>
        </w:rPr>
        <w:t xml:space="preserve">Edizione italiana: F. </w:t>
      </w:r>
      <w:proofErr w:type="spellStart"/>
      <w:r w:rsidRPr="0060427D">
        <w:rPr>
          <w:rFonts w:eastAsia="Calibri" w:cs="Times New Roman"/>
          <w:sz w:val="28"/>
          <w:szCs w:val="28"/>
          <w:lang w:eastAsia="ar-SA"/>
        </w:rPr>
        <w:t>Furet</w:t>
      </w:r>
      <w:proofErr w:type="spellEnd"/>
      <w:r w:rsidRPr="0060427D">
        <w:rPr>
          <w:rFonts w:eastAsia="Calibri" w:cs="Times New Roman"/>
          <w:sz w:val="28"/>
          <w:szCs w:val="28"/>
          <w:lang w:eastAsia="ar-SA"/>
        </w:rPr>
        <w:t xml:space="preserve">, </w:t>
      </w:r>
      <w:r w:rsidRPr="0060427D">
        <w:rPr>
          <w:rFonts w:eastAsia="Calibri" w:cs="Times New Roman"/>
          <w:i/>
          <w:sz w:val="28"/>
          <w:szCs w:val="28"/>
          <w:lang w:eastAsia="ar-SA"/>
        </w:rPr>
        <w:t>Critica della rivoluzione francese</w:t>
      </w:r>
      <w:r w:rsidRPr="0060427D">
        <w:rPr>
          <w:rFonts w:eastAsia="Calibri" w:cs="Times New Roman"/>
          <w:sz w:val="28"/>
          <w:szCs w:val="28"/>
          <w:lang w:eastAsia="ar-SA"/>
        </w:rPr>
        <w:t>, Roma-Bari, Laterza, 1980.</w:t>
      </w:r>
    </w:p>
    <w:p w:rsidR="00B66972" w:rsidRPr="0060427D" w:rsidRDefault="00B66972" w:rsidP="001600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</w:p>
    <w:p w:rsidR="00B66972" w:rsidRPr="0060427D" w:rsidRDefault="00B66972" w:rsidP="0016007D">
      <w:pPr>
        <w:suppressAutoHyphens/>
        <w:spacing w:after="0" w:line="200" w:lineRule="atLeast"/>
        <w:jc w:val="both"/>
        <w:rPr>
          <w:rFonts w:eastAsia="Calibri" w:cs="Times New Roman"/>
          <w:sz w:val="28"/>
          <w:szCs w:val="28"/>
          <w:lang w:eastAsia="ar-SA"/>
        </w:rPr>
      </w:pPr>
    </w:p>
    <w:p w:rsidR="0016007D" w:rsidRPr="0060427D" w:rsidRDefault="0016007D" w:rsidP="00BE4214">
      <w:pPr>
        <w:jc w:val="both"/>
        <w:rPr>
          <w:sz w:val="28"/>
          <w:szCs w:val="28"/>
        </w:rPr>
      </w:pPr>
      <w:bookmarkStart w:id="0" w:name="_GoBack"/>
      <w:bookmarkEnd w:id="0"/>
    </w:p>
    <w:sectPr w:rsidR="0016007D" w:rsidRPr="006042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29"/>
    <w:rsid w:val="00040629"/>
    <w:rsid w:val="000E10B9"/>
    <w:rsid w:val="0016007D"/>
    <w:rsid w:val="00425D74"/>
    <w:rsid w:val="005E0CA3"/>
    <w:rsid w:val="0060427D"/>
    <w:rsid w:val="00880952"/>
    <w:rsid w:val="008D55AA"/>
    <w:rsid w:val="009B1764"/>
    <w:rsid w:val="00AA77FC"/>
    <w:rsid w:val="00B66972"/>
    <w:rsid w:val="00B93997"/>
    <w:rsid w:val="00BE4214"/>
    <w:rsid w:val="00E33EC2"/>
    <w:rsid w:val="00E9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6CD6E-DD77-490A-8E03-0AAEB7B1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62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007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0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-france.net/forum/h-franceforumvol9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vetter</dc:creator>
  <cp:keywords/>
  <dc:description/>
  <cp:lastModifiedBy>cesare vetter</cp:lastModifiedBy>
  <cp:revision>16</cp:revision>
  <dcterms:created xsi:type="dcterms:W3CDTF">2015-11-14T14:43:00Z</dcterms:created>
  <dcterms:modified xsi:type="dcterms:W3CDTF">2015-11-24T10:39:00Z</dcterms:modified>
</cp:coreProperties>
</file>