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464" w:rsidRPr="00894B68" w:rsidRDefault="00B71464" w:rsidP="00B71464">
      <w:pPr>
        <w:spacing w:before="120" w:after="120" w:line="360" w:lineRule="auto"/>
        <w:rPr>
          <w:rFonts w:asciiTheme="minorHAnsi" w:hAnsiTheme="minorHAnsi"/>
          <w:sz w:val="28"/>
          <w:szCs w:val="28"/>
          <w:lang w:val="fr-FR"/>
        </w:rPr>
      </w:pPr>
      <w:r w:rsidRPr="00894B68">
        <w:rPr>
          <w:rFonts w:asciiTheme="minorHAnsi" w:hAnsiTheme="minorHAnsi"/>
          <w:sz w:val="28"/>
          <w:szCs w:val="28"/>
          <w:lang w:val="fr-FR"/>
        </w:rPr>
        <w:t xml:space="preserve">Folle </w:t>
      </w:r>
      <w:proofErr w:type="spellStart"/>
      <w:r w:rsidRPr="00894B68">
        <w:rPr>
          <w:rFonts w:asciiTheme="minorHAnsi" w:hAnsiTheme="minorHAnsi"/>
          <w:sz w:val="28"/>
          <w:szCs w:val="28"/>
          <w:lang w:val="fr-FR"/>
        </w:rPr>
        <w:t>rivoluzionarie</w:t>
      </w:r>
      <w:proofErr w:type="spellEnd"/>
      <w:r w:rsidRPr="00894B68">
        <w:rPr>
          <w:rFonts w:asciiTheme="minorHAnsi" w:hAnsiTheme="minorHAnsi"/>
          <w:sz w:val="28"/>
          <w:szCs w:val="28"/>
          <w:lang w:val="fr-FR"/>
        </w:rPr>
        <w:t>.</w:t>
      </w:r>
    </w:p>
    <w:p w:rsidR="00B71464" w:rsidRPr="00894B68" w:rsidRDefault="00B71464" w:rsidP="00B71464">
      <w:pPr>
        <w:spacing w:before="120" w:after="120" w:line="360" w:lineRule="auto"/>
        <w:rPr>
          <w:rFonts w:asciiTheme="minorHAnsi" w:hAnsiTheme="minorHAnsi"/>
          <w:sz w:val="28"/>
          <w:szCs w:val="28"/>
          <w:lang w:val="fr-FR"/>
        </w:rPr>
      </w:pPr>
      <w:proofErr w:type="spellStart"/>
      <w:r w:rsidRPr="00894B68">
        <w:rPr>
          <w:rFonts w:asciiTheme="minorHAnsi" w:hAnsiTheme="minorHAnsi"/>
          <w:sz w:val="28"/>
          <w:szCs w:val="28"/>
          <w:lang w:val="fr-FR"/>
        </w:rPr>
        <w:t>Bibliografia</w:t>
      </w:r>
      <w:proofErr w:type="spellEnd"/>
      <w:r w:rsidRPr="00894B68">
        <w:rPr>
          <w:rFonts w:asciiTheme="minorHAnsi" w:hAnsiTheme="minorHAnsi"/>
          <w:sz w:val="28"/>
          <w:szCs w:val="28"/>
          <w:lang w:val="fr-FR"/>
        </w:rPr>
        <w:t xml:space="preserve"> </w:t>
      </w:r>
      <w:proofErr w:type="spellStart"/>
      <w:r w:rsidRPr="00894B68">
        <w:rPr>
          <w:rFonts w:asciiTheme="minorHAnsi" w:hAnsiTheme="minorHAnsi"/>
          <w:sz w:val="28"/>
          <w:szCs w:val="28"/>
          <w:lang w:val="fr-FR"/>
        </w:rPr>
        <w:t>orientativa</w:t>
      </w:r>
      <w:proofErr w:type="spellEnd"/>
      <w:r w:rsidRPr="00894B68">
        <w:rPr>
          <w:rFonts w:asciiTheme="minorHAnsi" w:hAnsiTheme="minorHAnsi"/>
          <w:sz w:val="28"/>
          <w:szCs w:val="28"/>
          <w:lang w:val="fr-FR"/>
        </w:rPr>
        <w:t>.</w:t>
      </w:r>
    </w:p>
    <w:p w:rsidR="001107E5" w:rsidRPr="00894B68" w:rsidRDefault="001107E5" w:rsidP="00B71464">
      <w:pPr>
        <w:spacing w:before="120" w:after="120" w:line="360" w:lineRule="auto"/>
        <w:rPr>
          <w:rFonts w:asciiTheme="minorHAnsi" w:hAnsiTheme="minorHAnsi"/>
          <w:sz w:val="28"/>
          <w:szCs w:val="28"/>
          <w:lang w:val="fr-FR"/>
        </w:rPr>
      </w:pPr>
    </w:p>
    <w:p w:rsidR="00894B68" w:rsidRPr="00894B68" w:rsidRDefault="001107E5" w:rsidP="00894B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val="fr-FR"/>
        </w:rPr>
      </w:pPr>
      <w:r w:rsidRPr="00F02385">
        <w:rPr>
          <w:rFonts w:asciiTheme="minorHAnsi" w:hAnsiTheme="minorHAnsi"/>
          <w:sz w:val="28"/>
          <w:szCs w:val="28"/>
          <w:lang w:val="fr-FR"/>
        </w:rPr>
        <w:t xml:space="preserve">Georges Lefebvre, </w:t>
      </w:r>
      <w:r w:rsidRPr="00F02385">
        <w:rPr>
          <w:rFonts w:asciiTheme="minorHAnsi" w:hAnsiTheme="minorHAnsi"/>
          <w:i/>
          <w:sz w:val="28"/>
          <w:szCs w:val="28"/>
          <w:lang w:val="fr-FR"/>
        </w:rPr>
        <w:t>Les foules révolutionnaires</w:t>
      </w:r>
      <w:r w:rsidR="00894B68">
        <w:rPr>
          <w:rFonts w:asciiTheme="minorHAnsi" w:hAnsiTheme="minorHAnsi"/>
          <w:sz w:val="28"/>
          <w:szCs w:val="28"/>
          <w:lang w:val="fr-FR"/>
        </w:rPr>
        <w:t xml:space="preserve"> (1932-1934), in « </w:t>
      </w:r>
      <w:r w:rsidR="00894B68" w:rsidRPr="00894B68">
        <w:rPr>
          <w:rFonts w:asciiTheme="minorHAnsi" w:eastAsiaTheme="minorHAnsi" w:hAnsiTheme="minorHAnsi" w:cstheme="minorBidi"/>
          <w:sz w:val="28"/>
          <w:szCs w:val="28"/>
          <w:lang w:val="fr-FR"/>
        </w:rPr>
        <w:t>Annales historiques de la Révolution française</w:t>
      </w:r>
      <w:r w:rsidR="00894B68">
        <w:rPr>
          <w:rFonts w:asciiTheme="minorHAnsi" w:eastAsiaTheme="minorHAnsi" w:hAnsiTheme="minorHAnsi" w:cstheme="minorBidi"/>
          <w:sz w:val="28"/>
          <w:szCs w:val="28"/>
          <w:lang w:val="fr-FR"/>
        </w:rPr>
        <w:t> »,</w:t>
      </w:r>
      <w:r w:rsidR="00894B68" w:rsidRPr="00894B68">
        <w:rPr>
          <w:rFonts w:asciiTheme="minorHAnsi" w:eastAsiaTheme="minorHAnsi" w:hAnsiTheme="minorHAnsi" w:cstheme="minorBidi"/>
          <w:sz w:val="28"/>
          <w:szCs w:val="28"/>
          <w:lang w:val="fr-FR"/>
        </w:rPr>
        <w:t xml:space="preserve"> 11e Année, No. 61 (Janvier-Février 1934), pp. 1-26</w:t>
      </w:r>
      <w:r w:rsidR="00894B68">
        <w:rPr>
          <w:rFonts w:asciiTheme="minorHAnsi" w:eastAsiaTheme="minorHAnsi" w:hAnsiTheme="minorHAnsi" w:cstheme="minorBidi"/>
          <w:sz w:val="28"/>
          <w:szCs w:val="28"/>
          <w:lang w:val="fr-FR"/>
        </w:rPr>
        <w:t> :</w:t>
      </w:r>
    </w:p>
    <w:p w:rsidR="001107E5" w:rsidRPr="00894B68" w:rsidRDefault="00FC1971" w:rsidP="00B71464">
      <w:pPr>
        <w:spacing w:before="120" w:after="120" w:line="360" w:lineRule="auto"/>
        <w:rPr>
          <w:rStyle w:val="Collegamentoipertestuale"/>
          <w:rFonts w:asciiTheme="minorHAnsi" w:eastAsiaTheme="minorHAnsi" w:hAnsiTheme="minorHAnsi" w:cs="Segoe UI"/>
          <w:sz w:val="28"/>
          <w:szCs w:val="28"/>
          <w:lang w:val="fr-FR"/>
        </w:rPr>
      </w:pPr>
      <w:hyperlink r:id="rId4" w:anchor="page_scan_tab_contents" w:history="1">
        <w:r w:rsidR="001107E5" w:rsidRPr="00894B68">
          <w:rPr>
            <w:rStyle w:val="Collegamentoipertestuale"/>
            <w:rFonts w:asciiTheme="minorHAnsi" w:eastAsiaTheme="minorHAnsi" w:hAnsiTheme="minorHAnsi" w:cs="Segoe UI"/>
            <w:sz w:val="28"/>
            <w:szCs w:val="28"/>
            <w:lang w:val="fr-FR"/>
          </w:rPr>
          <w:t>http://www.jstor.org/stable/41924568?seq=1#page_scan_tab_contents</w:t>
        </w:r>
      </w:hyperlink>
    </w:p>
    <w:p w:rsidR="00894B68" w:rsidRPr="00894B68" w:rsidRDefault="00894B68" w:rsidP="00894B68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 w:rsidRPr="00894B68">
        <w:rPr>
          <w:rFonts w:asciiTheme="minorHAnsi" w:eastAsiaTheme="minorHAnsi" w:hAnsiTheme="minorHAnsi" w:cstheme="minorBidi"/>
          <w:sz w:val="28"/>
          <w:szCs w:val="28"/>
          <w:lang w:val="en-US"/>
        </w:rPr>
        <w:t xml:space="preserve">Stable URL: </w:t>
      </w:r>
      <w:hyperlink r:id="rId5" w:history="1">
        <w:r w:rsidRPr="00894B68">
          <w:rPr>
            <w:rFonts w:asciiTheme="minorHAnsi" w:eastAsiaTheme="minorHAnsi" w:hAnsiTheme="minorHAnsi" w:cstheme="minorBidi"/>
            <w:color w:val="0563C1" w:themeColor="hyperlink"/>
            <w:sz w:val="28"/>
            <w:szCs w:val="28"/>
            <w:u w:val="single"/>
            <w:lang w:val="en-US"/>
          </w:rPr>
          <w:t>http://www.jstor.org/stable/41924568</w:t>
        </w:r>
      </w:hyperlink>
    </w:p>
    <w:p w:rsidR="00894B68" w:rsidRPr="00894B68" w:rsidRDefault="00894B68" w:rsidP="00B71464">
      <w:pPr>
        <w:spacing w:before="120" w:after="120" w:line="360" w:lineRule="auto"/>
        <w:rPr>
          <w:rFonts w:ascii="Segoe UI" w:eastAsiaTheme="minorHAnsi" w:hAnsi="Segoe UI" w:cs="Segoe UI"/>
          <w:color w:val="000000"/>
          <w:sz w:val="20"/>
          <w:szCs w:val="20"/>
          <w:lang w:val="en-US"/>
        </w:rPr>
      </w:pPr>
    </w:p>
    <w:p w:rsidR="00B71464" w:rsidRPr="00F02385" w:rsidRDefault="00B71464" w:rsidP="00B71464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r w:rsidRPr="00F02385">
        <w:rPr>
          <w:rFonts w:asciiTheme="minorHAnsi" w:hAnsiTheme="minorHAnsi"/>
          <w:sz w:val="28"/>
          <w:szCs w:val="28"/>
        </w:rPr>
        <w:t xml:space="preserve">Gustave Le Bon, </w:t>
      </w:r>
      <w:r w:rsidRPr="00F02385">
        <w:rPr>
          <w:rFonts w:asciiTheme="minorHAnsi" w:hAnsiTheme="minorHAnsi"/>
          <w:i/>
          <w:sz w:val="28"/>
          <w:szCs w:val="28"/>
        </w:rPr>
        <w:t>Psicologia delle folle</w:t>
      </w:r>
      <w:r w:rsidRPr="00F02385">
        <w:rPr>
          <w:rFonts w:asciiTheme="minorHAnsi" w:hAnsiTheme="minorHAnsi"/>
          <w:sz w:val="28"/>
          <w:szCs w:val="28"/>
        </w:rPr>
        <w:t xml:space="preserve"> (1895), Milano, 1970.</w:t>
      </w:r>
    </w:p>
    <w:p w:rsidR="00B71464" w:rsidRPr="00F02385" w:rsidRDefault="00B71464" w:rsidP="00B71464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r w:rsidRPr="00F02385">
        <w:rPr>
          <w:rFonts w:asciiTheme="minorHAnsi" w:hAnsiTheme="minorHAnsi"/>
          <w:sz w:val="28"/>
          <w:szCs w:val="28"/>
        </w:rPr>
        <w:t xml:space="preserve">Gustave Le Bon, </w:t>
      </w:r>
      <w:r w:rsidRPr="00F02385">
        <w:rPr>
          <w:rFonts w:asciiTheme="minorHAnsi" w:hAnsiTheme="minorHAnsi"/>
          <w:i/>
          <w:sz w:val="28"/>
          <w:szCs w:val="28"/>
        </w:rPr>
        <w:t>Psicologia delle rivoluzioni</w:t>
      </w:r>
      <w:r w:rsidRPr="00F02385">
        <w:rPr>
          <w:rFonts w:asciiTheme="minorHAnsi" w:hAnsiTheme="minorHAnsi"/>
          <w:sz w:val="28"/>
          <w:szCs w:val="28"/>
        </w:rPr>
        <w:t xml:space="preserve"> (1912), Casciago, 2000.</w:t>
      </w:r>
    </w:p>
    <w:p w:rsidR="00B71464" w:rsidRPr="00F02385" w:rsidRDefault="00B71464" w:rsidP="00B71464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r w:rsidRPr="00F02385">
        <w:rPr>
          <w:rFonts w:asciiTheme="minorHAnsi" w:hAnsiTheme="minorHAnsi"/>
          <w:sz w:val="28"/>
          <w:szCs w:val="28"/>
        </w:rPr>
        <w:t xml:space="preserve">Georges Lefebvre, </w:t>
      </w:r>
      <w:r w:rsidRPr="00F02385">
        <w:rPr>
          <w:rFonts w:asciiTheme="minorHAnsi" w:hAnsiTheme="minorHAnsi"/>
          <w:i/>
          <w:sz w:val="28"/>
          <w:szCs w:val="28"/>
        </w:rPr>
        <w:t>Folle rivoluzionarie</w:t>
      </w:r>
      <w:r w:rsidRPr="00F02385">
        <w:rPr>
          <w:rFonts w:asciiTheme="minorHAnsi" w:hAnsiTheme="minorHAnsi"/>
          <w:sz w:val="28"/>
          <w:szCs w:val="28"/>
        </w:rPr>
        <w:t xml:space="preserve"> (1932-1934), in </w:t>
      </w:r>
      <w:r w:rsidRPr="00F02385">
        <w:rPr>
          <w:rFonts w:asciiTheme="minorHAnsi" w:hAnsiTheme="minorHAnsi"/>
          <w:i/>
          <w:sz w:val="28"/>
          <w:szCs w:val="28"/>
        </w:rPr>
        <w:t>Riflessioni sulla storia</w:t>
      </w:r>
      <w:r w:rsidRPr="00F02385">
        <w:rPr>
          <w:rFonts w:asciiTheme="minorHAnsi" w:hAnsiTheme="minorHAnsi"/>
          <w:sz w:val="28"/>
          <w:szCs w:val="28"/>
        </w:rPr>
        <w:t>, Roma, 1976.</w:t>
      </w:r>
    </w:p>
    <w:p w:rsidR="00F02385" w:rsidRPr="00F02385" w:rsidRDefault="00F02385" w:rsidP="00B71464">
      <w:pPr>
        <w:spacing w:before="120" w:after="120" w:line="360" w:lineRule="auto"/>
        <w:rPr>
          <w:rFonts w:asciiTheme="minorHAnsi" w:hAnsiTheme="minorHAnsi"/>
          <w:sz w:val="28"/>
          <w:szCs w:val="28"/>
          <w:lang w:val="fr-FR"/>
        </w:rPr>
      </w:pPr>
      <w:r w:rsidRPr="00F02385">
        <w:rPr>
          <w:rFonts w:asciiTheme="minorHAnsi" w:hAnsiTheme="minorHAnsi"/>
          <w:sz w:val="28"/>
          <w:szCs w:val="28"/>
          <w:lang w:val="fr-FR"/>
        </w:rPr>
        <w:t xml:space="preserve">Georges Lefebvre, </w:t>
      </w:r>
      <w:r w:rsidRPr="00F02385">
        <w:rPr>
          <w:rFonts w:asciiTheme="minorHAnsi" w:hAnsiTheme="minorHAnsi"/>
          <w:i/>
          <w:sz w:val="28"/>
          <w:szCs w:val="28"/>
          <w:lang w:val="fr-FR"/>
        </w:rPr>
        <w:t>Les foules révolutionnaires</w:t>
      </w:r>
      <w:r w:rsidRPr="00F02385">
        <w:rPr>
          <w:rFonts w:asciiTheme="minorHAnsi" w:hAnsiTheme="minorHAnsi"/>
          <w:sz w:val="28"/>
          <w:szCs w:val="28"/>
          <w:lang w:val="fr-FR"/>
        </w:rPr>
        <w:t xml:space="preserve">, in </w:t>
      </w:r>
      <w:r w:rsidRPr="00F02385">
        <w:rPr>
          <w:rFonts w:asciiTheme="minorHAnsi" w:hAnsiTheme="minorHAnsi"/>
          <w:i/>
          <w:sz w:val="28"/>
          <w:szCs w:val="28"/>
          <w:lang w:val="fr-FR"/>
        </w:rPr>
        <w:t>La grande peur de 1789</w:t>
      </w:r>
      <w:r w:rsidRPr="00F02385">
        <w:rPr>
          <w:rFonts w:asciiTheme="minorHAnsi" w:hAnsiTheme="minorHAnsi"/>
          <w:sz w:val="28"/>
          <w:szCs w:val="28"/>
          <w:lang w:val="fr-FR"/>
        </w:rPr>
        <w:t>, Armand Colin, Paris, 1988, pp. 241-264.</w:t>
      </w:r>
    </w:p>
    <w:p w:rsidR="00B71464" w:rsidRPr="00F02385" w:rsidRDefault="00B71464" w:rsidP="00B71464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r w:rsidRPr="00F02385">
        <w:rPr>
          <w:rFonts w:asciiTheme="minorHAnsi" w:hAnsiTheme="minorHAnsi"/>
          <w:sz w:val="28"/>
          <w:szCs w:val="28"/>
        </w:rPr>
        <w:t xml:space="preserve">Georges Lefebvre, </w:t>
      </w:r>
      <w:r w:rsidRPr="00F02385">
        <w:rPr>
          <w:rFonts w:asciiTheme="minorHAnsi" w:hAnsiTheme="minorHAnsi"/>
          <w:i/>
          <w:sz w:val="28"/>
          <w:szCs w:val="28"/>
        </w:rPr>
        <w:t>L’Ottantanove</w:t>
      </w:r>
      <w:r w:rsidRPr="00F02385">
        <w:rPr>
          <w:rFonts w:asciiTheme="minorHAnsi" w:hAnsiTheme="minorHAnsi"/>
          <w:sz w:val="28"/>
          <w:szCs w:val="28"/>
        </w:rPr>
        <w:t xml:space="preserve"> (1939), Torino, 1949.</w:t>
      </w:r>
    </w:p>
    <w:p w:rsidR="00B71464" w:rsidRPr="00F02385" w:rsidRDefault="00B71464" w:rsidP="00B71464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r w:rsidRPr="00F02385">
        <w:rPr>
          <w:rFonts w:asciiTheme="minorHAnsi" w:hAnsiTheme="minorHAnsi"/>
          <w:sz w:val="28"/>
          <w:szCs w:val="28"/>
        </w:rPr>
        <w:t xml:space="preserve">Georges Lefebvre, </w:t>
      </w:r>
      <w:r w:rsidRPr="00F02385">
        <w:rPr>
          <w:rFonts w:asciiTheme="minorHAnsi" w:hAnsiTheme="minorHAnsi"/>
          <w:i/>
          <w:sz w:val="28"/>
          <w:szCs w:val="28"/>
        </w:rPr>
        <w:t>La Rivoluzione francese</w:t>
      </w:r>
      <w:r w:rsidRPr="00F02385">
        <w:rPr>
          <w:rFonts w:asciiTheme="minorHAnsi" w:hAnsiTheme="minorHAnsi"/>
          <w:sz w:val="28"/>
          <w:szCs w:val="28"/>
        </w:rPr>
        <w:t xml:space="preserve"> (1951), Torino, 1958.</w:t>
      </w:r>
    </w:p>
    <w:p w:rsidR="00B71464" w:rsidRPr="00FC1971" w:rsidRDefault="00B71464" w:rsidP="00B71464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r w:rsidRPr="00F02385">
        <w:rPr>
          <w:rFonts w:asciiTheme="minorHAnsi" w:hAnsiTheme="minorHAnsi"/>
          <w:sz w:val="28"/>
          <w:szCs w:val="28"/>
        </w:rPr>
        <w:t xml:space="preserve">George </w:t>
      </w:r>
      <w:proofErr w:type="spellStart"/>
      <w:r w:rsidRPr="00F02385">
        <w:rPr>
          <w:rFonts w:asciiTheme="minorHAnsi" w:hAnsiTheme="minorHAnsi"/>
          <w:sz w:val="28"/>
          <w:szCs w:val="28"/>
        </w:rPr>
        <w:t>Rudé</w:t>
      </w:r>
      <w:proofErr w:type="spellEnd"/>
      <w:r w:rsidRPr="00F02385">
        <w:rPr>
          <w:rFonts w:asciiTheme="minorHAnsi" w:hAnsiTheme="minorHAnsi"/>
          <w:sz w:val="28"/>
          <w:szCs w:val="28"/>
        </w:rPr>
        <w:t xml:space="preserve">, </w:t>
      </w:r>
      <w:r w:rsidRPr="00F02385">
        <w:rPr>
          <w:rFonts w:asciiTheme="minorHAnsi" w:hAnsiTheme="minorHAnsi"/>
          <w:i/>
          <w:sz w:val="28"/>
          <w:szCs w:val="28"/>
        </w:rPr>
        <w:t>Dalla Bastiglia al Termidoro: Le masse nella rivoluzione francese</w:t>
      </w:r>
      <w:r w:rsidR="00FC1971">
        <w:rPr>
          <w:rFonts w:asciiTheme="minorHAnsi" w:hAnsiTheme="minorHAnsi"/>
          <w:sz w:val="28"/>
          <w:szCs w:val="28"/>
        </w:rPr>
        <w:t xml:space="preserve"> (1959), Roma, 1966 (traduzione italiana di </w:t>
      </w:r>
      <w:r w:rsidR="00FC1971" w:rsidRPr="00FC1971">
        <w:rPr>
          <w:rFonts w:asciiTheme="minorHAnsi" w:hAnsiTheme="minorHAnsi"/>
          <w:i/>
          <w:iCs/>
          <w:sz w:val="28"/>
          <w:szCs w:val="28"/>
        </w:rPr>
        <w:t xml:space="preserve">The </w:t>
      </w:r>
      <w:proofErr w:type="spellStart"/>
      <w:r w:rsidR="00FC1971" w:rsidRPr="00FC1971">
        <w:rPr>
          <w:rFonts w:asciiTheme="minorHAnsi" w:hAnsiTheme="minorHAnsi"/>
          <w:i/>
          <w:iCs/>
          <w:sz w:val="28"/>
          <w:szCs w:val="28"/>
        </w:rPr>
        <w:t>Crowd</w:t>
      </w:r>
      <w:proofErr w:type="spellEnd"/>
      <w:r w:rsidR="00FC1971" w:rsidRPr="00FC1971">
        <w:rPr>
          <w:rFonts w:asciiTheme="minorHAnsi" w:hAnsiTheme="minorHAnsi"/>
          <w:i/>
          <w:iCs/>
          <w:sz w:val="28"/>
          <w:szCs w:val="28"/>
        </w:rPr>
        <w:t xml:space="preserve"> in the French Revolution</w:t>
      </w:r>
      <w:r w:rsidR="00FC1971">
        <w:rPr>
          <w:rFonts w:asciiTheme="minorHAnsi" w:hAnsiTheme="minorHAnsi"/>
          <w:iCs/>
          <w:sz w:val="28"/>
          <w:szCs w:val="28"/>
        </w:rPr>
        <w:t>).</w:t>
      </w:r>
      <w:bookmarkStart w:id="0" w:name="_GoBack"/>
      <w:bookmarkEnd w:id="0"/>
    </w:p>
    <w:p w:rsidR="00FC1971" w:rsidRPr="00FC1971" w:rsidRDefault="00FC1971" w:rsidP="00FC1971">
      <w:pPr>
        <w:spacing w:before="120" w:after="120" w:line="360" w:lineRule="auto"/>
        <w:rPr>
          <w:rFonts w:asciiTheme="minorHAnsi" w:hAnsiTheme="minorHAnsi"/>
          <w:sz w:val="28"/>
          <w:szCs w:val="28"/>
          <w:lang w:val="en-US"/>
        </w:rPr>
      </w:pPr>
      <w:r w:rsidRPr="00FC1971">
        <w:rPr>
          <w:rFonts w:asciiTheme="minorHAnsi" w:hAnsiTheme="minorHAnsi"/>
          <w:sz w:val="28"/>
          <w:szCs w:val="28"/>
          <w:lang w:val="en-US"/>
        </w:rPr>
        <w:t xml:space="preserve">George </w:t>
      </w:r>
      <w:proofErr w:type="spellStart"/>
      <w:r w:rsidRPr="00FC1971">
        <w:rPr>
          <w:rFonts w:asciiTheme="minorHAnsi" w:hAnsiTheme="minorHAnsi"/>
          <w:sz w:val="28"/>
          <w:szCs w:val="28"/>
          <w:lang w:val="en-US"/>
        </w:rPr>
        <w:t>Rudé</w:t>
      </w:r>
      <w:proofErr w:type="spellEnd"/>
      <w:r w:rsidRPr="00FC1971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gramStart"/>
      <w:r w:rsidRPr="00FC1971">
        <w:rPr>
          <w:rFonts w:asciiTheme="minorHAnsi" w:hAnsiTheme="minorHAnsi"/>
          <w:i/>
          <w:iCs/>
          <w:sz w:val="28"/>
          <w:szCs w:val="28"/>
          <w:lang w:val="en-US"/>
        </w:rPr>
        <w:t>The</w:t>
      </w:r>
      <w:proofErr w:type="gramEnd"/>
      <w:r w:rsidRPr="00FC1971">
        <w:rPr>
          <w:rFonts w:asciiTheme="minorHAnsi" w:hAnsiTheme="minorHAnsi"/>
          <w:i/>
          <w:iCs/>
          <w:sz w:val="28"/>
          <w:szCs w:val="28"/>
          <w:lang w:val="en-US"/>
        </w:rPr>
        <w:t xml:space="preserve"> Crowd in the French Revolution</w:t>
      </w:r>
      <w:r w:rsidRPr="00FC1971">
        <w:rPr>
          <w:rFonts w:asciiTheme="minorHAnsi" w:hAnsiTheme="minorHAnsi"/>
          <w:sz w:val="28"/>
          <w:szCs w:val="28"/>
          <w:lang w:val="en-US"/>
        </w:rPr>
        <w:t>, Oxford University Press, Oxford, 1959.</w:t>
      </w:r>
    </w:p>
    <w:p w:rsidR="00FC1971" w:rsidRPr="00FC1971" w:rsidRDefault="00FC1971" w:rsidP="00FC1971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r w:rsidRPr="00FC1971">
        <w:rPr>
          <w:rFonts w:asciiTheme="minorHAnsi" w:hAnsiTheme="minorHAnsi"/>
          <w:sz w:val="28"/>
          <w:szCs w:val="28"/>
        </w:rPr>
        <w:t xml:space="preserve">PDF integrale: </w:t>
      </w:r>
    </w:p>
    <w:p w:rsidR="00FC1971" w:rsidRPr="00FC1971" w:rsidRDefault="00FC1971" w:rsidP="00FC1971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r w:rsidRPr="00FC1971">
        <w:rPr>
          <w:rFonts w:asciiTheme="minorHAnsi" w:hAnsiTheme="minorHAnsi"/>
          <w:sz w:val="28"/>
          <w:szCs w:val="28"/>
        </w:rPr>
        <w:t xml:space="preserve">Link: </w:t>
      </w:r>
    </w:p>
    <w:p w:rsidR="00FC1971" w:rsidRPr="00FC1971" w:rsidRDefault="00FC1971" w:rsidP="00FC1971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  <w:hyperlink r:id="rId6" w:history="1">
        <w:r w:rsidRPr="00FC1971">
          <w:rPr>
            <w:rStyle w:val="Collegamentoipertestuale"/>
            <w:rFonts w:asciiTheme="minorHAnsi" w:hAnsiTheme="minorHAnsi"/>
            <w:sz w:val="28"/>
            <w:szCs w:val="28"/>
          </w:rPr>
          <w:t>https://epdf.pub/the-crowd-in-the-french-revolution.html</w:t>
        </w:r>
      </w:hyperlink>
    </w:p>
    <w:p w:rsidR="00FC1971" w:rsidRPr="00FC1971" w:rsidRDefault="00FC1971" w:rsidP="00FC1971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</w:p>
    <w:p w:rsidR="00FC1971" w:rsidRPr="00F02385" w:rsidRDefault="00FC1971" w:rsidP="00B71464">
      <w:pPr>
        <w:spacing w:before="120" w:after="120" w:line="360" w:lineRule="auto"/>
        <w:rPr>
          <w:rFonts w:asciiTheme="minorHAnsi" w:hAnsiTheme="minorHAnsi"/>
          <w:sz w:val="28"/>
          <w:szCs w:val="28"/>
        </w:rPr>
      </w:pPr>
    </w:p>
    <w:p w:rsidR="009035A8" w:rsidRPr="00F02385" w:rsidRDefault="009035A8" w:rsidP="009035A8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val="fr-FR"/>
        </w:rPr>
      </w:pPr>
      <w:r w:rsidRPr="00F02385">
        <w:rPr>
          <w:rFonts w:asciiTheme="minorHAnsi" w:eastAsiaTheme="minorHAnsi" w:hAnsiTheme="minorHAnsi" w:cstheme="minorBidi"/>
          <w:bCs/>
          <w:sz w:val="28"/>
          <w:szCs w:val="28"/>
          <w:lang w:val="fr-FR"/>
        </w:rPr>
        <w:t xml:space="preserve">Philippe </w:t>
      </w:r>
      <w:proofErr w:type="spellStart"/>
      <w:r w:rsidRPr="00F02385">
        <w:rPr>
          <w:rFonts w:asciiTheme="minorHAnsi" w:eastAsiaTheme="minorHAnsi" w:hAnsiTheme="minorHAnsi" w:cstheme="minorBidi"/>
          <w:bCs/>
          <w:sz w:val="28"/>
          <w:szCs w:val="28"/>
          <w:lang w:val="fr-FR"/>
        </w:rPr>
        <w:t>Münch</w:t>
      </w:r>
      <w:proofErr w:type="spellEnd"/>
      <w:r w:rsidRPr="00F02385">
        <w:rPr>
          <w:rFonts w:asciiTheme="minorHAnsi" w:eastAsiaTheme="minorHAnsi" w:hAnsiTheme="minorHAnsi" w:cstheme="minorBidi"/>
          <w:sz w:val="28"/>
          <w:szCs w:val="28"/>
          <w:lang w:val="fr-FR"/>
        </w:rPr>
        <w:t xml:space="preserve">, « La foule révolutionnaire, l’imaginaire du complot et la violence </w:t>
      </w:r>
      <w:proofErr w:type="gramStart"/>
      <w:r w:rsidRPr="00F02385">
        <w:rPr>
          <w:rFonts w:asciiTheme="minorHAnsi" w:eastAsiaTheme="minorHAnsi" w:hAnsiTheme="minorHAnsi" w:cstheme="minorBidi"/>
          <w:sz w:val="28"/>
          <w:szCs w:val="28"/>
          <w:lang w:val="fr-FR"/>
        </w:rPr>
        <w:t>fondatrice</w:t>
      </w:r>
      <w:proofErr w:type="gramEnd"/>
      <w:r w:rsidRPr="00F02385">
        <w:rPr>
          <w:rFonts w:asciiTheme="minorHAnsi" w:eastAsiaTheme="minorHAnsi" w:hAnsiTheme="minorHAnsi" w:cstheme="minorBidi"/>
          <w:sz w:val="28"/>
          <w:szCs w:val="28"/>
          <w:lang w:val="fr-FR"/>
        </w:rPr>
        <w:t xml:space="preserve"> : aux origines de la nation française (1789) », </w:t>
      </w:r>
      <w:r w:rsidRPr="00F02385">
        <w:rPr>
          <w:rFonts w:asciiTheme="minorHAnsi" w:eastAsiaTheme="minorHAnsi" w:hAnsiTheme="minorHAnsi" w:cstheme="minorBidi"/>
          <w:i/>
          <w:iCs/>
          <w:sz w:val="28"/>
          <w:szCs w:val="28"/>
          <w:lang w:val="fr-FR"/>
        </w:rPr>
        <w:t>Conserveries mémorielles</w:t>
      </w:r>
      <w:r w:rsidRPr="00F02385">
        <w:rPr>
          <w:rFonts w:asciiTheme="minorHAnsi" w:eastAsiaTheme="minorHAnsi" w:hAnsiTheme="minorHAnsi" w:cstheme="minorBidi"/>
          <w:sz w:val="28"/>
          <w:szCs w:val="28"/>
          <w:lang w:val="fr-FR"/>
        </w:rPr>
        <w:t xml:space="preserve"> [En ligne], #8 | 2010, mis en ligne le 25 septembre 201</w:t>
      </w:r>
      <w:r w:rsidR="00BB5614" w:rsidRPr="00F02385">
        <w:rPr>
          <w:rFonts w:asciiTheme="minorHAnsi" w:eastAsiaTheme="minorHAnsi" w:hAnsiTheme="minorHAnsi" w:cstheme="minorBidi"/>
          <w:sz w:val="28"/>
          <w:szCs w:val="28"/>
          <w:lang w:val="fr-FR"/>
        </w:rPr>
        <w:t>0,</w:t>
      </w:r>
      <w:r w:rsidRPr="00F02385">
        <w:rPr>
          <w:rFonts w:asciiTheme="minorHAnsi" w:eastAsiaTheme="minorHAnsi" w:hAnsiTheme="minorHAnsi" w:cstheme="minorBidi"/>
          <w:sz w:val="28"/>
          <w:szCs w:val="28"/>
          <w:lang w:val="fr-FR"/>
        </w:rPr>
        <w:t xml:space="preserve"> URL : </w:t>
      </w:r>
      <w:hyperlink r:id="rId7" w:history="1">
        <w:r w:rsidRPr="00F02385">
          <w:rPr>
            <w:rFonts w:asciiTheme="minorHAnsi" w:eastAsiaTheme="minorHAnsi" w:hAnsiTheme="minorHAnsi" w:cstheme="minorBidi"/>
            <w:color w:val="0563C1" w:themeColor="hyperlink"/>
            <w:sz w:val="28"/>
            <w:szCs w:val="28"/>
            <w:u w:val="single"/>
            <w:lang w:val="fr-FR"/>
          </w:rPr>
          <w:t>http://cm.revues.org/725</w:t>
        </w:r>
      </w:hyperlink>
    </w:p>
    <w:p w:rsidR="009035A8" w:rsidRPr="00F02385" w:rsidRDefault="00FC1971" w:rsidP="009035A8">
      <w:pPr>
        <w:spacing w:line="259" w:lineRule="auto"/>
        <w:rPr>
          <w:rFonts w:asciiTheme="minorHAnsi" w:eastAsiaTheme="minorHAnsi" w:hAnsiTheme="minorHAnsi" w:cstheme="minorBidi"/>
          <w:sz w:val="28"/>
          <w:szCs w:val="28"/>
          <w:lang w:val="fr-FR"/>
        </w:rPr>
      </w:pPr>
      <w:hyperlink r:id="rId8" w:history="1">
        <w:r w:rsidR="009035A8" w:rsidRPr="00F02385">
          <w:rPr>
            <w:rFonts w:asciiTheme="minorHAnsi" w:eastAsiaTheme="minorHAnsi" w:hAnsiTheme="minorHAnsi" w:cstheme="minorBidi"/>
            <w:color w:val="0563C1" w:themeColor="hyperlink"/>
            <w:sz w:val="28"/>
            <w:szCs w:val="28"/>
            <w:u w:val="single"/>
            <w:lang w:val="fr-FR"/>
          </w:rPr>
          <w:t>http://cm.revues.org/725</w:t>
        </w:r>
      </w:hyperlink>
    </w:p>
    <w:p w:rsidR="009035A8" w:rsidRDefault="009035A8" w:rsidP="00B7146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D5378E" w:rsidRDefault="00D5378E"/>
    <w:sectPr w:rsidR="00D53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64"/>
    <w:rsid w:val="001107E5"/>
    <w:rsid w:val="00894B68"/>
    <w:rsid w:val="009035A8"/>
    <w:rsid w:val="00B71464"/>
    <w:rsid w:val="00BB5614"/>
    <w:rsid w:val="00D5378E"/>
    <w:rsid w:val="00F02385"/>
    <w:rsid w:val="00F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A2108-0AB1-422A-AD02-2A2E67E83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1464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07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.revues.org/7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m.revues.org/7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df.pub/the-crowd-in-the-french-revolution.html" TargetMode="External"/><Relationship Id="rId5" Type="http://schemas.openxmlformats.org/officeDocument/2006/relationships/hyperlink" Target="http://www.jstor.org/stable/419245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jstor.org/stable/41924568?seq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12</cp:revision>
  <dcterms:created xsi:type="dcterms:W3CDTF">2015-11-14T12:47:00Z</dcterms:created>
  <dcterms:modified xsi:type="dcterms:W3CDTF">2019-10-30T14:55:00Z</dcterms:modified>
</cp:coreProperties>
</file>