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62FF" w:rsidRDefault="0076649F">
      <w:r>
        <w:t xml:space="preserve"> La rappresentazione contabile delle rimanenze iniziali e finali di magazzino nella contabilità generale svolta secondo il “</w:t>
      </w:r>
      <w:r w:rsidRPr="0076649F">
        <w:rPr>
          <w:b/>
        </w:rPr>
        <w:t>sistema del reddito</w:t>
      </w:r>
      <w:r>
        <w:t>”: dalla impostazione classica alle (variegate) soluzioni attuali</w:t>
      </w:r>
    </w:p>
    <w:p w:rsidR="0076649F" w:rsidRPr="00876424" w:rsidRDefault="0076649F" w:rsidP="0076649F">
      <w:pPr>
        <w:pStyle w:val="Paragrafoelenco"/>
        <w:numPr>
          <w:ilvl w:val="0"/>
          <w:numId w:val="1"/>
        </w:numPr>
        <w:rPr>
          <w:b/>
          <w:sz w:val="24"/>
          <w:szCs w:val="24"/>
        </w:rPr>
      </w:pPr>
      <w:r w:rsidRPr="00876424">
        <w:rPr>
          <w:b/>
          <w:sz w:val="24"/>
          <w:szCs w:val="24"/>
        </w:rPr>
        <w:t>Impostazione classica (Zappa):</w:t>
      </w:r>
    </w:p>
    <w:p w:rsidR="0076649F" w:rsidRDefault="0076649F" w:rsidP="0076649F">
      <w:pPr>
        <w:pStyle w:val="Paragrafoelenco"/>
      </w:pPr>
      <w:r>
        <w:t>1/1/X0</w:t>
      </w:r>
    </w:p>
    <w:p w:rsidR="0076649F" w:rsidRDefault="0076649F" w:rsidP="0076649F">
      <w:pPr>
        <w:pStyle w:val="Paragrafoelenco"/>
      </w:pPr>
      <w:r>
        <w:t>D Rimanenze iniziali</w:t>
      </w:r>
      <w:r>
        <w:tab/>
      </w:r>
      <w:r>
        <w:tab/>
        <w:t>A Bilancio d’</w:t>
      </w:r>
      <w:proofErr w:type="spellStart"/>
      <w:r>
        <w:t>ap</w:t>
      </w:r>
      <w:proofErr w:type="spellEnd"/>
      <w:r>
        <w:t>.</w:t>
      </w:r>
    </w:p>
    <w:p w:rsidR="0076649F" w:rsidRDefault="0076649F" w:rsidP="0076649F">
      <w:pPr>
        <w:pStyle w:val="Paragrafoelenco"/>
      </w:pPr>
      <w:r>
        <w:t>D Conto economico</w:t>
      </w:r>
      <w:r>
        <w:tab/>
      </w:r>
      <w:r>
        <w:tab/>
        <w:t>A Rimanenze iniziali</w:t>
      </w:r>
    </w:p>
    <w:p w:rsidR="0076649F" w:rsidRDefault="0076649F" w:rsidP="009D5EDA">
      <w:pPr>
        <w:pStyle w:val="Paragrafoelenco"/>
        <w:spacing w:after="0"/>
      </w:pPr>
    </w:p>
    <w:p w:rsidR="0076649F" w:rsidRDefault="0076649F" w:rsidP="0076649F">
      <w:pPr>
        <w:pStyle w:val="Paragrafoelenco"/>
      </w:pPr>
      <w:r>
        <w:t>31/12/X0</w:t>
      </w:r>
    </w:p>
    <w:p w:rsidR="0076649F" w:rsidRDefault="0076649F" w:rsidP="0076649F">
      <w:pPr>
        <w:pStyle w:val="Paragrafoelenco"/>
      </w:pPr>
      <w:r>
        <w:t xml:space="preserve">D </w:t>
      </w:r>
      <w:r w:rsidR="00560243">
        <w:t>Rimanenze finali</w:t>
      </w:r>
      <w:r w:rsidR="00560243">
        <w:tab/>
      </w:r>
      <w:r w:rsidR="00560243">
        <w:tab/>
        <w:t>A Conto economico</w:t>
      </w:r>
    </w:p>
    <w:p w:rsidR="00560243" w:rsidRDefault="00560243" w:rsidP="0076649F">
      <w:pPr>
        <w:pStyle w:val="Paragrafoelenco"/>
      </w:pPr>
      <w:r>
        <w:t xml:space="preserve">D Bilancio di </w:t>
      </w:r>
      <w:proofErr w:type="spellStart"/>
      <w:r>
        <w:t>chius</w:t>
      </w:r>
      <w:proofErr w:type="spellEnd"/>
      <w:r>
        <w:t>.</w:t>
      </w:r>
      <w:r>
        <w:tab/>
      </w:r>
      <w:r>
        <w:tab/>
        <w:t>A Rimanenze finali</w:t>
      </w:r>
    </w:p>
    <w:p w:rsidR="00560243" w:rsidRDefault="00560243" w:rsidP="0076649F">
      <w:pPr>
        <w:pStyle w:val="Paragrafoelenco"/>
      </w:pPr>
    </w:p>
    <w:p w:rsidR="00560243" w:rsidRDefault="00560243" w:rsidP="0076649F">
      <w:pPr>
        <w:pStyle w:val="Paragrafoelenco"/>
      </w:pPr>
      <w:r>
        <w:t xml:space="preserve">I Conti “Rimanenze iniziali (di merci, materie e prodotti)” e “Rimanenze finali </w:t>
      </w:r>
      <w:r>
        <w:t>(di merci, materie e prodotti)”</w:t>
      </w:r>
      <w:r>
        <w:t xml:space="preserve"> sono conti economici accesi a costi sospesi</w:t>
      </w:r>
    </w:p>
    <w:p w:rsidR="00560243" w:rsidRDefault="00560243" w:rsidP="0076649F">
      <w:pPr>
        <w:pStyle w:val="Paragrafoelenco"/>
      </w:pPr>
      <w:r>
        <w:t xml:space="preserve">  </w:t>
      </w:r>
    </w:p>
    <w:p w:rsidR="00560243" w:rsidRDefault="00560243" w:rsidP="0076649F">
      <w:pPr>
        <w:pStyle w:val="Paragrafoelenco"/>
      </w:pPr>
      <w:r>
        <w:t>Tipica struttura del CE (a costi, ricavi e rimanenze) conseguente a questa impostazione:</w:t>
      </w:r>
    </w:p>
    <w:p w:rsidR="00560243" w:rsidRDefault="00876424" w:rsidP="00560243">
      <w:pPr>
        <w:pStyle w:val="Paragrafoelenco"/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6FF06D1" wp14:editId="70B54169">
                <wp:simplePos x="0" y="0"/>
                <wp:positionH relativeFrom="column">
                  <wp:posOffset>2918460</wp:posOffset>
                </wp:positionH>
                <wp:positionV relativeFrom="paragraph">
                  <wp:posOffset>88900</wp:posOffset>
                </wp:positionV>
                <wp:extent cx="0" cy="1155700"/>
                <wp:effectExtent l="0" t="0" r="19050" b="25400"/>
                <wp:wrapNone/>
                <wp:docPr id="2" name="Connettore 1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1557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Connettore 1 2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29.8pt,7pt" to="229.8pt,9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" strokecolor="#4579b8 [3044]"/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CDBDE65" wp14:editId="39EF939F">
                <wp:simplePos x="0" y="0"/>
                <wp:positionH relativeFrom="column">
                  <wp:posOffset>816610</wp:posOffset>
                </wp:positionH>
                <wp:positionV relativeFrom="paragraph">
                  <wp:posOffset>88900</wp:posOffset>
                </wp:positionV>
                <wp:extent cx="4400550" cy="0"/>
                <wp:effectExtent l="0" t="0" r="19050" b="19050"/>
                <wp:wrapNone/>
                <wp:docPr id="4" name="Connettore 1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005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Connettore 1 4" o:spid="_x0000_s1026" style="position:absolute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64.3pt,7pt" to="410.8pt,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" strokecolor="#4579b8 [3044]"/>
            </w:pict>
          </mc:Fallback>
        </mc:AlternateContent>
      </w:r>
      <w:r w:rsidR="009D5EDA">
        <w:t xml:space="preserve">  </w:t>
      </w:r>
    </w:p>
    <w:p w:rsidR="009D5EDA" w:rsidRDefault="00560243" w:rsidP="009D5EDA">
      <w:pPr>
        <w:pStyle w:val="Paragrafoelenco"/>
        <w:spacing w:after="0"/>
      </w:pPr>
      <w:r>
        <w:tab/>
      </w:r>
      <w:r w:rsidR="009D5EDA">
        <w:t xml:space="preserve">Rimanenze iniziali                             </w:t>
      </w:r>
      <w:r w:rsidR="009D5EDA">
        <w:tab/>
      </w:r>
      <w:r w:rsidR="009D5EDA">
        <w:tab/>
        <w:t>Rimanenze finali</w:t>
      </w:r>
    </w:p>
    <w:p w:rsidR="009D5EDA" w:rsidRDefault="009D5EDA" w:rsidP="009D5EDA">
      <w:pPr>
        <w:pStyle w:val="Paragrafoelenco"/>
        <w:spacing w:after="0"/>
        <w:ind w:firstLine="696"/>
      </w:pPr>
      <w:r>
        <w:t>(di merci, materie e prodotti)</w:t>
      </w:r>
      <w:r>
        <w:tab/>
      </w:r>
      <w:r>
        <w:tab/>
      </w:r>
      <w:r>
        <w:tab/>
      </w:r>
      <w:r>
        <w:t>(di merci, materie e prodotti)</w:t>
      </w:r>
    </w:p>
    <w:p w:rsidR="009D5EDA" w:rsidRDefault="009D5EDA" w:rsidP="009D5EDA">
      <w:pPr>
        <w:pStyle w:val="Paragrafoelenco"/>
        <w:spacing w:after="0"/>
        <w:ind w:firstLine="696"/>
      </w:pPr>
    </w:p>
    <w:p w:rsidR="009D5EDA" w:rsidRDefault="009D5EDA" w:rsidP="009D5EDA">
      <w:pPr>
        <w:pStyle w:val="Paragrafoelenco"/>
        <w:spacing w:after="0"/>
        <w:ind w:firstLine="696"/>
      </w:pPr>
      <w:r>
        <w:t>Costi d’acquisto</w:t>
      </w:r>
      <w:r>
        <w:tab/>
      </w:r>
      <w:r>
        <w:tab/>
      </w:r>
      <w:r>
        <w:tab/>
      </w:r>
      <w:r>
        <w:tab/>
        <w:t>Ricavi di vendita</w:t>
      </w:r>
    </w:p>
    <w:p w:rsidR="009D5EDA" w:rsidRDefault="009D5EDA" w:rsidP="009D5EDA">
      <w:pPr>
        <w:pStyle w:val="Paragrafoelenco"/>
        <w:spacing w:after="0"/>
        <w:ind w:firstLine="696"/>
      </w:pPr>
      <w:r>
        <w:t>(di merci, materie</w:t>
      </w:r>
      <w:r>
        <w:t>)</w:t>
      </w:r>
      <w:r>
        <w:tab/>
      </w:r>
      <w:r>
        <w:tab/>
      </w:r>
      <w:r>
        <w:tab/>
      </w:r>
      <w:r>
        <w:tab/>
        <w:t>(di merci</w:t>
      </w:r>
      <w:r>
        <w:t xml:space="preserve"> e prodotti)</w:t>
      </w:r>
    </w:p>
    <w:p w:rsidR="00876424" w:rsidRDefault="00876424" w:rsidP="009D5EDA">
      <w:pPr>
        <w:pStyle w:val="Paragrafoelenco"/>
        <w:spacing w:after="0"/>
      </w:pPr>
    </w:p>
    <w:p w:rsidR="00876424" w:rsidRDefault="00876424" w:rsidP="009D5EDA">
      <w:pPr>
        <w:pStyle w:val="Paragrafoelenco"/>
        <w:spacing w:after="0"/>
      </w:pPr>
    </w:p>
    <w:p w:rsidR="00F30163" w:rsidRPr="00F30163" w:rsidRDefault="00876424" w:rsidP="00876424">
      <w:pPr>
        <w:pStyle w:val="Paragrafoelenco"/>
        <w:numPr>
          <w:ilvl w:val="0"/>
          <w:numId w:val="1"/>
        </w:numPr>
        <w:spacing w:after="0"/>
      </w:pPr>
      <w:r w:rsidRPr="00876424">
        <w:rPr>
          <w:b/>
          <w:sz w:val="24"/>
          <w:szCs w:val="24"/>
        </w:rPr>
        <w:t>Alcune soluzioni proposte nella letteratura scientifica</w:t>
      </w:r>
      <w:r w:rsidR="00806665">
        <w:rPr>
          <w:b/>
          <w:sz w:val="24"/>
          <w:szCs w:val="24"/>
        </w:rPr>
        <w:t xml:space="preserve"> italiana</w:t>
      </w:r>
      <w:r w:rsidRPr="00876424">
        <w:rPr>
          <w:b/>
          <w:sz w:val="24"/>
          <w:szCs w:val="24"/>
        </w:rPr>
        <w:t xml:space="preserve"> attuale</w:t>
      </w:r>
      <w:r w:rsidR="00F30163">
        <w:rPr>
          <w:b/>
          <w:sz w:val="24"/>
          <w:szCs w:val="24"/>
        </w:rPr>
        <w:t xml:space="preserve">   </w:t>
      </w:r>
    </w:p>
    <w:p w:rsidR="00F30163" w:rsidRPr="00F30163" w:rsidRDefault="00F30163" w:rsidP="0071754A">
      <w:pPr>
        <w:pStyle w:val="Paragrafoelenco"/>
        <w:numPr>
          <w:ilvl w:val="0"/>
          <w:numId w:val="2"/>
        </w:numPr>
        <w:spacing w:after="0"/>
      </w:pPr>
      <w:r>
        <w:rPr>
          <w:b/>
          <w:sz w:val="24"/>
          <w:szCs w:val="24"/>
        </w:rPr>
        <w:t xml:space="preserve"> </w:t>
      </w:r>
      <w:r w:rsidRPr="0071754A">
        <w:rPr>
          <w:i/>
          <w:sz w:val="24"/>
          <w:szCs w:val="24"/>
        </w:rPr>
        <w:t xml:space="preserve">(v. L. </w:t>
      </w:r>
      <w:proofErr w:type="spellStart"/>
      <w:r w:rsidRPr="0071754A">
        <w:rPr>
          <w:i/>
          <w:sz w:val="24"/>
          <w:szCs w:val="24"/>
        </w:rPr>
        <w:t>Marchi,</w:t>
      </w:r>
      <w:r w:rsidR="0071754A" w:rsidRPr="0071754A">
        <w:rPr>
          <w:i/>
          <w:sz w:val="24"/>
          <w:szCs w:val="24"/>
        </w:rPr>
        <w:t>Introduzione</w:t>
      </w:r>
      <w:proofErr w:type="spellEnd"/>
      <w:r w:rsidR="0071754A" w:rsidRPr="0071754A">
        <w:rPr>
          <w:i/>
          <w:sz w:val="24"/>
          <w:szCs w:val="24"/>
        </w:rPr>
        <w:t xml:space="preserve"> alla contabilità d’impresa, pag. 550/565); </w:t>
      </w:r>
      <w:proofErr w:type="spellStart"/>
      <w:r w:rsidR="0071754A" w:rsidRPr="0071754A">
        <w:rPr>
          <w:i/>
          <w:sz w:val="24"/>
          <w:szCs w:val="24"/>
        </w:rPr>
        <w:t>G.Savioli</w:t>
      </w:r>
      <w:proofErr w:type="spellEnd"/>
      <w:r w:rsidR="0071754A" w:rsidRPr="0071754A">
        <w:rPr>
          <w:i/>
          <w:sz w:val="24"/>
          <w:szCs w:val="24"/>
        </w:rPr>
        <w:t>, M. Bartolini, Contabilità</w:t>
      </w:r>
      <w:r w:rsidR="009D5EDA" w:rsidRPr="0071754A">
        <w:rPr>
          <w:i/>
          <w:sz w:val="24"/>
          <w:szCs w:val="24"/>
        </w:rPr>
        <w:t xml:space="preserve">  </w:t>
      </w:r>
      <w:r w:rsidR="0071754A" w:rsidRPr="0071754A">
        <w:rPr>
          <w:i/>
          <w:sz w:val="24"/>
          <w:szCs w:val="24"/>
        </w:rPr>
        <w:t>d’impresa, pag. 467/562)</w:t>
      </w:r>
      <w:r w:rsidR="009D5EDA" w:rsidRPr="00876424">
        <w:rPr>
          <w:b/>
          <w:sz w:val="24"/>
          <w:szCs w:val="24"/>
        </w:rPr>
        <w:t xml:space="preserve">    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</w:p>
    <w:p w:rsidR="00876424" w:rsidRPr="00876424" w:rsidRDefault="00876424" w:rsidP="00F30163">
      <w:pPr>
        <w:pStyle w:val="Paragrafoelenco"/>
        <w:spacing w:after="0"/>
      </w:pPr>
      <w:r w:rsidRPr="00876424">
        <w:t>1/1/X0</w:t>
      </w:r>
      <w:r w:rsidR="00560243" w:rsidRPr="00876424">
        <w:rPr>
          <w:sz w:val="24"/>
          <w:szCs w:val="24"/>
        </w:rPr>
        <w:tab/>
      </w:r>
      <w:r w:rsidR="00560243" w:rsidRPr="00876424">
        <w:rPr>
          <w:b/>
          <w:sz w:val="24"/>
          <w:szCs w:val="24"/>
        </w:rPr>
        <w:t xml:space="preserve"> </w:t>
      </w:r>
    </w:p>
    <w:p w:rsidR="00876424" w:rsidRDefault="00F30163" w:rsidP="00F30163">
      <w:pPr>
        <w:pStyle w:val="Paragrafoelenco"/>
        <w:spacing w:after="0"/>
      </w:pPr>
      <w:r>
        <w:t>D Merci/Materie/Prodotti (SP)</w:t>
      </w:r>
      <w:r>
        <w:tab/>
      </w:r>
      <w:r>
        <w:tab/>
      </w:r>
      <w:r>
        <w:tab/>
        <w:t>A Bilancio d’apertura</w:t>
      </w:r>
    </w:p>
    <w:p w:rsidR="00F30163" w:rsidRPr="00F30163" w:rsidRDefault="00F30163" w:rsidP="00F30163">
      <w:pPr>
        <w:pStyle w:val="Paragrafoelenco"/>
        <w:spacing w:after="0"/>
        <w:rPr>
          <w:i/>
        </w:rPr>
      </w:pPr>
      <w:r>
        <w:t xml:space="preserve">   (</w:t>
      </w:r>
      <w:r>
        <w:rPr>
          <w:i/>
        </w:rPr>
        <w:t>“costi ripresi”)</w:t>
      </w:r>
    </w:p>
    <w:p w:rsidR="00F30163" w:rsidRDefault="00F30163" w:rsidP="00876424">
      <w:pPr>
        <w:pStyle w:val="Paragrafoelenco"/>
        <w:spacing w:after="0"/>
      </w:pPr>
      <w:r>
        <w:t>D Rimanenze iniziali(CE)</w:t>
      </w:r>
      <w:r>
        <w:tab/>
      </w:r>
      <w:r>
        <w:tab/>
      </w:r>
      <w:r>
        <w:tab/>
        <w:t>A Merci/Materie/Prodotti</w:t>
      </w:r>
    </w:p>
    <w:p w:rsidR="00F30163" w:rsidRDefault="00F30163" w:rsidP="00876424">
      <w:pPr>
        <w:pStyle w:val="Paragrafoelenco"/>
        <w:spacing w:after="0"/>
      </w:pPr>
      <w:r>
        <w:t xml:space="preserve">   </w:t>
      </w:r>
      <w:r>
        <w:t>(di merci, materie e prodotti)</w:t>
      </w:r>
    </w:p>
    <w:p w:rsidR="00F30163" w:rsidRPr="00F30163" w:rsidRDefault="00F30163" w:rsidP="00876424">
      <w:pPr>
        <w:pStyle w:val="Paragrafoelenco"/>
        <w:spacing w:after="0"/>
        <w:rPr>
          <w:i/>
        </w:rPr>
      </w:pPr>
      <w:r>
        <w:t xml:space="preserve">   (</w:t>
      </w:r>
      <w:r>
        <w:rPr>
          <w:i/>
        </w:rPr>
        <w:t>“costi sospesi iniziali”)</w:t>
      </w:r>
    </w:p>
    <w:p w:rsidR="00F30163" w:rsidRDefault="00F30163" w:rsidP="00876424">
      <w:pPr>
        <w:pStyle w:val="Paragrafoelenco"/>
        <w:spacing w:after="0"/>
      </w:pPr>
      <w:r>
        <w:t>D C</w:t>
      </w:r>
      <w:r w:rsidR="00806665">
        <w:t xml:space="preserve">onto </w:t>
      </w:r>
      <w:r>
        <w:t>E</w:t>
      </w:r>
      <w:r w:rsidR="00806665">
        <w:t xml:space="preserve">conomico             </w:t>
      </w:r>
      <w:r>
        <w:tab/>
      </w:r>
      <w:r>
        <w:tab/>
      </w:r>
      <w:r>
        <w:tab/>
        <w:t xml:space="preserve">A Rimanenze </w:t>
      </w:r>
      <w:proofErr w:type="spellStart"/>
      <w:r>
        <w:t>iniz</w:t>
      </w:r>
      <w:proofErr w:type="spellEnd"/>
      <w:r>
        <w:t>.</w:t>
      </w:r>
      <w:r w:rsidRPr="00F30163">
        <w:t xml:space="preserve"> </w:t>
      </w:r>
      <w:r>
        <w:t>(di merci, materie e prodotti)</w:t>
      </w:r>
    </w:p>
    <w:p w:rsidR="00F30163" w:rsidRDefault="00F30163" w:rsidP="00876424">
      <w:pPr>
        <w:pStyle w:val="Paragrafoelenco"/>
        <w:spacing w:after="0"/>
      </w:pPr>
    </w:p>
    <w:p w:rsidR="00F30163" w:rsidRDefault="00F30163" w:rsidP="00876424">
      <w:pPr>
        <w:pStyle w:val="Paragrafoelenco"/>
        <w:spacing w:after="0"/>
      </w:pPr>
      <w:r>
        <w:t>31/12/X0</w:t>
      </w:r>
    </w:p>
    <w:p w:rsidR="0071754A" w:rsidRDefault="0071754A" w:rsidP="0071754A">
      <w:pPr>
        <w:pStyle w:val="Paragrafoelenco"/>
        <w:spacing w:after="0"/>
      </w:pPr>
      <w:r>
        <w:t>D Merci/Materie/Prodotti (SP)</w:t>
      </w:r>
      <w:r>
        <w:tab/>
      </w:r>
      <w:r>
        <w:tab/>
      </w:r>
      <w:r>
        <w:tab/>
        <w:t>A  Rimanenze finali (CE)</w:t>
      </w:r>
      <w:r>
        <w:tab/>
      </w:r>
    </w:p>
    <w:p w:rsidR="0071754A" w:rsidRDefault="0071754A" w:rsidP="0071754A">
      <w:pPr>
        <w:spacing w:after="0"/>
      </w:pPr>
      <w:r>
        <w:t xml:space="preserve">                  (</w:t>
      </w:r>
      <w:r>
        <w:rPr>
          <w:i/>
        </w:rPr>
        <w:t xml:space="preserve">“costi sospesi”)                                                      </w:t>
      </w:r>
      <w:r>
        <w:t xml:space="preserve">  </w:t>
      </w:r>
      <w:r>
        <w:t xml:space="preserve"> (di merci, materie e prodotti)</w:t>
      </w:r>
    </w:p>
    <w:p w:rsidR="0071754A" w:rsidRDefault="0071754A" w:rsidP="0071754A">
      <w:pPr>
        <w:pStyle w:val="Paragrafoelenco"/>
        <w:spacing w:after="0"/>
        <w:rPr>
          <w:i/>
        </w:rPr>
      </w:pPr>
      <w:r>
        <w:t xml:space="preserve"> </w:t>
      </w:r>
      <w:r>
        <w:t xml:space="preserve">                                                                                      </w:t>
      </w:r>
      <w:r>
        <w:t xml:space="preserve">  (</w:t>
      </w:r>
      <w:r>
        <w:rPr>
          <w:i/>
        </w:rPr>
        <w:t>“costi s</w:t>
      </w:r>
      <w:r>
        <w:rPr>
          <w:i/>
        </w:rPr>
        <w:t>tornati</w:t>
      </w:r>
      <w:r>
        <w:rPr>
          <w:i/>
        </w:rPr>
        <w:t>”)</w:t>
      </w:r>
    </w:p>
    <w:p w:rsidR="00806665" w:rsidRDefault="00806665" w:rsidP="0071754A">
      <w:pPr>
        <w:pStyle w:val="Paragrafoelenco"/>
        <w:spacing w:after="0"/>
      </w:pPr>
      <w:r>
        <w:t xml:space="preserve">D </w:t>
      </w:r>
      <w:r>
        <w:t>Rimanenze finali (CE)</w:t>
      </w:r>
      <w:r>
        <w:tab/>
      </w:r>
      <w:r>
        <w:tab/>
      </w:r>
      <w:r>
        <w:tab/>
      </w:r>
      <w:r>
        <w:tab/>
        <w:t>A Conto Economico</w:t>
      </w:r>
    </w:p>
    <w:p w:rsidR="00806665" w:rsidRDefault="00806665" w:rsidP="0071754A">
      <w:pPr>
        <w:pStyle w:val="Paragrafoelenco"/>
        <w:spacing w:after="0"/>
      </w:pPr>
      <w:r>
        <w:t>D Bilancio di chiusura</w:t>
      </w:r>
      <w:r>
        <w:tab/>
      </w:r>
      <w:r>
        <w:tab/>
      </w:r>
      <w:r>
        <w:tab/>
      </w:r>
      <w:r>
        <w:tab/>
        <w:t xml:space="preserve">A </w:t>
      </w:r>
      <w:r>
        <w:t>Merci/Materie/Prodotti (SP)</w:t>
      </w:r>
    </w:p>
    <w:p w:rsidR="00806665" w:rsidRDefault="00806665" w:rsidP="0071754A">
      <w:pPr>
        <w:pStyle w:val="Paragrafoelenco"/>
        <w:spacing w:after="0"/>
      </w:pPr>
    </w:p>
    <w:p w:rsidR="00806665" w:rsidRDefault="00806665" w:rsidP="00806665">
      <w:pPr>
        <w:pStyle w:val="Paragrafoelenco"/>
        <w:numPr>
          <w:ilvl w:val="0"/>
          <w:numId w:val="2"/>
        </w:numPr>
        <w:spacing w:after="0"/>
        <w:rPr>
          <w:b/>
          <w:lang w:val="en-US"/>
        </w:rPr>
      </w:pPr>
      <w:r w:rsidRPr="00806665">
        <w:rPr>
          <w:b/>
          <w:lang w:val="en-US"/>
        </w:rPr>
        <w:t xml:space="preserve">(v. AA.VV., Basic Financial Accounting, Mc </w:t>
      </w:r>
      <w:proofErr w:type="spellStart"/>
      <w:r w:rsidRPr="00806665">
        <w:rPr>
          <w:b/>
          <w:lang w:val="en-US"/>
        </w:rPr>
        <w:t>Graw</w:t>
      </w:r>
      <w:proofErr w:type="spellEnd"/>
      <w:r w:rsidRPr="00806665">
        <w:rPr>
          <w:b/>
          <w:lang w:val="en-US"/>
        </w:rPr>
        <w:t xml:space="preserve"> Hill, 2007, pag.122 e </w:t>
      </w:r>
      <w:proofErr w:type="spellStart"/>
      <w:r w:rsidRPr="00806665">
        <w:rPr>
          <w:b/>
          <w:lang w:val="en-US"/>
        </w:rPr>
        <w:t>segg</w:t>
      </w:r>
      <w:proofErr w:type="spellEnd"/>
      <w:r w:rsidRPr="00806665">
        <w:rPr>
          <w:b/>
          <w:lang w:val="en-US"/>
        </w:rPr>
        <w:t>.)</w:t>
      </w:r>
    </w:p>
    <w:p w:rsidR="00806665" w:rsidRDefault="00806665" w:rsidP="00806665">
      <w:pPr>
        <w:pStyle w:val="Paragrafoelenco"/>
        <w:spacing w:after="0"/>
        <w:ind w:left="1080"/>
      </w:pPr>
      <w:r w:rsidRPr="00876424">
        <w:t>1/1/X0</w:t>
      </w:r>
    </w:p>
    <w:p w:rsidR="00806665" w:rsidRDefault="00806665" w:rsidP="00806665">
      <w:pPr>
        <w:pStyle w:val="Paragrafoelenco"/>
        <w:spacing w:after="0"/>
        <w:ind w:left="1080"/>
      </w:pPr>
      <w:r>
        <w:t>D Merci/Materie/Prodotti</w:t>
      </w:r>
      <w:r>
        <w:tab/>
      </w:r>
      <w:r>
        <w:tab/>
      </w:r>
      <w:r>
        <w:tab/>
      </w:r>
      <w:r>
        <w:t>A Bilancio d’apertura</w:t>
      </w:r>
    </w:p>
    <w:p w:rsidR="00806665" w:rsidRDefault="00806665" w:rsidP="00806665">
      <w:pPr>
        <w:pStyle w:val="Paragrafoelenc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260"/>
        </w:tabs>
        <w:spacing w:after="0"/>
        <w:ind w:left="1080"/>
      </w:pPr>
      <w:r>
        <w:t xml:space="preserve">D Conto Economico             </w:t>
      </w:r>
      <w:r>
        <w:tab/>
      </w:r>
      <w:r>
        <w:tab/>
      </w:r>
      <w:r>
        <w:tab/>
        <w:t xml:space="preserve">A </w:t>
      </w:r>
      <w:r>
        <w:t>Merci/Materie/Prodotti</w:t>
      </w:r>
      <w:r>
        <w:tab/>
      </w:r>
      <w:r>
        <w:tab/>
      </w:r>
    </w:p>
    <w:p w:rsidR="00806665" w:rsidRDefault="00806665" w:rsidP="00806665">
      <w:pPr>
        <w:pStyle w:val="Paragrafoelenc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260"/>
        </w:tabs>
        <w:spacing w:after="0"/>
        <w:ind w:left="1080"/>
      </w:pPr>
      <w:r>
        <w:lastRenderedPageBreak/>
        <w:t>31/12/X0</w:t>
      </w:r>
    </w:p>
    <w:p w:rsidR="00806665" w:rsidRDefault="00D930D0" w:rsidP="00806665">
      <w:pPr>
        <w:pStyle w:val="Paragrafoelenc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260"/>
        </w:tabs>
        <w:spacing w:after="0"/>
        <w:ind w:left="1080"/>
      </w:pPr>
      <w:r>
        <w:t>D Merci/Materie/Prodotti</w:t>
      </w:r>
      <w:r>
        <w:tab/>
      </w:r>
      <w:r>
        <w:tab/>
      </w:r>
      <w:r>
        <w:tab/>
        <w:t xml:space="preserve">A </w:t>
      </w:r>
      <w:r>
        <w:t xml:space="preserve"> Merci/Materie/Prodotti</w:t>
      </w:r>
      <w:r>
        <w:t xml:space="preserve"> C/Rimanenze finali</w:t>
      </w:r>
    </w:p>
    <w:p w:rsidR="00D930D0" w:rsidRDefault="00D930D0" w:rsidP="00806665">
      <w:pPr>
        <w:pStyle w:val="Paragrafoelenc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260"/>
        </w:tabs>
        <w:spacing w:after="0"/>
        <w:ind w:left="1080"/>
      </w:pPr>
      <w:r>
        <w:t>D Merci/Materie/Prodotti</w:t>
      </w:r>
      <w:r>
        <w:t xml:space="preserve"> C/RF</w:t>
      </w:r>
      <w:r>
        <w:tab/>
      </w:r>
      <w:r>
        <w:tab/>
        <w:t>A Conto Economico</w:t>
      </w:r>
    </w:p>
    <w:p w:rsidR="00D930D0" w:rsidRDefault="00D930D0" w:rsidP="00D930D0">
      <w:pPr>
        <w:pStyle w:val="Paragrafoelenco"/>
        <w:spacing w:after="0"/>
      </w:pPr>
      <w:r>
        <w:t xml:space="preserve">       D Bilancio di chiusura</w:t>
      </w:r>
      <w:r>
        <w:tab/>
      </w:r>
      <w:r>
        <w:tab/>
      </w:r>
      <w:r>
        <w:tab/>
      </w:r>
      <w:r>
        <w:t>A Merci/Materie/Prodotti</w:t>
      </w:r>
      <w:r>
        <w:t xml:space="preserve"> </w:t>
      </w:r>
    </w:p>
    <w:p w:rsidR="00D930D0" w:rsidRDefault="00D930D0" w:rsidP="00D930D0">
      <w:pPr>
        <w:pStyle w:val="Paragrafoelenco"/>
        <w:spacing w:after="0"/>
      </w:pPr>
    </w:p>
    <w:p w:rsidR="00D930D0" w:rsidRDefault="00D930D0" w:rsidP="00D930D0">
      <w:pPr>
        <w:pStyle w:val="Paragrafoelenco"/>
        <w:numPr>
          <w:ilvl w:val="0"/>
          <w:numId w:val="2"/>
        </w:numPr>
        <w:spacing w:after="0"/>
        <w:rPr>
          <w:b/>
        </w:rPr>
      </w:pPr>
      <w:r>
        <w:rPr>
          <w:b/>
        </w:rPr>
        <w:t xml:space="preserve">(v. F. </w:t>
      </w:r>
      <w:proofErr w:type="spellStart"/>
      <w:r>
        <w:rPr>
          <w:b/>
        </w:rPr>
        <w:t>Cescon,Rilevazioni</w:t>
      </w:r>
      <w:proofErr w:type="spellEnd"/>
      <w:r>
        <w:rPr>
          <w:b/>
        </w:rPr>
        <w:t xml:space="preserve"> e determinazioni quantitative d’azienda, pag. 141</w:t>
      </w:r>
      <w:r w:rsidR="001C5A24">
        <w:rPr>
          <w:b/>
        </w:rPr>
        <w:t>/193 e segg.</w:t>
      </w:r>
      <w:r>
        <w:rPr>
          <w:b/>
        </w:rPr>
        <w:t>)</w:t>
      </w:r>
    </w:p>
    <w:p w:rsidR="00D930D0" w:rsidRDefault="001C5A24" w:rsidP="00D930D0">
      <w:pPr>
        <w:pStyle w:val="Paragrafoelenco"/>
        <w:spacing w:after="0"/>
        <w:ind w:left="1080"/>
      </w:pPr>
      <w:r>
        <w:t>1/1/X0</w:t>
      </w:r>
    </w:p>
    <w:p w:rsidR="001C5A24" w:rsidRDefault="001C5A24" w:rsidP="00D930D0">
      <w:pPr>
        <w:pStyle w:val="Paragrafoelenco"/>
        <w:spacing w:after="0"/>
        <w:ind w:left="1080"/>
      </w:pPr>
      <w:r>
        <w:t>D Rimanenze iniziali</w:t>
      </w:r>
      <w:r>
        <w:tab/>
      </w:r>
      <w:r>
        <w:tab/>
      </w:r>
      <w:r>
        <w:tab/>
        <w:t>A Bilancio d’apertura</w:t>
      </w:r>
    </w:p>
    <w:p w:rsidR="001C5A24" w:rsidRDefault="001C5A24" w:rsidP="00D930D0">
      <w:pPr>
        <w:pStyle w:val="Paragrafoelenco"/>
        <w:spacing w:after="0"/>
        <w:ind w:left="1080"/>
      </w:pPr>
      <w:r>
        <w:t xml:space="preserve">   </w:t>
      </w:r>
      <w:r>
        <w:t>(di merci, materie e prodotti)</w:t>
      </w:r>
    </w:p>
    <w:p w:rsidR="001C5A24" w:rsidRDefault="001C5A24" w:rsidP="001C5A24">
      <w:pPr>
        <w:pStyle w:val="Paragrafoelenco"/>
        <w:spacing w:after="0"/>
        <w:ind w:left="1080"/>
      </w:pPr>
      <w:r>
        <w:t xml:space="preserve">D </w:t>
      </w:r>
      <w:r>
        <w:t>Merci/Materie/Prodotti</w:t>
      </w:r>
      <w:r>
        <w:t xml:space="preserve">  C/</w:t>
      </w:r>
      <w:proofErr w:type="spellStart"/>
      <w:r>
        <w:t>Rim</w:t>
      </w:r>
      <w:proofErr w:type="spellEnd"/>
      <w:r>
        <w:t xml:space="preserve">. </w:t>
      </w:r>
      <w:proofErr w:type="spellStart"/>
      <w:r>
        <w:t>Iniz</w:t>
      </w:r>
      <w:proofErr w:type="spellEnd"/>
      <w:r>
        <w:t xml:space="preserve">.         A </w:t>
      </w:r>
      <w:r>
        <w:t>Rimanenze iniziali</w:t>
      </w:r>
      <w:r>
        <w:t xml:space="preserve"> </w:t>
      </w:r>
      <w:r>
        <w:t xml:space="preserve">  (di merci, materie e prodotti)</w:t>
      </w:r>
    </w:p>
    <w:p w:rsidR="001C5A24" w:rsidRDefault="001C5A24" w:rsidP="001C5A24">
      <w:pPr>
        <w:pStyle w:val="Paragrafoelenco"/>
        <w:spacing w:after="0"/>
        <w:ind w:left="1080"/>
      </w:pPr>
    </w:p>
    <w:p w:rsidR="001C5A24" w:rsidRDefault="001C5A24" w:rsidP="001C5A24">
      <w:pPr>
        <w:pStyle w:val="Paragrafoelenco"/>
        <w:spacing w:after="0"/>
        <w:ind w:left="1080"/>
      </w:pPr>
      <w:r>
        <w:t>31/12/X0</w:t>
      </w:r>
    </w:p>
    <w:p w:rsidR="001C5A24" w:rsidRDefault="001C5A24" w:rsidP="001C5A24">
      <w:pPr>
        <w:pStyle w:val="Paragrafoelenco"/>
        <w:spacing w:after="0"/>
        <w:ind w:left="1080"/>
      </w:pPr>
      <w:r>
        <w:t>D Rimanen</w:t>
      </w:r>
      <w:r>
        <w:t>ze fin</w:t>
      </w:r>
      <w:r>
        <w:t>ali</w:t>
      </w:r>
      <w:r>
        <w:tab/>
      </w:r>
      <w:r>
        <w:tab/>
      </w:r>
      <w:r>
        <w:tab/>
      </w:r>
      <w:r>
        <w:tab/>
        <w:t xml:space="preserve">A </w:t>
      </w:r>
      <w:r>
        <w:t>Merci/Materie/Prodotti  C/</w:t>
      </w:r>
      <w:proofErr w:type="spellStart"/>
      <w:r>
        <w:t>Rim</w:t>
      </w:r>
      <w:proofErr w:type="spellEnd"/>
      <w:r>
        <w:t xml:space="preserve">. </w:t>
      </w:r>
      <w:r>
        <w:t>Finali</w:t>
      </w:r>
    </w:p>
    <w:p w:rsidR="00BE2593" w:rsidRDefault="001C5A24" w:rsidP="00BE2593">
      <w:pPr>
        <w:pStyle w:val="Paragrafoelenco"/>
        <w:spacing w:after="0"/>
        <w:ind w:left="1080"/>
      </w:pPr>
      <w:r>
        <w:t xml:space="preserve">   </w:t>
      </w:r>
      <w:r w:rsidR="00BE2593">
        <w:t>(di merci, materie e prodotti)</w:t>
      </w:r>
    </w:p>
    <w:p w:rsidR="00BE2593" w:rsidRDefault="00BE2593" w:rsidP="001C5A24">
      <w:pPr>
        <w:pStyle w:val="Paragrafoelenco"/>
        <w:spacing w:after="0"/>
        <w:ind w:left="1080"/>
      </w:pPr>
      <w:r>
        <w:t>D Conto Economico</w:t>
      </w:r>
      <w:r>
        <w:tab/>
      </w:r>
      <w:r>
        <w:tab/>
      </w:r>
      <w:r>
        <w:tab/>
        <w:t>A</w:t>
      </w:r>
      <w:r>
        <w:t xml:space="preserve"> Merci/Materie/Prodotti  C/</w:t>
      </w:r>
      <w:proofErr w:type="spellStart"/>
      <w:r>
        <w:t>Rim</w:t>
      </w:r>
      <w:proofErr w:type="spellEnd"/>
      <w:r>
        <w:t xml:space="preserve">. </w:t>
      </w:r>
      <w:proofErr w:type="spellStart"/>
      <w:r>
        <w:t>Iniz</w:t>
      </w:r>
      <w:proofErr w:type="spellEnd"/>
      <w:r>
        <w:t xml:space="preserve">.       </w:t>
      </w:r>
    </w:p>
    <w:p w:rsidR="001C5A24" w:rsidRDefault="00BE2593" w:rsidP="001C5A24">
      <w:pPr>
        <w:pStyle w:val="Paragrafoelenco"/>
        <w:spacing w:after="0"/>
        <w:ind w:left="1080"/>
      </w:pPr>
      <w:r>
        <w:t xml:space="preserve">D </w:t>
      </w:r>
      <w:r>
        <w:t xml:space="preserve"> Merci/Materie/Prodotti  C/</w:t>
      </w:r>
      <w:proofErr w:type="spellStart"/>
      <w:r>
        <w:t>Rim</w:t>
      </w:r>
      <w:proofErr w:type="spellEnd"/>
      <w:r>
        <w:t xml:space="preserve">. Finali </w:t>
      </w:r>
      <w:r>
        <w:t xml:space="preserve">     A Conto Economico</w:t>
      </w:r>
    </w:p>
    <w:p w:rsidR="00BE2593" w:rsidRDefault="00BE2593" w:rsidP="001C5A24">
      <w:pPr>
        <w:pStyle w:val="Paragrafoelenco"/>
        <w:spacing w:after="0"/>
        <w:ind w:left="1080"/>
      </w:pPr>
      <w:r>
        <w:t>D Bilancio di Chiusura</w:t>
      </w:r>
      <w:r>
        <w:tab/>
      </w:r>
      <w:r>
        <w:tab/>
      </w:r>
      <w:r>
        <w:tab/>
        <w:t xml:space="preserve">A </w:t>
      </w:r>
      <w:r>
        <w:t>Rimanenze finali</w:t>
      </w:r>
      <w:r>
        <w:t xml:space="preserve"> </w:t>
      </w:r>
      <w:r>
        <w:t>(di merci, materie e prodotti)</w:t>
      </w:r>
    </w:p>
    <w:p w:rsidR="00BE2593" w:rsidRDefault="00BE2593" w:rsidP="001C5A24">
      <w:pPr>
        <w:pStyle w:val="Paragrafoelenco"/>
        <w:spacing w:after="0"/>
        <w:ind w:left="1080"/>
      </w:pPr>
    </w:p>
    <w:p w:rsidR="00BE2593" w:rsidRDefault="00BE2593" w:rsidP="00BE2593">
      <w:pPr>
        <w:pStyle w:val="Paragrafoelenco"/>
        <w:numPr>
          <w:ilvl w:val="0"/>
          <w:numId w:val="2"/>
        </w:numPr>
        <w:spacing w:after="0"/>
        <w:rPr>
          <w:b/>
        </w:rPr>
      </w:pPr>
      <w:r>
        <w:rPr>
          <w:b/>
        </w:rPr>
        <w:t xml:space="preserve">(v. AA.VV., Contabilità e bilancio, Ed. </w:t>
      </w:r>
      <w:proofErr w:type="spellStart"/>
      <w:r>
        <w:rPr>
          <w:b/>
        </w:rPr>
        <w:t>Giuffrè</w:t>
      </w:r>
      <w:proofErr w:type="spellEnd"/>
      <w:r>
        <w:rPr>
          <w:b/>
        </w:rPr>
        <w:t>, pag. 284</w:t>
      </w:r>
      <w:r w:rsidR="000D759A">
        <w:rPr>
          <w:b/>
        </w:rPr>
        <w:t>)</w:t>
      </w:r>
    </w:p>
    <w:p w:rsidR="00BE2593" w:rsidRDefault="00BE2593" w:rsidP="00BE2593">
      <w:pPr>
        <w:spacing w:after="0"/>
        <w:ind w:left="1080"/>
      </w:pPr>
      <w:r>
        <w:t>1/1/X0</w:t>
      </w:r>
    </w:p>
    <w:p w:rsidR="00BE2593" w:rsidRDefault="00BE2593" w:rsidP="00BE2593">
      <w:pPr>
        <w:spacing w:after="0"/>
        <w:ind w:left="1080"/>
      </w:pPr>
      <w:r>
        <w:t>D Rimanenze di merci/materie/</w:t>
      </w:r>
      <w:r w:rsidR="000D759A">
        <w:t xml:space="preserve"> prodotti  </w:t>
      </w:r>
      <w:r>
        <w:t xml:space="preserve">   A SP iniziale (</w:t>
      </w:r>
      <w:proofErr w:type="spellStart"/>
      <w:r>
        <w:t>bil</w:t>
      </w:r>
      <w:proofErr w:type="spellEnd"/>
      <w:r>
        <w:t>. d’</w:t>
      </w:r>
      <w:proofErr w:type="spellStart"/>
      <w:r>
        <w:t>ap</w:t>
      </w:r>
      <w:proofErr w:type="spellEnd"/>
      <w:r>
        <w:t>.)</w:t>
      </w:r>
    </w:p>
    <w:p w:rsidR="000D759A" w:rsidRDefault="000D759A" w:rsidP="00BE2593">
      <w:pPr>
        <w:spacing w:after="0"/>
        <w:ind w:left="1080"/>
      </w:pPr>
      <w:r>
        <w:t>D Variazione delle rimanenze</w:t>
      </w:r>
      <w:r>
        <w:tab/>
      </w:r>
      <w:r>
        <w:tab/>
        <w:t xml:space="preserve">A </w:t>
      </w:r>
      <w:r>
        <w:t xml:space="preserve">Rimanenze di merci/materie/ prodotti     </w:t>
      </w:r>
    </w:p>
    <w:p w:rsidR="000D759A" w:rsidRDefault="000D759A" w:rsidP="00BE2593">
      <w:pPr>
        <w:spacing w:after="0"/>
        <w:ind w:left="1080"/>
      </w:pPr>
    </w:p>
    <w:p w:rsidR="000D759A" w:rsidRDefault="000D759A" w:rsidP="00BE2593">
      <w:pPr>
        <w:spacing w:after="0"/>
        <w:ind w:left="1080"/>
      </w:pPr>
      <w:r>
        <w:t>31/12/X0</w:t>
      </w:r>
    </w:p>
    <w:p w:rsidR="000D759A" w:rsidRDefault="000D759A" w:rsidP="00BE2593">
      <w:pPr>
        <w:spacing w:after="0"/>
        <w:ind w:left="1080"/>
      </w:pPr>
      <w:r>
        <w:t xml:space="preserve">D </w:t>
      </w:r>
      <w:r>
        <w:t xml:space="preserve">Rimanenze di merci/materie/ prodotti     </w:t>
      </w:r>
      <w:r>
        <w:t xml:space="preserve">A </w:t>
      </w:r>
      <w:r>
        <w:t>Variazione delle rimanenze</w:t>
      </w:r>
    </w:p>
    <w:p w:rsidR="000D759A" w:rsidRDefault="000D759A" w:rsidP="00BE2593">
      <w:pPr>
        <w:spacing w:after="0"/>
        <w:ind w:left="1080"/>
      </w:pPr>
      <w:r>
        <w:t xml:space="preserve">D </w:t>
      </w:r>
      <w:r>
        <w:t>Variazione delle rimanenze</w:t>
      </w:r>
      <w:r>
        <w:tab/>
      </w:r>
      <w:r>
        <w:tab/>
        <w:t>A Conto Economico</w:t>
      </w:r>
    </w:p>
    <w:p w:rsidR="000D759A" w:rsidRDefault="000D759A" w:rsidP="000D759A">
      <w:pPr>
        <w:spacing w:after="0"/>
        <w:ind w:left="1080"/>
      </w:pPr>
      <w:r>
        <w:t>D SP finale (</w:t>
      </w:r>
      <w:proofErr w:type="spellStart"/>
      <w:r>
        <w:t>Bil</w:t>
      </w:r>
      <w:proofErr w:type="spellEnd"/>
      <w:r>
        <w:t xml:space="preserve">. di </w:t>
      </w:r>
      <w:proofErr w:type="spellStart"/>
      <w:r>
        <w:t>chius</w:t>
      </w:r>
      <w:proofErr w:type="spellEnd"/>
      <w:r>
        <w:t>.)</w:t>
      </w:r>
      <w:r>
        <w:tab/>
      </w:r>
      <w:r>
        <w:tab/>
      </w:r>
      <w:r>
        <w:tab/>
        <w:t xml:space="preserve">A </w:t>
      </w:r>
      <w:r>
        <w:t xml:space="preserve">Rimanenze di merci/materie/ prodotti     </w:t>
      </w:r>
    </w:p>
    <w:p w:rsidR="000D759A" w:rsidRDefault="000D759A" w:rsidP="000D759A">
      <w:pPr>
        <w:spacing w:after="0"/>
        <w:ind w:left="1080"/>
      </w:pPr>
    </w:p>
    <w:p w:rsidR="00EA0716" w:rsidRDefault="00EA0716" w:rsidP="000D759A">
      <w:pPr>
        <w:spacing w:after="0"/>
        <w:ind w:left="1080"/>
      </w:pPr>
      <w:r>
        <w:t xml:space="preserve">Con riferimento alla rappresentazione contabile delle </w:t>
      </w:r>
      <w:proofErr w:type="spellStart"/>
      <w:r>
        <w:t>Rim</w:t>
      </w:r>
      <w:proofErr w:type="spellEnd"/>
      <w:r>
        <w:t>. Finali:</w:t>
      </w:r>
    </w:p>
    <w:p w:rsidR="000D759A" w:rsidRPr="00BE2593" w:rsidRDefault="000D759A" w:rsidP="00EA0716">
      <w:pPr>
        <w:spacing w:after="0"/>
        <w:ind w:left="1080"/>
        <w:jc w:val="both"/>
      </w:pPr>
      <w:r>
        <w:t xml:space="preserve"> I</w:t>
      </w:r>
      <w:r w:rsidR="00EA0716">
        <w:t xml:space="preserve"> </w:t>
      </w:r>
      <w:r>
        <w:t>conti</w:t>
      </w:r>
      <w:r w:rsidR="00EA0716">
        <w:t>:</w:t>
      </w:r>
      <w:r>
        <w:t xml:space="preserve"> “</w:t>
      </w:r>
      <w:r>
        <w:t>Rimanenze di merci/materie/</w:t>
      </w:r>
      <w:r>
        <w:t xml:space="preserve"> prodotti”  e “Variazione delle rimanenze” sono</w:t>
      </w:r>
      <w:r w:rsidR="00EA0716">
        <w:t xml:space="preserve"> entrambi “conti economici” (seconda serie); il primo è deputato a  rappresentare uno “storno indistinto di costi” (definito come “aspetto originario”) mentre nel secondo si rappresentano “costi indistintamente rinviati al futuro” (definito come “aspetto derivato”)</w:t>
      </w:r>
      <w:bookmarkStart w:id="0" w:name="_GoBack"/>
      <w:bookmarkEnd w:id="0"/>
    </w:p>
    <w:p w:rsidR="00BE2593" w:rsidRDefault="00BE2593" w:rsidP="001C5A24">
      <w:pPr>
        <w:pStyle w:val="Paragrafoelenco"/>
        <w:spacing w:after="0"/>
        <w:ind w:left="1080"/>
      </w:pPr>
    </w:p>
    <w:p w:rsidR="00BE2593" w:rsidRDefault="00BE2593" w:rsidP="001C5A24">
      <w:pPr>
        <w:pStyle w:val="Paragrafoelenco"/>
        <w:spacing w:after="0"/>
        <w:ind w:left="1080"/>
      </w:pPr>
      <w:r>
        <w:tab/>
      </w:r>
    </w:p>
    <w:p w:rsidR="001C5A24" w:rsidRPr="001C5A24" w:rsidRDefault="001C5A24" w:rsidP="00D930D0">
      <w:pPr>
        <w:pStyle w:val="Paragrafoelenco"/>
        <w:spacing w:after="0"/>
        <w:ind w:left="1080"/>
      </w:pPr>
      <w:r>
        <w:t xml:space="preserve"> </w:t>
      </w:r>
    </w:p>
    <w:p w:rsidR="00D930D0" w:rsidRDefault="00D930D0" w:rsidP="00D930D0">
      <w:pPr>
        <w:pStyle w:val="Paragrafoelenco"/>
        <w:spacing w:after="0"/>
      </w:pPr>
    </w:p>
    <w:p w:rsidR="00D930D0" w:rsidRPr="00876424" w:rsidRDefault="00D930D0" w:rsidP="00806665">
      <w:pPr>
        <w:pStyle w:val="Paragrafoelenc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260"/>
        </w:tabs>
        <w:spacing w:after="0"/>
        <w:ind w:left="1080"/>
      </w:pPr>
    </w:p>
    <w:p w:rsidR="00806665" w:rsidRPr="00806665" w:rsidRDefault="00806665" w:rsidP="00806665">
      <w:pPr>
        <w:pStyle w:val="Paragrafoelenco"/>
        <w:spacing w:after="0"/>
        <w:ind w:left="1080"/>
      </w:pPr>
    </w:p>
    <w:p w:rsidR="0071754A" w:rsidRPr="00806665" w:rsidRDefault="0071754A" w:rsidP="00876424">
      <w:pPr>
        <w:pStyle w:val="Paragrafoelenco"/>
        <w:spacing w:after="0"/>
      </w:pPr>
    </w:p>
    <w:p w:rsidR="0071754A" w:rsidRPr="00806665" w:rsidRDefault="0071754A" w:rsidP="00876424">
      <w:pPr>
        <w:pStyle w:val="Paragrafoelenco"/>
        <w:spacing w:after="0"/>
      </w:pPr>
    </w:p>
    <w:p w:rsidR="00F30163" w:rsidRPr="00806665" w:rsidRDefault="00F30163" w:rsidP="00876424">
      <w:pPr>
        <w:pStyle w:val="Paragrafoelenco"/>
        <w:spacing w:after="0"/>
      </w:pPr>
    </w:p>
    <w:p w:rsidR="00F30163" w:rsidRPr="00806665" w:rsidRDefault="00F30163" w:rsidP="00876424">
      <w:pPr>
        <w:pStyle w:val="Paragrafoelenco"/>
        <w:spacing w:after="0"/>
      </w:pPr>
    </w:p>
    <w:p w:rsidR="00560243" w:rsidRPr="00806665" w:rsidRDefault="00560243" w:rsidP="00876424">
      <w:pPr>
        <w:pStyle w:val="Paragrafoelenco"/>
        <w:spacing w:after="0"/>
        <w:rPr>
          <w:b/>
          <w:sz w:val="24"/>
          <w:szCs w:val="24"/>
        </w:rPr>
      </w:pPr>
      <w:r w:rsidRPr="00806665">
        <w:rPr>
          <w:b/>
          <w:sz w:val="24"/>
          <w:szCs w:val="24"/>
        </w:rPr>
        <w:t xml:space="preserve">          </w:t>
      </w:r>
      <w:r w:rsidRPr="00806665">
        <w:rPr>
          <w:b/>
          <w:sz w:val="24"/>
          <w:szCs w:val="24"/>
        </w:rPr>
        <w:tab/>
      </w:r>
    </w:p>
    <w:sectPr w:rsidR="00560243" w:rsidRPr="0080666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A82668"/>
    <w:multiLevelType w:val="hybridMultilevel"/>
    <w:tmpl w:val="46103D0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4F4AC7"/>
    <w:multiLevelType w:val="hybridMultilevel"/>
    <w:tmpl w:val="CB8EC372"/>
    <w:lvl w:ilvl="0" w:tplc="BD4E12C8">
      <w:start w:val="1"/>
      <w:numFmt w:val="upperLetter"/>
      <w:lvlText w:val="%1."/>
      <w:lvlJc w:val="left"/>
      <w:pPr>
        <w:ind w:left="1080" w:hanging="360"/>
      </w:pPr>
      <w:rPr>
        <w:rFonts w:hint="default"/>
        <w:b/>
        <w:sz w:val="24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649F"/>
    <w:rsid w:val="000D759A"/>
    <w:rsid w:val="001C5A24"/>
    <w:rsid w:val="00560243"/>
    <w:rsid w:val="0071754A"/>
    <w:rsid w:val="0076649F"/>
    <w:rsid w:val="00806665"/>
    <w:rsid w:val="00876424"/>
    <w:rsid w:val="009D5EDA"/>
    <w:rsid w:val="00A262FF"/>
    <w:rsid w:val="00BE2593"/>
    <w:rsid w:val="00D930D0"/>
    <w:rsid w:val="00EA0716"/>
    <w:rsid w:val="00F301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76649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7664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A28A9C-F9E5-4915-B707-3047764A8F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2</Pages>
  <Words>539</Words>
  <Characters>3074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Livio</dc:creator>
  <cp:lastModifiedBy>Livio</cp:lastModifiedBy>
  <cp:revision>2</cp:revision>
  <dcterms:created xsi:type="dcterms:W3CDTF">2014-11-05T17:45:00Z</dcterms:created>
  <dcterms:modified xsi:type="dcterms:W3CDTF">2014-11-05T20:33:00Z</dcterms:modified>
</cp:coreProperties>
</file>