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1330F" w:rsidRPr="002D4493" w:rsidRDefault="002D4493">
      <w:pPr>
        <w:rPr>
          <w:sz w:val="28"/>
          <w:szCs w:val="28"/>
        </w:rPr>
      </w:pPr>
      <w:r w:rsidRPr="002D4493">
        <w:rPr>
          <w:sz w:val="28"/>
          <w:szCs w:val="28"/>
        </w:rPr>
        <w:t>Maria Antonietta</w:t>
      </w:r>
      <w:r>
        <w:rPr>
          <w:sz w:val="28"/>
          <w:szCs w:val="28"/>
        </w:rPr>
        <w:t>.</w:t>
      </w:r>
      <w:r w:rsidRPr="002D4493">
        <w:rPr>
          <w:sz w:val="28"/>
          <w:szCs w:val="28"/>
        </w:rPr>
        <w:t xml:space="preserve">  </w:t>
      </w:r>
      <w:r>
        <w:rPr>
          <w:sz w:val="28"/>
          <w:szCs w:val="28"/>
        </w:rPr>
        <w:t>B</w:t>
      </w:r>
      <w:r w:rsidRPr="002D4493">
        <w:rPr>
          <w:sz w:val="28"/>
          <w:szCs w:val="28"/>
        </w:rPr>
        <w:t>ibliografia.</w:t>
      </w:r>
    </w:p>
    <w:p w:rsidR="000B28C0" w:rsidRDefault="000B28C0"/>
    <w:p w:rsidR="002D4493" w:rsidRDefault="002D4493" w:rsidP="002D4493">
      <w:pPr>
        <w:jc w:val="both"/>
        <w:rPr>
          <w:sz w:val="28"/>
          <w:szCs w:val="28"/>
        </w:rPr>
      </w:pPr>
    </w:p>
    <w:p w:rsidR="002D4493" w:rsidRDefault="002D4493" w:rsidP="002D4493">
      <w:pPr>
        <w:jc w:val="both"/>
        <w:rPr>
          <w:sz w:val="28"/>
          <w:szCs w:val="28"/>
        </w:rPr>
      </w:pPr>
    </w:p>
    <w:p w:rsidR="000B28C0" w:rsidRDefault="000B28C0" w:rsidP="002D4493">
      <w:pPr>
        <w:jc w:val="both"/>
        <w:rPr>
          <w:rFonts w:ascii="Calibri" w:eastAsia="Times New Roman" w:hAnsi="Calibri" w:cs="Calibri"/>
          <w:color w:val="111111"/>
          <w:sz w:val="28"/>
          <w:szCs w:val="28"/>
          <w:shd w:val="clear" w:color="auto" w:fill="FFFFFF"/>
          <w:lang w:eastAsia="it-IT"/>
        </w:rPr>
      </w:pPr>
      <w:r w:rsidRPr="000B28C0">
        <w:rPr>
          <w:sz w:val="28"/>
          <w:szCs w:val="28"/>
        </w:rPr>
        <w:t xml:space="preserve">Evelyne </w:t>
      </w:r>
      <w:proofErr w:type="spellStart"/>
      <w:r w:rsidRPr="000B28C0">
        <w:rPr>
          <w:sz w:val="28"/>
          <w:szCs w:val="28"/>
        </w:rPr>
        <w:t>Lever</w:t>
      </w:r>
      <w:proofErr w:type="spellEnd"/>
      <w:r w:rsidRPr="000B28C0">
        <w:rPr>
          <w:sz w:val="28"/>
          <w:szCs w:val="28"/>
        </w:rPr>
        <w:t xml:space="preserve">, </w:t>
      </w:r>
      <w:r w:rsidRPr="000B28C0">
        <w:rPr>
          <w:i/>
          <w:iCs/>
          <w:sz w:val="28"/>
          <w:szCs w:val="28"/>
        </w:rPr>
        <w:t>Maria Antonietta. L’ultima regina</w:t>
      </w:r>
      <w:r>
        <w:rPr>
          <w:sz w:val="28"/>
          <w:szCs w:val="28"/>
        </w:rPr>
        <w:t xml:space="preserve">, Milano, </w:t>
      </w:r>
      <w:proofErr w:type="spellStart"/>
      <w:r w:rsidRPr="000B28C0">
        <w:rPr>
          <w:rFonts w:ascii="Calibri" w:eastAsia="Times New Roman" w:hAnsi="Calibri" w:cs="Calibri"/>
          <w:color w:val="111111"/>
          <w:sz w:val="28"/>
          <w:szCs w:val="28"/>
          <w:shd w:val="clear" w:color="auto" w:fill="FFFFFF"/>
          <w:lang w:eastAsia="it-IT"/>
        </w:rPr>
        <w:t>Mondolibri</w:t>
      </w:r>
      <w:proofErr w:type="spellEnd"/>
      <w:r>
        <w:rPr>
          <w:rFonts w:ascii="Calibri" w:eastAsia="Times New Roman" w:hAnsi="Calibri" w:cs="Calibri"/>
          <w:color w:val="111111"/>
          <w:sz w:val="28"/>
          <w:szCs w:val="28"/>
          <w:shd w:val="clear" w:color="auto" w:fill="FFFFFF"/>
          <w:lang w:eastAsia="it-IT"/>
        </w:rPr>
        <w:t>, 2002.</w:t>
      </w:r>
    </w:p>
    <w:p w:rsidR="000B28C0" w:rsidRDefault="000B28C0" w:rsidP="002D4493">
      <w:pPr>
        <w:jc w:val="both"/>
        <w:rPr>
          <w:rFonts w:ascii="Calibri" w:eastAsia="Times New Roman" w:hAnsi="Calibri" w:cs="Calibri"/>
          <w:color w:val="111111"/>
          <w:sz w:val="28"/>
          <w:szCs w:val="28"/>
          <w:shd w:val="clear" w:color="auto" w:fill="FFFFFF"/>
          <w:lang w:eastAsia="it-IT"/>
        </w:rPr>
      </w:pPr>
    </w:p>
    <w:p w:rsidR="000B28C0" w:rsidRDefault="000B28C0" w:rsidP="002D4493">
      <w:pPr>
        <w:jc w:val="both"/>
        <w:rPr>
          <w:rStyle w:val="a-size-extra-large"/>
          <w:rFonts w:cstheme="minorHAnsi"/>
          <w:color w:val="0F1111"/>
          <w:sz w:val="28"/>
          <w:szCs w:val="28"/>
          <w:lang w:val="fr-FR"/>
        </w:rPr>
      </w:pPr>
      <w:r w:rsidRPr="002D4493">
        <w:rPr>
          <w:rFonts w:ascii="Calibri" w:eastAsia="Times New Roman" w:hAnsi="Calibri" w:cs="Calibri"/>
          <w:sz w:val="28"/>
          <w:szCs w:val="28"/>
          <w:lang w:val="fr-FR" w:eastAsia="it-IT"/>
        </w:rPr>
        <w:t>Evelyne Lever</w:t>
      </w:r>
      <w:r w:rsidR="002D4493" w:rsidRPr="002D4493">
        <w:rPr>
          <w:rFonts w:ascii="Calibri" w:eastAsia="Times New Roman" w:hAnsi="Calibri" w:cs="Calibri"/>
          <w:sz w:val="28"/>
          <w:szCs w:val="28"/>
          <w:lang w:val="fr-FR" w:eastAsia="it-IT"/>
        </w:rPr>
        <w:t xml:space="preserve">, </w:t>
      </w:r>
      <w:r w:rsidR="002D4493" w:rsidRPr="002D4493">
        <w:rPr>
          <w:rFonts w:eastAsia="Times New Roman" w:cstheme="minorHAnsi"/>
          <w:color w:val="0F1111"/>
          <w:sz w:val="28"/>
          <w:szCs w:val="28"/>
          <w:shd w:val="clear" w:color="auto" w:fill="FFFFFF"/>
          <w:lang w:val="fr-FR" w:eastAsia="it-IT"/>
        </w:rPr>
        <w:t xml:space="preserve">Sabine Melchior-Bonnet, </w:t>
      </w:r>
      <w:r w:rsidRPr="002D4493">
        <w:rPr>
          <w:rStyle w:val="a-size-extra-large"/>
          <w:rFonts w:cstheme="minorHAnsi"/>
          <w:i/>
          <w:iCs/>
          <w:color w:val="0F1111"/>
          <w:sz w:val="28"/>
          <w:szCs w:val="28"/>
          <w:lang w:val="fr-FR"/>
        </w:rPr>
        <w:t>Marie-Antoinette telle qu'ils l'ont vue</w:t>
      </w:r>
      <w:r w:rsidR="002D4493">
        <w:rPr>
          <w:rStyle w:val="a-size-extra-large"/>
          <w:rFonts w:cstheme="minorHAnsi"/>
          <w:color w:val="0F1111"/>
          <w:sz w:val="28"/>
          <w:szCs w:val="28"/>
          <w:lang w:val="fr-FR"/>
        </w:rPr>
        <w:t>, Paris,</w:t>
      </w:r>
    </w:p>
    <w:p w:rsidR="002D4493" w:rsidRDefault="002D4493" w:rsidP="002D4493">
      <w:pPr>
        <w:jc w:val="both"/>
        <w:rPr>
          <w:rStyle w:val="a-size-extra-large"/>
          <w:rFonts w:cstheme="minorHAnsi"/>
          <w:color w:val="0F1111"/>
          <w:sz w:val="28"/>
          <w:szCs w:val="28"/>
          <w:lang w:val="fr-FR"/>
        </w:rPr>
      </w:pPr>
      <w:r>
        <w:rPr>
          <w:rStyle w:val="a-size-extra-large"/>
          <w:rFonts w:cstheme="minorHAnsi"/>
          <w:color w:val="0F1111"/>
          <w:sz w:val="28"/>
          <w:szCs w:val="28"/>
          <w:lang w:val="fr-FR"/>
        </w:rPr>
        <w:t>Omnibus, 2014.</w:t>
      </w:r>
    </w:p>
    <w:p w:rsidR="002D4493" w:rsidRDefault="002D4493" w:rsidP="002D4493">
      <w:pPr>
        <w:jc w:val="both"/>
        <w:rPr>
          <w:rStyle w:val="a-size-extra-large"/>
          <w:rFonts w:cstheme="minorHAnsi"/>
          <w:color w:val="0F1111"/>
          <w:sz w:val="28"/>
          <w:szCs w:val="28"/>
          <w:lang w:val="fr-FR"/>
        </w:rPr>
      </w:pPr>
    </w:p>
    <w:p w:rsidR="002D4493" w:rsidRDefault="002D4493" w:rsidP="002D4493">
      <w:pPr>
        <w:pStyle w:val="Titolo1"/>
        <w:shd w:val="clear" w:color="auto" w:fill="FFFFFF"/>
        <w:spacing w:before="0" w:beforeAutospacing="0" w:line="540" w:lineRule="atLeast"/>
        <w:rPr>
          <w:rStyle w:val="a-size-extra-large"/>
          <w:rFonts w:asciiTheme="minorHAnsi" w:hAnsiTheme="minorHAnsi" w:cstheme="minorHAnsi"/>
          <w:b w:val="0"/>
          <w:bCs w:val="0"/>
          <w:color w:val="0F1111"/>
          <w:sz w:val="28"/>
          <w:szCs w:val="28"/>
          <w:lang w:val="fr-FR"/>
        </w:rPr>
      </w:pPr>
      <w:r w:rsidRPr="002D4493">
        <w:rPr>
          <w:rStyle w:val="a-size-extra-large"/>
          <w:rFonts w:asciiTheme="minorHAnsi" w:hAnsiTheme="minorHAnsi" w:cstheme="minorHAnsi"/>
          <w:b w:val="0"/>
          <w:bCs w:val="0"/>
          <w:color w:val="0F1111"/>
          <w:sz w:val="28"/>
          <w:szCs w:val="28"/>
          <w:lang w:val="fr-FR"/>
        </w:rPr>
        <w:t xml:space="preserve">Evelyne Lever, </w:t>
      </w:r>
      <w:r w:rsidRPr="002D4493">
        <w:rPr>
          <w:rStyle w:val="a-size-extra-large"/>
          <w:rFonts w:asciiTheme="minorHAnsi" w:hAnsiTheme="minorHAnsi" w:cstheme="minorHAnsi"/>
          <w:b w:val="0"/>
          <w:bCs w:val="0"/>
          <w:i/>
          <w:iCs/>
          <w:color w:val="0F1111"/>
          <w:sz w:val="28"/>
          <w:szCs w:val="28"/>
          <w:lang w:val="fr-FR"/>
        </w:rPr>
        <w:t>Le grand amour de Marie-Antoinette : Lettres secrètes de la reine et du comte de Fersen</w:t>
      </w:r>
      <w:r>
        <w:rPr>
          <w:rStyle w:val="a-size-extra-large"/>
          <w:rFonts w:asciiTheme="minorHAnsi" w:hAnsiTheme="minorHAnsi" w:cstheme="minorHAnsi"/>
          <w:b w:val="0"/>
          <w:bCs w:val="0"/>
          <w:color w:val="0F1111"/>
          <w:sz w:val="28"/>
          <w:szCs w:val="28"/>
          <w:lang w:val="fr-FR"/>
        </w:rPr>
        <w:t xml:space="preserve">, Paris, </w:t>
      </w:r>
      <w:proofErr w:type="spellStart"/>
      <w:r>
        <w:rPr>
          <w:rStyle w:val="a-size-extra-large"/>
          <w:rFonts w:asciiTheme="minorHAnsi" w:hAnsiTheme="minorHAnsi" w:cstheme="minorHAnsi"/>
          <w:b w:val="0"/>
          <w:bCs w:val="0"/>
          <w:color w:val="0F1111"/>
          <w:sz w:val="28"/>
          <w:szCs w:val="28"/>
          <w:lang w:val="fr-FR"/>
        </w:rPr>
        <w:t>Tallandier</w:t>
      </w:r>
      <w:proofErr w:type="spellEnd"/>
      <w:r>
        <w:rPr>
          <w:rStyle w:val="a-size-extra-large"/>
          <w:rFonts w:asciiTheme="minorHAnsi" w:hAnsiTheme="minorHAnsi" w:cstheme="minorHAnsi"/>
          <w:b w:val="0"/>
          <w:bCs w:val="0"/>
          <w:color w:val="0F1111"/>
          <w:sz w:val="28"/>
          <w:szCs w:val="28"/>
          <w:lang w:val="fr-FR"/>
        </w:rPr>
        <w:t>, 2020.</w:t>
      </w:r>
    </w:p>
    <w:p w:rsidR="00BA1F8E" w:rsidRPr="00B123FB" w:rsidRDefault="00BA1F8E" w:rsidP="00BA1F8E">
      <w:pPr>
        <w:jc w:val="both"/>
        <w:rPr>
          <w:rFonts w:cstheme="minorHAnsi"/>
          <w:sz w:val="28"/>
          <w:szCs w:val="28"/>
          <w:lang w:val="en-US"/>
        </w:rPr>
      </w:pPr>
      <w:r>
        <w:rPr>
          <w:rFonts w:cstheme="minorHAnsi"/>
          <w:sz w:val="28"/>
          <w:szCs w:val="28"/>
          <w:lang w:val="en-US"/>
        </w:rPr>
        <w:t xml:space="preserve">L. Hunt, “The Many Bodies of Marie Antoinette: Political Pornography and the Problem of the Feminine in the French Revolution”, in L. Hunt (edited by), </w:t>
      </w:r>
      <w:r w:rsidRPr="00CD07FA">
        <w:rPr>
          <w:rFonts w:eastAsia="Times New Roman" w:cstheme="minorHAnsi"/>
          <w:i/>
          <w:iCs/>
          <w:color w:val="231F20"/>
          <w:sz w:val="28"/>
          <w:szCs w:val="28"/>
          <w:bdr w:val="none" w:sz="0" w:space="0" w:color="auto" w:frame="1"/>
          <w:shd w:val="clear" w:color="auto" w:fill="FFFFFF"/>
          <w:lang w:val="en-US" w:eastAsia="it-IT"/>
        </w:rPr>
        <w:t>Eroticism and the body politic</w:t>
      </w:r>
      <w:r>
        <w:rPr>
          <w:rFonts w:eastAsia="Times New Roman" w:cstheme="minorHAnsi"/>
          <w:i/>
          <w:iCs/>
          <w:color w:val="231F20"/>
          <w:sz w:val="28"/>
          <w:szCs w:val="28"/>
          <w:bdr w:val="none" w:sz="0" w:space="0" w:color="auto" w:frame="1"/>
          <w:shd w:val="clear" w:color="auto" w:fill="FFFFFF"/>
          <w:lang w:val="en-US" w:eastAsia="it-IT"/>
        </w:rPr>
        <w:t>,</w:t>
      </w:r>
      <w:r>
        <w:rPr>
          <w:rFonts w:eastAsia="Times New Roman" w:cstheme="minorHAnsi"/>
          <w:color w:val="231F20"/>
          <w:sz w:val="28"/>
          <w:szCs w:val="28"/>
          <w:bdr w:val="none" w:sz="0" w:space="0" w:color="auto" w:frame="1"/>
          <w:shd w:val="clear" w:color="auto" w:fill="FFFFFF"/>
          <w:lang w:val="en-US" w:eastAsia="it-IT"/>
        </w:rPr>
        <w:t xml:space="preserve"> </w:t>
      </w:r>
      <w:r w:rsidRPr="00CD07FA">
        <w:rPr>
          <w:rFonts w:eastAsia="Times New Roman" w:cstheme="minorHAnsi"/>
          <w:color w:val="231F20"/>
          <w:sz w:val="28"/>
          <w:szCs w:val="28"/>
          <w:shd w:val="clear" w:color="auto" w:fill="FFFFFF"/>
          <w:lang w:val="en-US" w:eastAsia="it-IT"/>
        </w:rPr>
        <w:t>Baltimore</w:t>
      </w:r>
      <w:r>
        <w:rPr>
          <w:rFonts w:eastAsia="Times New Roman" w:cstheme="minorHAnsi"/>
          <w:color w:val="231F20"/>
          <w:sz w:val="28"/>
          <w:szCs w:val="28"/>
          <w:shd w:val="clear" w:color="auto" w:fill="FFFFFF"/>
          <w:lang w:val="en-US" w:eastAsia="it-IT"/>
        </w:rPr>
        <w:t>,</w:t>
      </w:r>
      <w:r w:rsidRPr="00CD07FA">
        <w:rPr>
          <w:rFonts w:eastAsia="Times New Roman" w:cstheme="minorHAnsi"/>
          <w:color w:val="231F20"/>
          <w:sz w:val="28"/>
          <w:szCs w:val="28"/>
          <w:shd w:val="clear" w:color="auto" w:fill="FFFFFF"/>
          <w:lang w:val="en-US" w:eastAsia="it-IT"/>
        </w:rPr>
        <w:t> Johns Hopkins University Press, 1991</w:t>
      </w:r>
      <w:r>
        <w:rPr>
          <w:rFonts w:eastAsia="Times New Roman" w:cstheme="minorHAnsi"/>
          <w:color w:val="231F20"/>
          <w:sz w:val="28"/>
          <w:szCs w:val="28"/>
          <w:shd w:val="clear" w:color="auto" w:fill="FFFFFF"/>
          <w:lang w:val="en-US" w:eastAsia="it-IT"/>
        </w:rPr>
        <w:t>, pp. 108 -130.</w:t>
      </w:r>
    </w:p>
    <w:p w:rsidR="00BA1F8E" w:rsidRPr="00BA1F8E" w:rsidRDefault="00BA1F8E" w:rsidP="002D4493">
      <w:pPr>
        <w:pStyle w:val="Titolo1"/>
        <w:shd w:val="clear" w:color="auto" w:fill="FFFFFF"/>
        <w:spacing w:before="0" w:beforeAutospacing="0" w:line="540" w:lineRule="atLeast"/>
        <w:rPr>
          <w:rFonts w:asciiTheme="minorHAnsi" w:hAnsiTheme="minorHAnsi" w:cstheme="minorHAnsi"/>
          <w:color w:val="0F1111"/>
          <w:sz w:val="28"/>
          <w:szCs w:val="28"/>
        </w:rPr>
      </w:pPr>
      <w:r w:rsidRPr="00BA1F8E">
        <w:rPr>
          <w:rFonts w:asciiTheme="minorHAnsi" w:hAnsiTheme="minorHAnsi" w:cstheme="minorHAnsi"/>
          <w:color w:val="0F1111"/>
          <w:sz w:val="28"/>
          <w:szCs w:val="28"/>
        </w:rPr>
        <w:t>NB: Il PDF è disponibile integralmente su MOODLE</w:t>
      </w:r>
    </w:p>
    <w:p w:rsidR="002D4493" w:rsidRPr="00BA1F8E" w:rsidRDefault="002D4493" w:rsidP="002D4493">
      <w:pPr>
        <w:jc w:val="both"/>
        <w:rPr>
          <w:rFonts w:eastAsia="Times New Roman" w:cstheme="minorHAnsi"/>
          <w:sz w:val="28"/>
          <w:szCs w:val="28"/>
          <w:lang w:eastAsia="it-IT"/>
        </w:rPr>
      </w:pPr>
    </w:p>
    <w:p w:rsidR="000B28C0" w:rsidRPr="00BA1F8E" w:rsidRDefault="000B28C0" w:rsidP="002D4493">
      <w:pPr>
        <w:jc w:val="both"/>
        <w:rPr>
          <w:rFonts w:cstheme="minorHAnsi"/>
          <w:sz w:val="28"/>
          <w:szCs w:val="28"/>
        </w:rPr>
      </w:pPr>
    </w:p>
    <w:p w:rsidR="000B28C0" w:rsidRPr="00BA1F8E" w:rsidRDefault="000B28C0">
      <w:pPr>
        <w:rPr>
          <w:sz w:val="28"/>
          <w:szCs w:val="28"/>
        </w:rPr>
      </w:pPr>
    </w:p>
    <w:p w:rsidR="002D4493" w:rsidRPr="00BA1F8E" w:rsidRDefault="002D4493">
      <w:pPr>
        <w:rPr>
          <w:sz w:val="28"/>
          <w:szCs w:val="28"/>
        </w:rPr>
      </w:pPr>
    </w:p>
    <w:p w:rsidR="002D4493" w:rsidRPr="00BA1F8E" w:rsidRDefault="002D4493">
      <w:pPr>
        <w:rPr>
          <w:sz w:val="28"/>
          <w:szCs w:val="28"/>
        </w:rPr>
      </w:pPr>
    </w:p>
    <w:sectPr w:rsidR="002D4493" w:rsidRPr="00BA1F8E" w:rsidSect="00F50DEC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8C0"/>
    <w:rsid w:val="000B28C0"/>
    <w:rsid w:val="0011330F"/>
    <w:rsid w:val="002D4493"/>
    <w:rsid w:val="0045180A"/>
    <w:rsid w:val="00BA1F8E"/>
    <w:rsid w:val="00F50D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453B5CD"/>
  <w15:chartTrackingRefBased/>
  <w15:docId w15:val="{030C595C-60F7-744F-9A87-C5EDFC53C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9"/>
    <w:qFormat/>
    <w:rsid w:val="000B28C0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0B28C0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customStyle="1" w:styleId="a-size-extra-large">
    <w:name w:val="a-size-extra-large"/>
    <w:basedOn w:val="Carpredefinitoparagrafo"/>
    <w:rsid w:val="000B28C0"/>
  </w:style>
  <w:style w:type="character" w:customStyle="1" w:styleId="a-size-large">
    <w:name w:val="a-size-large"/>
    <w:basedOn w:val="Carpredefinitoparagrafo"/>
    <w:rsid w:val="000B28C0"/>
  </w:style>
  <w:style w:type="character" w:customStyle="1" w:styleId="author">
    <w:name w:val="author"/>
    <w:basedOn w:val="Carpredefinitoparagrafo"/>
    <w:rsid w:val="000B28C0"/>
  </w:style>
  <w:style w:type="character" w:styleId="Collegamentoipertestuale">
    <w:name w:val="Hyperlink"/>
    <w:basedOn w:val="Carpredefinitoparagrafo"/>
    <w:uiPriority w:val="99"/>
    <w:semiHidden/>
    <w:unhideWhenUsed/>
    <w:rsid w:val="000B28C0"/>
    <w:rPr>
      <w:color w:val="0000FF"/>
      <w:u w:val="single"/>
    </w:rPr>
  </w:style>
  <w:style w:type="character" w:customStyle="1" w:styleId="a-color-secondary">
    <w:name w:val="a-color-secondary"/>
    <w:basedOn w:val="Carpredefinitoparagrafo"/>
    <w:rsid w:val="000B28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967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79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530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9793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536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502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3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3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96</Words>
  <Characters>550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cesare vetter</dc:creator>
  <cp:keywords/>
  <dc:description/>
  <cp:lastModifiedBy>cesare vetter</cp:lastModifiedBy>
  <cp:revision>2</cp:revision>
  <dcterms:created xsi:type="dcterms:W3CDTF">2020-12-05T12:32:00Z</dcterms:created>
  <dcterms:modified xsi:type="dcterms:W3CDTF">2020-12-05T13:41:00Z</dcterms:modified>
</cp:coreProperties>
</file>