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33" w:rsidRDefault="002E269E" w:rsidP="002E269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</w:pPr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Pro und Contra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der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Atomenergie</w:t>
      </w:r>
      <w:proofErr w:type="spellEnd"/>
    </w:p>
    <w:p w:rsidR="002E269E" w:rsidRPr="002E269E" w:rsidRDefault="002E269E" w:rsidP="002E269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val="en-US" w:eastAsia="it-IT"/>
        </w:rPr>
      </w:pP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Brauchen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wir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Kernkraft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gegen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 xml:space="preserve"> die </w:t>
      </w:r>
      <w:proofErr w:type="spellStart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Klimakrise</w:t>
      </w:r>
      <w:proofErr w:type="spellEnd"/>
      <w:r w:rsidRPr="008111EB">
        <w:rPr>
          <w:rFonts w:ascii="Arial" w:eastAsia="Times New Roman" w:hAnsi="Arial" w:cs="Arial"/>
          <w:b/>
          <w:color w:val="000000" w:themeColor="text1"/>
          <w:kern w:val="36"/>
          <w:lang w:val="en-US" w:eastAsia="it-IT"/>
        </w:rPr>
        <w:t>?</w:t>
      </w:r>
    </w:p>
    <w:p w:rsidR="002E269E" w:rsidRPr="002E269E" w:rsidRDefault="002E269E" w:rsidP="002E269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lang w:val="en-US" w:eastAsia="it-IT"/>
        </w:rPr>
      </w:pP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Bis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2022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sollen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in Deutschland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alle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Atomkraftwerke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abgeschaltet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werden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. Nun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gibt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es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eine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Diskussion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, die CO2-arme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Energiegewinnung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doch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 xml:space="preserve"> </w:t>
      </w:r>
      <w:proofErr w:type="spellStart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weiterzuführen</w:t>
      </w:r>
      <w:proofErr w:type="spellEnd"/>
      <w:r w:rsidRPr="002E269E">
        <w:rPr>
          <w:rFonts w:ascii="Arial" w:eastAsia="Times New Roman" w:hAnsi="Arial" w:cs="Arial"/>
          <w:color w:val="000000" w:themeColor="text1"/>
          <w:lang w:val="en-US" w:eastAsia="it-IT"/>
        </w:rPr>
        <w:t>. </w:t>
      </w:r>
    </w:p>
    <w:p w:rsidR="002E269E" w:rsidRPr="00551933" w:rsidRDefault="002E269E" w:rsidP="002E269E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i/>
          <w:iCs/>
          <w:caps/>
          <w:color w:val="000000" w:themeColor="text1"/>
          <w:lang w:val="en-US" w:eastAsia="it-IT"/>
        </w:rPr>
      </w:pPr>
    </w:p>
    <w:p w:rsidR="002E269E" w:rsidRPr="00234E56" w:rsidRDefault="008111EB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51933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Z</w:t>
      </w:r>
      <w:r w:rsidR="002E269E" w:rsidRPr="00551933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um Jahreswechsel ist das Atomkraftwerk Philippsburg 2 nahe Karlsruhe vom Netz gegangen.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Damit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laufen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in Deutschland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nur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noch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sechs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Meiler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die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aber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allesamt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bis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Ende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2022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auch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stillgelegt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werden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sollen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Gleichzeitig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entspinnt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sich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derzeit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eine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intensive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Debatte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ob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Atomkraft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zur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Bewältigung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der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Klimakrise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nicht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doch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"https://www.tagesspiegel.de/wissen/die-gretafrage-braucht-klimaschutz-die-kernkraft/24168766.html" \t "_self"</w:instrText>
      </w:r>
      <w:r w:rsidR="00E7314E">
        <w:fldChar w:fldCharType="separate"/>
      </w:r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für</w:t>
      </w:r>
      <w:proofErr w:type="spellEnd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die </w:t>
      </w:r>
      <w:proofErr w:type="spellStart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nächsten</w:t>
      </w:r>
      <w:proofErr w:type="spellEnd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Jahrzehnte</w:t>
      </w:r>
      <w:proofErr w:type="spellEnd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unverzichtbar</w:t>
      </w:r>
      <w:proofErr w:type="spellEnd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bleiben</w:t>
      </w:r>
      <w:proofErr w:type="spellEnd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Collegamentoipertestuale"/>
          <w:rFonts w:ascii="Arial" w:hAnsi="Arial" w:cs="Arial"/>
          <w:i/>
          <w:iCs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wird</w:t>
      </w:r>
      <w:proofErr w:type="spellEnd"/>
      <w:r w:rsidR="00E7314E">
        <w:fldChar w:fldCharType="end"/>
      </w:r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. Die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Argumente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beider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Seiten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lesen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Sie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in </w:t>
      </w:r>
      <w:proofErr w:type="spellStart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diesem</w:t>
      </w:r>
      <w:proofErr w:type="spellEnd"/>
      <w:r w:rsidR="002E269E"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Pro und Contra.</w:t>
      </w:r>
    </w:p>
    <w:p w:rsidR="008111EB" w:rsidRDefault="008111EB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</w:p>
    <w:p w:rsidR="008111EB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r w:rsidRPr="00234E56">
        <w:rPr>
          <w:rFonts w:ascii="Arial" w:hAnsi="Arial" w:cs="Arial"/>
          <w:color w:val="000000" w:themeColor="text1"/>
          <w:lang w:val="en-US"/>
        </w:rPr>
        <w:t xml:space="preserve">PRO: </w:t>
      </w:r>
    </w:p>
    <w:p w:rsidR="002E269E" w:rsidRPr="00234E56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r w:rsidRPr="00234E56">
        <w:rPr>
          <w:rFonts w:ascii="Arial" w:hAnsi="Arial" w:cs="Arial"/>
          <w:color w:val="000000" w:themeColor="text1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hat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einen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kleinen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ökologischen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Fußabdruck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nachhaltig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klimafreundlich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verursacht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"https://www.ipcc.ch/site/assets/uploads/2018/02/ipcc_wg3_ar5_chapter7.pdf"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laut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Weltklimarat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IPCC</w:t>
      </w:r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extrem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niedrige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Treibhausemissionen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über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ihren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gesamten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Lebenszyklus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vergleichbar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Windenergie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sogar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weniger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Solarenergie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außerdem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kleinen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ökologischen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Fußabdruck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nachhaltig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,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"http://energyforhumanity.org/wp-content/uploads/2019/09/Sustainable_Nuclear_consultation_web_pages.pdf"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auch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im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Vergleich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mit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erneuerbaren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Energien</w:t>
      </w:r>
      <w:proofErr w:type="spellEnd"/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Sie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benötigt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wenig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Landfläche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verbraucht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wegen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hohen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Energiedichte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Uran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wenig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Rohstoffe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verursacht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entgegen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vorherrschendem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Vorurteil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nur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wenig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und gut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beherrschbaren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Abfall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Finnland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richtet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derzeit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Zustimmung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Anwohnern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ein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Endlager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ein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</w:p>
    <w:p w:rsidR="002E269E" w:rsidRPr="00234E56" w:rsidRDefault="002E269E" w:rsidP="002E269E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Rohstoff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gibt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es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genug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Das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im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"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Müll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"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noch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enthaltene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unverbrauchte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Uran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kann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Schnellreaktoren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weiterverwendet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Gewinnung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Uran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aus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Meerwasser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möglich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So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würden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Uranvorräte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noch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Tausende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Jahren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reichen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In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Frankreich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Schweden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Emissionen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Ausbau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schnell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abgesunken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</w:p>
    <w:p w:rsidR="008111EB" w:rsidRDefault="008111EB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</w:p>
    <w:p w:rsidR="002E269E" w:rsidRPr="00234E56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sicher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preiswert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insgesamt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sehr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historisch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über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ganzen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Lebenszyklus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Energieeinheit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"https://ourworldindata.org/what-is-the-safest-form-of-energy"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viel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weniger</w:t>
      </w:r>
      <w:proofErr w:type="spellEnd"/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menschliche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Leben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gekostet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fossile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möglicherweise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sogar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weniger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Solar-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Windenergie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Nach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"https://www.tagesspiegel.de/wissen/fuenf-jahre-nach-fukushima-atomkraft-ja-bitte/13070978.html" \t "_self"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größten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Reaktorunfall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in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diesem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Jahrhundert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in Fukushima</w:t>
      </w:r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haben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Evakuierungen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"https://www.sciencedirect.com/science/article/pii/S0957582017300782"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viel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mehr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Schaden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angerichtet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als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verhindert</w:t>
      </w:r>
      <w:proofErr w:type="spellEnd"/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Deutschland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vorangebrachte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Atomausstieg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verlängerten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Einsatz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fossiler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bereits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"https://www.sciencedirect.com/science/article/pii/S0301421519303611"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über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4600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vorzeitige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Todesfälle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durch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vermeidbare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Luftverschmutzung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verursacht</w:t>
      </w:r>
      <w:proofErr w:type="spellEnd"/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 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insgesamt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1,2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Milliarden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Tonnen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mehr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CO2-Emissionen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Folge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haben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jedenfalls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Ergebnis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Modellrechnungen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Strahlungsangst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zeigt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dieses Beispiel,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gefährlicher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Strahlung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selbst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preiswert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Wo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Kernenergieanteil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Elektrizitätsmix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"https://www.electricitymap.org/?page=map&amp;solar=false&amp;remote=true&amp;wind=false" \t "_blank"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etwa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in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Frankreich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,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Schweden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,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der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Schweiz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und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oder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der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kanadischen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Provinz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Ontario</w:t>
      </w:r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 –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Emissionen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Energieeinheit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viel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niedriger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Deutschland und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Elektrizität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gering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neue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Reaktoren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lassen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weiter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senken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indem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Erfahrung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zurückgewonnen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standardisierte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massenproduzierte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Modelle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eingesetzt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kleinen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modularen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Reaktoren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(SMRs).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Energiesystemmodelle zeigen, dass ein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emissionsfreies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Gesamtsystem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eher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"http://energy.mit.edu/wp-content/uploads/2018/09/The-Future-of-Nuclear-Energy-in-a-Carbon-Constrained-World.pdf" \t "_blank"</w:instrText>
      </w:r>
      <w:r w:rsidR="00E7314E">
        <w:fldChar w:fldCharType="separate"/>
      </w:r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zu</w:t>
      </w:r>
      <w:proofErr w:type="spellEnd"/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vertretbaren</w:t>
      </w:r>
      <w:proofErr w:type="spellEnd"/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Kosten</w:t>
      </w:r>
      <w:proofErr w:type="spellEnd"/>
      <w:r w:rsidRPr="00551933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 </w:t>
      </w:r>
      <w:proofErr w:type="spellStart"/>
      <w:r w:rsidR="00E7314E">
        <w:fldChar w:fldCharType="end"/>
      </w:r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erreichen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>wenn</w:t>
      </w:r>
      <w:proofErr w:type="spellEnd"/>
      <w:r w:rsidRPr="005519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auch Kernenergie als nicht-variable Quelle eingesetzt wird.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Bedarf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Energiespeichern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Netzausbau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Backup-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Kraftwerken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ausgelagerten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zusätzlichen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CO2-Emissionen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Gaskraftwerke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dann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geringer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8111EB" w:rsidRDefault="008111EB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</w:p>
    <w:p w:rsidR="002E269E" w:rsidRPr="00234E56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sollte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zum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künftigen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Energiemix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gehören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All 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sieht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nicht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nur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vermeintliche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Kernkraft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-Lobby so: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Führende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Klimawissenschaftler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Pionier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Klimaforschung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James Hansen,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essentiellen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Bestandteil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Energieversorgung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Position,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Bundeskanzler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Helmut Schmidt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schon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1979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vertreten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hat.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Immer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mehr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Menschen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gelangen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derselben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Auffassung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Nachhaltigkeitsziele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UNO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fordern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erschwingliche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bald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zehn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Milliarden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Menschen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brauchen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CO2-armen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Energieträger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um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gleichzeitig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unsere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Klimaziele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erreichen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aber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Zukunft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weitere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Technologie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Abscheidung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Speicherung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Kohlendioxid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Verbrennungskraftwerken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gehören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Amardeo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Sarma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ist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Elektroingenieur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und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Gründungsmitglied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von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Ökomoderne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e.V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sowie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Mitbegründer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und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Vorsitzender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des GWUP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e.V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Mitarbeit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: Simon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Friederich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Vorsitzender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Ökomoderne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e.V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.</w:t>
      </w:r>
    </w:p>
    <w:p w:rsidR="008111EB" w:rsidRDefault="002E269E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Anmerkung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der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Redaktion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: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Wir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haben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einige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Quellen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verlinkt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auf die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sich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die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Autoren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bei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ihrer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 Argumentation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stützen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  <w:t>.</w:t>
      </w: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8111EB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nfasicorsivo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8111EB" w:rsidRDefault="002E269E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lastRenderedPageBreak/>
        <w:t>Contra:</w:t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2E269E" w:rsidRPr="008111EB" w:rsidRDefault="002E269E" w:rsidP="008111EB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Kernkraftwerke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haben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einer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klimaneutralen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Energieversorgung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keinen</w:t>
      </w:r>
      <w:proofErr w:type="spellEnd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111E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Platz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Deutschland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noch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global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bietet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aussichtsreiche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Perspektive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klimaverträgliche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Ziel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klimaneutrale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Energieversorgung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gibt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Reihe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wesentlicher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Gründe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unter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anderem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bekannten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Fragen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sicheren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Betriebs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insbesondere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Falle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Naturkatastrophen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Erdbeben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Terrorangriffen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und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ungelöste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Frage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Endlagerung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radioaktiven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Abfälle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Zusätzlich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mangelnde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Systemkompatibilität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fluktuierenden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Wind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Solarenergie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nennen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Stromgestehungskosten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dramatisch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gesunken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weiter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tun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Vielerorts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selbst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Deutschland, </w:t>
      </w:r>
      <w:proofErr w:type="spellStart"/>
      <w:r w:rsidR="00E7314E">
        <w:fldChar w:fldCharType="begin"/>
      </w:r>
      <w:r w:rsidR="00DE507A" w:rsidRPr="00551933">
        <w:rPr>
          <w:lang w:val="en-US"/>
        </w:rPr>
        <w:instrText>HYPERLINK "https://www.tagesspiegel.de/wissen/acatech-studie-erneuerbare-schlagen-atomstrom/24332454.html" \t "_self"</w:instrText>
      </w:r>
      <w:r w:rsidR="00E7314E">
        <w:fldChar w:fldCharType="separate"/>
      </w:r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ist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Strom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aus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Windenergie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und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Fotovoltaik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heute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günstiger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als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jener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aus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nahezu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allen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konventionellen</w:t>
      </w:r>
      <w:proofErr w:type="spellEnd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 xml:space="preserve"> </w:t>
      </w:r>
      <w:proofErr w:type="spellStart"/>
      <w:r w:rsidRPr="00234E56">
        <w:rPr>
          <w:rStyle w:val="Collegamentoipertestuale"/>
          <w:rFonts w:ascii="Arial" w:hAnsi="Arial" w:cs="Arial"/>
          <w:color w:val="000000" w:themeColor="text1"/>
          <w:sz w:val="22"/>
          <w:szCs w:val="22"/>
          <w:u w:val="none"/>
          <w:bdr w:val="none" w:sz="0" w:space="0" w:color="auto" w:frame="1"/>
          <w:lang w:val="en-US"/>
        </w:rPr>
        <w:t>Kraftwerken</w:t>
      </w:r>
      <w:proofErr w:type="spellEnd"/>
      <w:r w:rsidR="00E7314E">
        <w:fldChar w:fldCharType="end"/>
      </w: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8111EB" w:rsidRPr="00234E56" w:rsidRDefault="008111EB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E269E" w:rsidRPr="008111EB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proofErr w:type="spellStart"/>
      <w:r w:rsidRPr="008111EB">
        <w:rPr>
          <w:rFonts w:ascii="Arial" w:hAnsi="Arial" w:cs="Arial"/>
          <w:color w:val="000000" w:themeColor="text1"/>
          <w:lang w:val="en-US"/>
        </w:rPr>
        <w:t>Neue</w:t>
      </w:r>
      <w:proofErr w:type="spellEnd"/>
      <w:r w:rsidRPr="008111E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11EB">
        <w:rPr>
          <w:rFonts w:ascii="Arial" w:hAnsi="Arial" w:cs="Arial"/>
          <w:color w:val="000000" w:themeColor="text1"/>
          <w:lang w:val="en-US"/>
        </w:rPr>
        <w:t>Kernkraftwerke</w:t>
      </w:r>
      <w:proofErr w:type="spellEnd"/>
      <w:r w:rsidRPr="008111E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11EB">
        <w:rPr>
          <w:rFonts w:ascii="Arial" w:hAnsi="Arial" w:cs="Arial"/>
          <w:color w:val="000000" w:themeColor="text1"/>
          <w:lang w:val="en-US"/>
        </w:rPr>
        <w:t>werden</w:t>
      </w:r>
      <w:proofErr w:type="spellEnd"/>
      <w:r w:rsidRPr="008111E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11EB">
        <w:rPr>
          <w:rFonts w:ascii="Arial" w:hAnsi="Arial" w:cs="Arial"/>
          <w:color w:val="000000" w:themeColor="text1"/>
          <w:lang w:val="en-US"/>
        </w:rPr>
        <w:t>immer</w:t>
      </w:r>
      <w:proofErr w:type="spellEnd"/>
      <w:r w:rsidRPr="008111EB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8111EB">
        <w:rPr>
          <w:rFonts w:ascii="Arial" w:hAnsi="Arial" w:cs="Arial"/>
          <w:color w:val="000000" w:themeColor="text1"/>
          <w:lang w:val="en-US"/>
        </w:rPr>
        <w:t>teurer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Zwar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systemischen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Gesamtkosten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höher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reinen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Herstellung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Aber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Preise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elektrische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Speicher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rapide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Bei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Herstellung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Wasserstoff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weiteren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synthetischen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Energieträgern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Langzeitspeicherung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ermöglichen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noch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ganz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Anfang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hier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massiv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sinkenden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Skalierungseffekte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Entwicklungen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Bereich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Technologien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rechnen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gegenüber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steigende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neue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Beispiele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Hinkley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Großbritannien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Olkiluoto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Finnland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zeigen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das.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Nur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langfristige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staatlich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abgesicherte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Einspeisevergütungen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Hinkley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überhaupt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finanzierbar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außer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Frage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dass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stärkere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Elektrifizierung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allen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Nutzungsbereichen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Kernelement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klimaverträglichen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Energiesystems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sein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braucht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Sektorenkopplung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Nutzung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Strom in den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Bereichen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Mobilität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Wärme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für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Gebäude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Industrie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kann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direkter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indirekt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Nutzung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mittels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sauberen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Stroms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hergestellter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synthetischer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Energieträger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geschehen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Um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diesen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Strom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geringen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CO2-Emissionen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erzeugen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kostengünstigsten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Sonne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Wind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stark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wachsende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Rolle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spielen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diesem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Ergebnis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kommen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nahezu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alle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wesentlichen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Studien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8111EB" w:rsidRPr="00234E56" w:rsidRDefault="008111EB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E269E" w:rsidRPr="00234E56" w:rsidRDefault="002E269E" w:rsidP="002E269E">
      <w:pPr>
        <w:pStyle w:val="Tito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000000" w:themeColor="text1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Kernkraftwerke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heutiger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Bauweise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passen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nicht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zu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erneuerbaren</w:t>
      </w:r>
      <w:proofErr w:type="spellEnd"/>
      <w:r w:rsidRPr="00234E56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lang w:val="en-US"/>
        </w:rPr>
        <w:t>Energien</w:t>
      </w:r>
      <w:proofErr w:type="spellEnd"/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Kernkraftwerke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heutiger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Bauweise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sind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Grundlastkraftwerke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nicht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sehr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gut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diesen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hochdynamischen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harmonieren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zeichnen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durch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sehr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Erstinvestitionen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vergleichsweise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niedrige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Betriebskosten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bedeutet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dass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möglichst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Betriebsstundenzahl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Refinanzierung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notwendig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Insofern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passen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kostengünstige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dynamisch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betreibbare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Gaskraftwerke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viel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besser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stark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wachsenden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fluktuierenden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zusammen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Und die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heute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fossilem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Erdgas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betriebenen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Anlagen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könnten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zukünftig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stetig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steigenden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Anteil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hergestellter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synthetischer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Energieträger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betrieben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E269E" w:rsidRPr="00234E56" w:rsidRDefault="002E269E" w:rsidP="002E269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Zusammenwirken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beschriebenen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Techniken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erneuerbare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Sektorenkopplung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Speicher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synthetische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Energieträger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hochflexible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Kraftwerke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ermöglicht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Aufbau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eines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Energiesystems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das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dem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energiewirtschaftlichen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Zieldreieck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gerecht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234E5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234E56" w:rsidRDefault="004D7CD2" w:rsidP="002E269E">
      <w:pPr>
        <w:spacing w:after="0" w:line="360" w:lineRule="auto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Dieses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besteht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aus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Versorgungssicherheit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Umwelt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- und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Klimaverträglichkeit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sowie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auch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der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Wettbewerbsfähigkeit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 Das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ist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ganz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besonders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dann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offensichtlich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wenn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bei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den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fossilen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nuklearen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Energien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die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bislang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vielfach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auf die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Öffentlichkeit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und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zukünftige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Generationen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abgewälzten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externen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Kosten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mit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eingerechnet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werden</w:t>
      </w:r>
      <w:proofErr w:type="spellEnd"/>
      <w:r w:rsidRPr="00234E56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</w:p>
    <w:p w:rsidR="008111EB" w:rsidRDefault="008111EB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</w:p>
    <w:p w:rsidR="005330CD" w:rsidRPr="00234E56" w:rsidRDefault="004D7CD2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Hans-Martin Henning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ist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Chef des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Fraunhofer-Instituts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für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Solarenergiesysteme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in Freiburg und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lehrt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an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der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dortigen</w:t>
      </w:r>
      <w:proofErr w:type="spellEnd"/>
      <w:r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Uni.</w:t>
      </w:r>
    </w:p>
    <w:p w:rsidR="008111EB" w:rsidRDefault="008111EB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</w:p>
    <w:p w:rsidR="008111EB" w:rsidRDefault="008111EB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</w:p>
    <w:p w:rsidR="008111EB" w:rsidRDefault="008111EB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</w:p>
    <w:p w:rsidR="008111EB" w:rsidRDefault="008111EB" w:rsidP="002E269E">
      <w:pPr>
        <w:spacing w:after="0" w:line="360" w:lineRule="auto"/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</w:pPr>
    </w:p>
    <w:p w:rsidR="004D7CD2" w:rsidRPr="00234E56" w:rsidRDefault="008111EB" w:rsidP="002E269E">
      <w:pPr>
        <w:spacing w:after="0" w:line="36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proofErr w:type="spellStart"/>
      <w:r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Quelle</w:t>
      </w:r>
      <w:proofErr w:type="spellEnd"/>
      <w:r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: </w:t>
      </w:r>
      <w:proofErr w:type="spellStart"/>
      <w:r w:rsidR="004D7CD2"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Der</w:t>
      </w:r>
      <w:proofErr w:type="spellEnd"/>
      <w:r w:rsidR="004D7CD2"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4D7CD2"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Tagesspiegel</w:t>
      </w:r>
      <w:proofErr w:type="spellEnd"/>
      <w:r w:rsidR="004D7CD2" w:rsidRPr="00234E56">
        <w:rPr>
          <w:rStyle w:val="Enfasicorsiv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n-US"/>
        </w:rPr>
        <w:t>, 5.1.2020</w:t>
      </w:r>
    </w:p>
    <w:sectPr w:rsidR="004D7CD2" w:rsidRPr="00234E56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E269E"/>
    <w:rsid w:val="000D084F"/>
    <w:rsid w:val="000F0D25"/>
    <w:rsid w:val="00121E70"/>
    <w:rsid w:val="00234E56"/>
    <w:rsid w:val="00236EB4"/>
    <w:rsid w:val="002844D2"/>
    <w:rsid w:val="002C0300"/>
    <w:rsid w:val="002E269E"/>
    <w:rsid w:val="00307882"/>
    <w:rsid w:val="00322F52"/>
    <w:rsid w:val="004D7CD2"/>
    <w:rsid w:val="005330CD"/>
    <w:rsid w:val="00551933"/>
    <w:rsid w:val="00562CA9"/>
    <w:rsid w:val="005B2A89"/>
    <w:rsid w:val="005B5D3C"/>
    <w:rsid w:val="006D0CB3"/>
    <w:rsid w:val="006F02EF"/>
    <w:rsid w:val="007E74EC"/>
    <w:rsid w:val="008111EB"/>
    <w:rsid w:val="00981E18"/>
    <w:rsid w:val="009A53C0"/>
    <w:rsid w:val="00A01CD0"/>
    <w:rsid w:val="00A9780E"/>
    <w:rsid w:val="00BC38E3"/>
    <w:rsid w:val="00BE6CD1"/>
    <w:rsid w:val="00BF50ED"/>
    <w:rsid w:val="00D46823"/>
    <w:rsid w:val="00DE507A"/>
    <w:rsid w:val="00E7314E"/>
    <w:rsid w:val="00EE5E5E"/>
    <w:rsid w:val="00F224F5"/>
    <w:rsid w:val="00F234AF"/>
    <w:rsid w:val="00F2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paragraph" w:styleId="Titolo1">
    <w:name w:val="heading 1"/>
    <w:basedOn w:val="Normale"/>
    <w:link w:val="Titolo1Carattere"/>
    <w:uiPriority w:val="9"/>
    <w:qFormat/>
    <w:rsid w:val="002E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269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s-overline">
    <w:name w:val="ts-overline"/>
    <w:basedOn w:val="Carpredefinitoparagrafo"/>
    <w:rsid w:val="002E269E"/>
  </w:style>
  <w:style w:type="character" w:customStyle="1" w:styleId="ts-headline">
    <w:name w:val="ts-headline"/>
    <w:basedOn w:val="Carpredefinitoparagrafo"/>
    <w:rsid w:val="002E269E"/>
  </w:style>
  <w:style w:type="paragraph" w:customStyle="1" w:styleId="ts-intro">
    <w:name w:val="ts-intro"/>
    <w:basedOn w:val="Normale"/>
    <w:rsid w:val="002E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E269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E269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s-author">
    <w:name w:val="ts-author"/>
    <w:basedOn w:val="Carpredefinitoparagrafo"/>
    <w:rsid w:val="002E269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26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2E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E269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E2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2022-01-24T14:20:00Z</dcterms:created>
  <dcterms:modified xsi:type="dcterms:W3CDTF">2022-01-24T14:20:00Z</dcterms:modified>
</cp:coreProperties>
</file>