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7D8E" w14:textId="77777777" w:rsidR="00AC7D9C" w:rsidRPr="00094EA2" w:rsidRDefault="00094EA2">
      <w:pPr>
        <w:rPr>
          <w:rFonts w:ascii="Cambria" w:hAnsi="Cambria"/>
          <w:b/>
          <w:sz w:val="28"/>
          <w:szCs w:val="28"/>
        </w:rPr>
      </w:pPr>
      <w:r w:rsidRPr="00094EA2">
        <w:rPr>
          <w:rFonts w:ascii="Cambria" w:hAnsi="Cambria"/>
          <w:b/>
          <w:sz w:val="28"/>
          <w:szCs w:val="28"/>
        </w:rPr>
        <w:t>Semesterplan</w:t>
      </w:r>
    </w:p>
    <w:tbl>
      <w:tblPr>
        <w:tblStyle w:val="Tabellenraster"/>
        <w:tblW w:w="9062" w:type="dxa"/>
        <w:tblLook w:val="04A0" w:firstRow="1" w:lastRow="0" w:firstColumn="1" w:lastColumn="0" w:noHBand="0" w:noVBand="1"/>
      </w:tblPr>
      <w:tblGrid>
        <w:gridCol w:w="460"/>
        <w:gridCol w:w="1662"/>
        <w:gridCol w:w="6940"/>
      </w:tblGrid>
      <w:tr w:rsidR="00783DA6" w:rsidRPr="00171D90" w14:paraId="7822FC30" w14:textId="77777777" w:rsidTr="00E508E6">
        <w:tc>
          <w:tcPr>
            <w:tcW w:w="460" w:type="dxa"/>
          </w:tcPr>
          <w:p w14:paraId="18488C13" w14:textId="77777777" w:rsidR="00783DA6" w:rsidRPr="00171D90" w:rsidRDefault="00783DA6" w:rsidP="00783DA6">
            <w:pPr>
              <w:spacing w:after="60" w:line="312" w:lineRule="auto"/>
              <w:rPr>
                <w:rFonts w:ascii="Cambria" w:hAnsi="Cambria"/>
              </w:rPr>
            </w:pPr>
            <w:r w:rsidRPr="00171D90">
              <w:rPr>
                <w:rFonts w:ascii="Cambria" w:hAnsi="Cambria"/>
              </w:rPr>
              <w:t>1</w:t>
            </w:r>
          </w:p>
        </w:tc>
        <w:tc>
          <w:tcPr>
            <w:tcW w:w="1662" w:type="dxa"/>
          </w:tcPr>
          <w:p w14:paraId="7111C33C" w14:textId="46468043" w:rsidR="00783DA6" w:rsidRPr="00FE5DE4" w:rsidRDefault="00783DA6" w:rsidP="00783DA6">
            <w:pPr>
              <w:spacing w:after="60"/>
              <w:rPr>
                <w:rFonts w:ascii="Cambria" w:hAnsi="Cambria"/>
              </w:rPr>
            </w:pPr>
            <w:r>
              <w:rPr>
                <w:rFonts w:ascii="Cambria" w:hAnsi="Cambria"/>
              </w:rPr>
              <w:t>26.1.</w:t>
            </w:r>
            <w:r w:rsidR="001D0232">
              <w:rPr>
                <w:rFonts w:ascii="Cambria" w:hAnsi="Cambria"/>
              </w:rPr>
              <w:t>2022</w:t>
            </w:r>
          </w:p>
        </w:tc>
        <w:tc>
          <w:tcPr>
            <w:tcW w:w="6940" w:type="dxa"/>
          </w:tcPr>
          <w:p w14:paraId="575BCF0D" w14:textId="51598C07" w:rsidR="00783DA6" w:rsidRPr="00FE5DE4" w:rsidRDefault="00783DA6" w:rsidP="00783DA6">
            <w:pPr>
              <w:spacing w:after="60"/>
              <w:rPr>
                <w:rFonts w:ascii="Cambria" w:hAnsi="Cambria"/>
              </w:rPr>
            </w:pPr>
            <w:r w:rsidRPr="00FE5DE4">
              <w:rPr>
                <w:rFonts w:ascii="Cambria" w:hAnsi="Cambria"/>
              </w:rPr>
              <w:t>Einführung (Aufbau des Kurses) &amp; Linguistik: Der d</w:t>
            </w:r>
            <w:r>
              <w:rPr>
                <w:rFonts w:ascii="Cambria" w:hAnsi="Cambria"/>
              </w:rPr>
              <w:t xml:space="preserve">eutsche </w:t>
            </w:r>
            <w:r w:rsidRPr="00FE5DE4">
              <w:rPr>
                <w:rFonts w:ascii="Cambria" w:hAnsi="Cambria"/>
              </w:rPr>
              <w:t>Sprachraum</w:t>
            </w:r>
          </w:p>
        </w:tc>
      </w:tr>
      <w:tr w:rsidR="00783DA6" w:rsidRPr="00171D90" w14:paraId="47BD516B" w14:textId="77777777" w:rsidTr="00E508E6">
        <w:tc>
          <w:tcPr>
            <w:tcW w:w="460" w:type="dxa"/>
          </w:tcPr>
          <w:p w14:paraId="7131AECD" w14:textId="77777777" w:rsidR="00783DA6" w:rsidRPr="00171D90" w:rsidRDefault="00783DA6" w:rsidP="00783DA6">
            <w:pPr>
              <w:spacing w:after="60" w:line="312" w:lineRule="auto"/>
              <w:rPr>
                <w:rFonts w:ascii="Cambria" w:hAnsi="Cambria"/>
              </w:rPr>
            </w:pPr>
            <w:r w:rsidRPr="00171D90">
              <w:rPr>
                <w:rFonts w:ascii="Cambria" w:hAnsi="Cambria"/>
              </w:rPr>
              <w:t>2</w:t>
            </w:r>
          </w:p>
        </w:tc>
        <w:tc>
          <w:tcPr>
            <w:tcW w:w="1662" w:type="dxa"/>
          </w:tcPr>
          <w:p w14:paraId="15D83C10" w14:textId="11EBEC53" w:rsidR="00783DA6" w:rsidRPr="00FE5DE4" w:rsidRDefault="00783DA6" w:rsidP="00783DA6">
            <w:pPr>
              <w:spacing w:after="60"/>
              <w:rPr>
                <w:rFonts w:ascii="Cambria" w:hAnsi="Cambria"/>
              </w:rPr>
            </w:pPr>
            <w:r>
              <w:rPr>
                <w:rFonts w:ascii="Cambria" w:hAnsi="Cambria"/>
              </w:rPr>
              <w:t>16.2.</w:t>
            </w:r>
            <w:r w:rsidR="001D0232">
              <w:rPr>
                <w:rFonts w:ascii="Cambria" w:hAnsi="Cambria"/>
              </w:rPr>
              <w:t>2022</w:t>
            </w:r>
          </w:p>
        </w:tc>
        <w:tc>
          <w:tcPr>
            <w:tcW w:w="6940" w:type="dxa"/>
          </w:tcPr>
          <w:p w14:paraId="55CD803C" w14:textId="37057D26" w:rsidR="00783DA6" w:rsidRPr="00FE5DE4" w:rsidRDefault="00783DA6" w:rsidP="00783DA6">
            <w:pPr>
              <w:spacing w:after="60"/>
              <w:rPr>
                <w:rFonts w:ascii="Cambria" w:hAnsi="Cambria"/>
              </w:rPr>
            </w:pPr>
            <w:r w:rsidRPr="00FE5DE4">
              <w:rPr>
                <w:rFonts w:ascii="Cambria" w:hAnsi="Cambria"/>
              </w:rPr>
              <w:t>Linguistik: Phonetik und Phonologie</w:t>
            </w:r>
          </w:p>
        </w:tc>
      </w:tr>
      <w:tr w:rsidR="00783DA6" w:rsidRPr="00171D90" w14:paraId="47E59C25" w14:textId="77777777" w:rsidTr="00E508E6">
        <w:tc>
          <w:tcPr>
            <w:tcW w:w="460" w:type="dxa"/>
          </w:tcPr>
          <w:p w14:paraId="44E9449F" w14:textId="77777777" w:rsidR="00783DA6" w:rsidRPr="00171D90" w:rsidRDefault="00783DA6" w:rsidP="00783DA6">
            <w:pPr>
              <w:spacing w:after="60" w:line="312" w:lineRule="auto"/>
              <w:rPr>
                <w:rFonts w:ascii="Cambria" w:hAnsi="Cambria"/>
              </w:rPr>
            </w:pPr>
            <w:r w:rsidRPr="00171D90">
              <w:rPr>
                <w:rFonts w:ascii="Cambria" w:hAnsi="Cambria"/>
              </w:rPr>
              <w:t>3</w:t>
            </w:r>
          </w:p>
        </w:tc>
        <w:tc>
          <w:tcPr>
            <w:tcW w:w="1662" w:type="dxa"/>
          </w:tcPr>
          <w:p w14:paraId="3BD03FE4" w14:textId="05636D76" w:rsidR="00783DA6" w:rsidRPr="00FE5DE4" w:rsidRDefault="00783DA6" w:rsidP="00783DA6">
            <w:pPr>
              <w:spacing w:after="60"/>
              <w:rPr>
                <w:rFonts w:ascii="Cambria" w:hAnsi="Cambria"/>
              </w:rPr>
            </w:pPr>
            <w:r>
              <w:rPr>
                <w:rFonts w:ascii="Cambria" w:hAnsi="Cambria"/>
              </w:rPr>
              <w:t>23.2.</w:t>
            </w:r>
            <w:r w:rsidR="001D0232">
              <w:rPr>
                <w:rFonts w:ascii="Cambria" w:hAnsi="Cambria"/>
              </w:rPr>
              <w:t>2022</w:t>
            </w:r>
          </w:p>
        </w:tc>
        <w:tc>
          <w:tcPr>
            <w:tcW w:w="6940" w:type="dxa"/>
          </w:tcPr>
          <w:p w14:paraId="76F248F3" w14:textId="323970DA" w:rsidR="00783DA6" w:rsidRPr="00FE5DE4" w:rsidRDefault="00783DA6" w:rsidP="00783DA6">
            <w:pPr>
              <w:spacing w:after="60"/>
              <w:rPr>
                <w:rFonts w:ascii="Cambria" w:hAnsi="Cambria"/>
              </w:rPr>
            </w:pPr>
            <w:r w:rsidRPr="00FE5DE4">
              <w:rPr>
                <w:rFonts w:ascii="Cambria" w:hAnsi="Cambria"/>
              </w:rPr>
              <w:t>Linguistik: Phonetik und Phonologie</w:t>
            </w:r>
          </w:p>
        </w:tc>
      </w:tr>
      <w:tr w:rsidR="00783DA6" w:rsidRPr="00171D90" w14:paraId="1C9CE8B8" w14:textId="77777777" w:rsidTr="00E508E6">
        <w:tc>
          <w:tcPr>
            <w:tcW w:w="460" w:type="dxa"/>
          </w:tcPr>
          <w:p w14:paraId="4EA419AC" w14:textId="77777777" w:rsidR="00783DA6" w:rsidRPr="00171D90" w:rsidRDefault="00783DA6" w:rsidP="00783DA6">
            <w:pPr>
              <w:spacing w:after="60" w:line="312" w:lineRule="auto"/>
              <w:rPr>
                <w:rFonts w:ascii="Cambria" w:hAnsi="Cambria"/>
              </w:rPr>
            </w:pPr>
            <w:r w:rsidRPr="00171D90">
              <w:rPr>
                <w:rFonts w:ascii="Cambria" w:hAnsi="Cambria"/>
              </w:rPr>
              <w:t>4</w:t>
            </w:r>
          </w:p>
        </w:tc>
        <w:tc>
          <w:tcPr>
            <w:tcW w:w="1662" w:type="dxa"/>
          </w:tcPr>
          <w:p w14:paraId="2D4A2C1D" w14:textId="6D478FFE" w:rsidR="00783DA6" w:rsidRPr="00FE5DE4" w:rsidRDefault="00783DA6" w:rsidP="00783DA6">
            <w:pPr>
              <w:spacing w:after="60"/>
              <w:rPr>
                <w:rFonts w:ascii="Cambria" w:hAnsi="Cambria"/>
              </w:rPr>
            </w:pPr>
            <w:r>
              <w:rPr>
                <w:rFonts w:ascii="Cambria" w:hAnsi="Cambria"/>
              </w:rPr>
              <w:t>2.3.</w:t>
            </w:r>
            <w:r w:rsidR="001D0232">
              <w:rPr>
                <w:rFonts w:ascii="Cambria" w:hAnsi="Cambria"/>
              </w:rPr>
              <w:t>2022</w:t>
            </w:r>
          </w:p>
        </w:tc>
        <w:tc>
          <w:tcPr>
            <w:tcW w:w="6940" w:type="dxa"/>
          </w:tcPr>
          <w:p w14:paraId="40EE9A29" w14:textId="3C41813C" w:rsidR="00783DA6" w:rsidRPr="00FE5DE4" w:rsidRDefault="00783DA6" w:rsidP="00783DA6">
            <w:pPr>
              <w:spacing w:after="60"/>
              <w:rPr>
                <w:rFonts w:ascii="Cambria" w:hAnsi="Cambria"/>
              </w:rPr>
            </w:pPr>
            <w:r w:rsidRPr="003E1173">
              <w:rPr>
                <w:rFonts w:ascii="Cambria" w:hAnsi="Cambria"/>
              </w:rPr>
              <w:t>Literaturrecherche</w:t>
            </w:r>
          </w:p>
        </w:tc>
      </w:tr>
      <w:tr w:rsidR="00783DA6" w:rsidRPr="00037BB6" w14:paraId="719677B2" w14:textId="77777777" w:rsidTr="00E508E6">
        <w:tc>
          <w:tcPr>
            <w:tcW w:w="460" w:type="dxa"/>
          </w:tcPr>
          <w:p w14:paraId="4A989BCE" w14:textId="77777777" w:rsidR="00783DA6" w:rsidRPr="00037BB6" w:rsidRDefault="00783DA6" w:rsidP="00783DA6">
            <w:pPr>
              <w:spacing w:after="60" w:line="312" w:lineRule="auto"/>
              <w:rPr>
                <w:rFonts w:ascii="Cambria" w:hAnsi="Cambria"/>
                <w:strike/>
              </w:rPr>
            </w:pPr>
            <w:r w:rsidRPr="00037BB6">
              <w:rPr>
                <w:rFonts w:ascii="Cambria" w:hAnsi="Cambria"/>
                <w:strike/>
              </w:rPr>
              <w:t>5</w:t>
            </w:r>
          </w:p>
        </w:tc>
        <w:tc>
          <w:tcPr>
            <w:tcW w:w="1662" w:type="dxa"/>
          </w:tcPr>
          <w:p w14:paraId="1E7FC419" w14:textId="6FEE7500" w:rsidR="00783DA6" w:rsidRPr="00037BB6" w:rsidRDefault="00783DA6" w:rsidP="00783DA6">
            <w:pPr>
              <w:spacing w:after="60"/>
              <w:rPr>
                <w:rFonts w:ascii="Cambria" w:hAnsi="Cambria"/>
                <w:strike/>
              </w:rPr>
            </w:pPr>
            <w:r w:rsidRPr="00037BB6">
              <w:rPr>
                <w:rFonts w:ascii="Cambria" w:hAnsi="Cambria"/>
                <w:strike/>
              </w:rPr>
              <w:t>9.3.</w:t>
            </w:r>
            <w:r w:rsidR="001D0232" w:rsidRPr="00037BB6">
              <w:rPr>
                <w:rFonts w:ascii="Cambria" w:hAnsi="Cambria"/>
                <w:strike/>
              </w:rPr>
              <w:t>2022</w:t>
            </w:r>
          </w:p>
        </w:tc>
        <w:tc>
          <w:tcPr>
            <w:tcW w:w="6940" w:type="dxa"/>
          </w:tcPr>
          <w:p w14:paraId="5B5F4993" w14:textId="179DF382" w:rsidR="00783DA6" w:rsidRPr="00037BB6" w:rsidRDefault="002F0562" w:rsidP="00783DA6">
            <w:pPr>
              <w:spacing w:after="60"/>
              <w:rPr>
                <w:rFonts w:ascii="Cambria" w:hAnsi="Cambria"/>
                <w:strike/>
              </w:rPr>
            </w:pPr>
            <w:r w:rsidRPr="00037BB6">
              <w:rPr>
                <w:rFonts w:ascii="Cambria" w:hAnsi="Cambria"/>
                <w:strike/>
              </w:rPr>
              <w:t>KEIN UNTERRICHT</w:t>
            </w:r>
          </w:p>
        </w:tc>
      </w:tr>
      <w:tr w:rsidR="002F0562" w:rsidRPr="00171D90" w14:paraId="251136AD" w14:textId="77777777" w:rsidTr="003C402F">
        <w:tc>
          <w:tcPr>
            <w:tcW w:w="460" w:type="dxa"/>
          </w:tcPr>
          <w:p w14:paraId="45D2A9EF" w14:textId="77777777" w:rsidR="002F0562" w:rsidRPr="00171D90" w:rsidRDefault="002F0562" w:rsidP="002F0562">
            <w:pPr>
              <w:spacing w:after="60" w:line="312" w:lineRule="auto"/>
              <w:rPr>
                <w:rFonts w:ascii="Cambria" w:hAnsi="Cambria"/>
              </w:rPr>
            </w:pPr>
            <w:r w:rsidRPr="00171D90">
              <w:rPr>
                <w:rFonts w:ascii="Cambria" w:hAnsi="Cambria"/>
              </w:rPr>
              <w:t>5</w:t>
            </w:r>
          </w:p>
        </w:tc>
        <w:tc>
          <w:tcPr>
            <w:tcW w:w="1662" w:type="dxa"/>
          </w:tcPr>
          <w:p w14:paraId="3DCE1463" w14:textId="52D453F9" w:rsidR="002F0562" w:rsidRPr="00FE5DE4" w:rsidRDefault="002F0562" w:rsidP="002F0562">
            <w:pPr>
              <w:spacing w:after="60"/>
              <w:rPr>
                <w:rFonts w:ascii="Cambria" w:hAnsi="Cambria"/>
              </w:rPr>
            </w:pPr>
            <w:r>
              <w:rPr>
                <w:rFonts w:ascii="Cambria" w:hAnsi="Cambria"/>
              </w:rPr>
              <w:t>16.3.2022</w:t>
            </w:r>
          </w:p>
        </w:tc>
        <w:tc>
          <w:tcPr>
            <w:tcW w:w="6940" w:type="dxa"/>
          </w:tcPr>
          <w:p w14:paraId="25F0E1C0" w14:textId="14DF4ABE" w:rsidR="002F0562" w:rsidRPr="00FE5DE4" w:rsidRDefault="002F0562" w:rsidP="002F0562">
            <w:pPr>
              <w:spacing w:after="60"/>
              <w:rPr>
                <w:rFonts w:ascii="Cambria" w:hAnsi="Cambria"/>
              </w:rPr>
            </w:pPr>
            <w:r w:rsidRPr="00FE5DE4">
              <w:rPr>
                <w:rFonts w:ascii="Cambria" w:hAnsi="Cambria"/>
              </w:rPr>
              <w:t xml:space="preserve">Linguistik: </w:t>
            </w:r>
            <w:r w:rsidR="00C52F39">
              <w:rPr>
                <w:rFonts w:ascii="Cambria" w:hAnsi="Cambria"/>
              </w:rPr>
              <w:t>Phonetik &amp; Morphologie</w:t>
            </w:r>
          </w:p>
        </w:tc>
      </w:tr>
      <w:tr w:rsidR="002F0562" w:rsidRPr="00171D90" w14:paraId="4C37F643" w14:textId="77777777" w:rsidTr="003C402F">
        <w:tc>
          <w:tcPr>
            <w:tcW w:w="460" w:type="dxa"/>
          </w:tcPr>
          <w:p w14:paraId="206B5FF8" w14:textId="77777777" w:rsidR="002F0562" w:rsidRPr="00171D90" w:rsidRDefault="002F0562" w:rsidP="002F0562">
            <w:pPr>
              <w:spacing w:after="60" w:line="312" w:lineRule="auto"/>
              <w:rPr>
                <w:rFonts w:ascii="Cambria" w:hAnsi="Cambria"/>
              </w:rPr>
            </w:pPr>
            <w:r w:rsidRPr="00171D90">
              <w:rPr>
                <w:rFonts w:ascii="Cambria" w:hAnsi="Cambria"/>
              </w:rPr>
              <w:t>6</w:t>
            </w:r>
          </w:p>
        </w:tc>
        <w:tc>
          <w:tcPr>
            <w:tcW w:w="1662" w:type="dxa"/>
          </w:tcPr>
          <w:p w14:paraId="524D6DC2" w14:textId="36A662AE" w:rsidR="002F0562" w:rsidRPr="00FE5DE4" w:rsidRDefault="002F0562" w:rsidP="002F0562">
            <w:pPr>
              <w:spacing w:after="60"/>
              <w:rPr>
                <w:rFonts w:ascii="Cambria" w:hAnsi="Cambria"/>
              </w:rPr>
            </w:pPr>
            <w:r>
              <w:rPr>
                <w:rFonts w:ascii="Cambria" w:hAnsi="Cambria"/>
              </w:rPr>
              <w:t>23.3.2022</w:t>
            </w:r>
          </w:p>
        </w:tc>
        <w:tc>
          <w:tcPr>
            <w:tcW w:w="6940" w:type="dxa"/>
          </w:tcPr>
          <w:p w14:paraId="7F787BF2" w14:textId="77777777" w:rsidR="002F0562" w:rsidRPr="00FE5DE4" w:rsidRDefault="002F0562" w:rsidP="002F0562">
            <w:pPr>
              <w:spacing w:after="60"/>
              <w:rPr>
                <w:rFonts w:ascii="Cambria" w:hAnsi="Cambria"/>
              </w:rPr>
            </w:pPr>
            <w:r w:rsidRPr="00FE5DE4">
              <w:rPr>
                <w:rFonts w:ascii="Cambria" w:hAnsi="Cambria"/>
              </w:rPr>
              <w:t xml:space="preserve">Linguistik: </w:t>
            </w:r>
            <w:r>
              <w:rPr>
                <w:rFonts w:ascii="Cambria" w:hAnsi="Cambria"/>
              </w:rPr>
              <w:t>Morphologie und Wortschatzerweiterung</w:t>
            </w:r>
          </w:p>
        </w:tc>
      </w:tr>
      <w:tr w:rsidR="002F0562" w:rsidRPr="00171D90" w14:paraId="394281E4" w14:textId="77777777" w:rsidTr="003C402F">
        <w:tc>
          <w:tcPr>
            <w:tcW w:w="460" w:type="dxa"/>
          </w:tcPr>
          <w:p w14:paraId="19EF5237" w14:textId="77777777" w:rsidR="002F0562" w:rsidRPr="00171D90" w:rsidRDefault="002F0562" w:rsidP="002F0562">
            <w:pPr>
              <w:spacing w:after="60" w:line="312" w:lineRule="auto"/>
              <w:rPr>
                <w:rFonts w:ascii="Cambria" w:hAnsi="Cambria"/>
              </w:rPr>
            </w:pPr>
            <w:r w:rsidRPr="00171D90">
              <w:rPr>
                <w:rFonts w:ascii="Cambria" w:hAnsi="Cambria"/>
              </w:rPr>
              <w:t>7</w:t>
            </w:r>
          </w:p>
        </w:tc>
        <w:tc>
          <w:tcPr>
            <w:tcW w:w="1662" w:type="dxa"/>
          </w:tcPr>
          <w:p w14:paraId="0D31D4B6" w14:textId="28248448" w:rsidR="002F0562" w:rsidRDefault="002F0562" w:rsidP="002F0562">
            <w:pPr>
              <w:spacing w:after="60"/>
              <w:rPr>
                <w:rFonts w:ascii="Cambria" w:hAnsi="Cambria"/>
              </w:rPr>
            </w:pPr>
            <w:r>
              <w:rPr>
                <w:rFonts w:ascii="Cambria" w:hAnsi="Cambria"/>
              </w:rPr>
              <w:t>30.3.2022</w:t>
            </w:r>
          </w:p>
        </w:tc>
        <w:tc>
          <w:tcPr>
            <w:tcW w:w="6940" w:type="dxa"/>
          </w:tcPr>
          <w:p w14:paraId="4BB9FD98" w14:textId="6AF8BF81" w:rsidR="002F0562" w:rsidRPr="00FE5DE4" w:rsidRDefault="00C52F39" w:rsidP="002F0562">
            <w:pPr>
              <w:spacing w:after="60"/>
              <w:rPr>
                <w:rFonts w:ascii="Cambria" w:hAnsi="Cambria"/>
              </w:rPr>
            </w:pPr>
            <w:r>
              <w:rPr>
                <w:rFonts w:ascii="Cambria" w:hAnsi="Cambria"/>
              </w:rPr>
              <w:t>Stunde mit Nicole Cucit (Universität Regensburg)</w:t>
            </w:r>
          </w:p>
        </w:tc>
      </w:tr>
      <w:tr w:rsidR="002F0562" w:rsidRPr="00171D90" w14:paraId="04175ABA" w14:textId="77777777" w:rsidTr="003C402F">
        <w:tc>
          <w:tcPr>
            <w:tcW w:w="460" w:type="dxa"/>
          </w:tcPr>
          <w:p w14:paraId="477DE138" w14:textId="77777777" w:rsidR="002F0562" w:rsidRPr="00171D90" w:rsidRDefault="002F0562" w:rsidP="002F0562">
            <w:pPr>
              <w:spacing w:after="60" w:line="312" w:lineRule="auto"/>
              <w:rPr>
                <w:rFonts w:ascii="Cambria" w:hAnsi="Cambria"/>
              </w:rPr>
            </w:pPr>
            <w:r w:rsidRPr="00171D90">
              <w:rPr>
                <w:rFonts w:ascii="Cambria" w:hAnsi="Cambria"/>
              </w:rPr>
              <w:t>8</w:t>
            </w:r>
          </w:p>
        </w:tc>
        <w:tc>
          <w:tcPr>
            <w:tcW w:w="1662" w:type="dxa"/>
          </w:tcPr>
          <w:p w14:paraId="4335EF92" w14:textId="1BF3742F" w:rsidR="002F0562" w:rsidRDefault="002F0562" w:rsidP="002F0562">
            <w:pPr>
              <w:spacing w:after="60"/>
              <w:rPr>
                <w:rFonts w:ascii="Cambria" w:hAnsi="Cambria"/>
              </w:rPr>
            </w:pPr>
            <w:r>
              <w:rPr>
                <w:rFonts w:ascii="Cambria" w:hAnsi="Cambria"/>
              </w:rPr>
              <w:t>6.4.2022</w:t>
            </w:r>
          </w:p>
        </w:tc>
        <w:tc>
          <w:tcPr>
            <w:tcW w:w="6940" w:type="dxa"/>
          </w:tcPr>
          <w:p w14:paraId="07347FCC" w14:textId="43DF7113" w:rsidR="002F0562" w:rsidRPr="00FE5DE4" w:rsidRDefault="00C52F39" w:rsidP="002F0562">
            <w:pPr>
              <w:spacing w:after="60"/>
              <w:rPr>
                <w:rFonts w:ascii="Cambria" w:hAnsi="Cambria"/>
              </w:rPr>
            </w:pPr>
            <w:r>
              <w:rPr>
                <w:rFonts w:ascii="Cambria" w:hAnsi="Cambria"/>
              </w:rPr>
              <w:t>Linguistik: Syntax</w:t>
            </w:r>
          </w:p>
        </w:tc>
      </w:tr>
      <w:tr w:rsidR="002F0562" w:rsidRPr="00171D90" w14:paraId="060967E6" w14:textId="77777777" w:rsidTr="003C402F">
        <w:tc>
          <w:tcPr>
            <w:tcW w:w="460" w:type="dxa"/>
          </w:tcPr>
          <w:p w14:paraId="0F004C18" w14:textId="77777777" w:rsidR="002F0562" w:rsidRPr="00171D90" w:rsidRDefault="002F0562" w:rsidP="002F0562">
            <w:pPr>
              <w:spacing w:after="60" w:line="312" w:lineRule="auto"/>
              <w:rPr>
                <w:rFonts w:ascii="Cambria" w:hAnsi="Cambria"/>
              </w:rPr>
            </w:pPr>
            <w:r w:rsidRPr="00171D90">
              <w:rPr>
                <w:rFonts w:ascii="Cambria" w:hAnsi="Cambria"/>
              </w:rPr>
              <w:t>9</w:t>
            </w:r>
          </w:p>
        </w:tc>
        <w:tc>
          <w:tcPr>
            <w:tcW w:w="1662" w:type="dxa"/>
          </w:tcPr>
          <w:p w14:paraId="1973E2E1" w14:textId="65BCE120" w:rsidR="002F0562" w:rsidRDefault="002F0562" w:rsidP="002F0562">
            <w:pPr>
              <w:spacing w:after="60"/>
              <w:rPr>
                <w:rFonts w:ascii="Cambria" w:hAnsi="Cambria"/>
              </w:rPr>
            </w:pPr>
            <w:r>
              <w:rPr>
                <w:rFonts w:ascii="Cambria" w:hAnsi="Cambria"/>
              </w:rPr>
              <w:t>13.4.2022</w:t>
            </w:r>
          </w:p>
        </w:tc>
        <w:tc>
          <w:tcPr>
            <w:tcW w:w="6940" w:type="dxa"/>
          </w:tcPr>
          <w:p w14:paraId="0DD38105" w14:textId="77777777" w:rsidR="002F0562" w:rsidRPr="00FE5DE4" w:rsidRDefault="002F0562" w:rsidP="002F0562">
            <w:pPr>
              <w:spacing w:after="60"/>
              <w:rPr>
                <w:rFonts w:ascii="Cambria" w:hAnsi="Cambria"/>
              </w:rPr>
            </w:pPr>
            <w:r>
              <w:rPr>
                <w:rFonts w:ascii="Cambria" w:hAnsi="Cambria"/>
              </w:rPr>
              <w:t xml:space="preserve">Sprachstrukturen: Nominalflexion (Genuszuweisung; n-Deklination; Adjektive und Partizipien als Nomen) </w:t>
            </w:r>
          </w:p>
        </w:tc>
      </w:tr>
      <w:tr w:rsidR="002F0562" w:rsidRPr="00171D90" w14:paraId="2C060A2A" w14:textId="77777777" w:rsidTr="003C402F">
        <w:tc>
          <w:tcPr>
            <w:tcW w:w="460" w:type="dxa"/>
          </w:tcPr>
          <w:p w14:paraId="31E3962E" w14:textId="77777777" w:rsidR="002F0562" w:rsidRPr="00171D90" w:rsidRDefault="002F0562" w:rsidP="002F0562">
            <w:pPr>
              <w:spacing w:after="60" w:line="312" w:lineRule="auto"/>
              <w:rPr>
                <w:rFonts w:ascii="Cambria" w:hAnsi="Cambria"/>
              </w:rPr>
            </w:pPr>
            <w:r w:rsidRPr="00171D90">
              <w:rPr>
                <w:rFonts w:ascii="Cambria" w:hAnsi="Cambria"/>
              </w:rPr>
              <w:t>10</w:t>
            </w:r>
          </w:p>
        </w:tc>
        <w:tc>
          <w:tcPr>
            <w:tcW w:w="1662" w:type="dxa"/>
          </w:tcPr>
          <w:p w14:paraId="03054253" w14:textId="1A156F5B" w:rsidR="002F0562" w:rsidRDefault="002F0562" w:rsidP="002F0562">
            <w:pPr>
              <w:spacing w:after="60"/>
              <w:rPr>
                <w:rFonts w:ascii="Cambria" w:hAnsi="Cambria"/>
              </w:rPr>
            </w:pPr>
            <w:r>
              <w:rPr>
                <w:rFonts w:ascii="Cambria" w:hAnsi="Cambria"/>
              </w:rPr>
              <w:t>20.4.2022</w:t>
            </w:r>
          </w:p>
        </w:tc>
        <w:tc>
          <w:tcPr>
            <w:tcW w:w="6940" w:type="dxa"/>
          </w:tcPr>
          <w:p w14:paraId="7BCE14EF" w14:textId="77777777" w:rsidR="002F0562" w:rsidRPr="00FE5DE4" w:rsidRDefault="002F0562" w:rsidP="002F0562">
            <w:pPr>
              <w:spacing w:after="60"/>
              <w:rPr>
                <w:rFonts w:ascii="Cambria" w:hAnsi="Cambria"/>
              </w:rPr>
            </w:pPr>
            <w:r>
              <w:rPr>
                <w:rFonts w:ascii="Cambria" w:hAnsi="Cambria"/>
              </w:rPr>
              <w:t xml:space="preserve">Sprachstrukturen: ital. </w:t>
            </w:r>
            <w:r w:rsidRPr="00330328">
              <w:rPr>
                <w:rFonts w:ascii="Cambria" w:hAnsi="Cambria"/>
                <w:i/>
                <w:iCs/>
              </w:rPr>
              <w:t>gerundio</w:t>
            </w:r>
            <w:r>
              <w:rPr>
                <w:rFonts w:ascii="Cambria" w:hAnsi="Cambria"/>
              </w:rPr>
              <w:t xml:space="preserve"> in der Übersetzung &amp; Übersetzen</w:t>
            </w:r>
          </w:p>
        </w:tc>
      </w:tr>
      <w:tr w:rsidR="002F0562" w:rsidRPr="00171D90" w14:paraId="06D7CC5D" w14:textId="77777777" w:rsidTr="003C402F">
        <w:tc>
          <w:tcPr>
            <w:tcW w:w="460" w:type="dxa"/>
          </w:tcPr>
          <w:p w14:paraId="7EC0C90B" w14:textId="77777777" w:rsidR="002F0562" w:rsidRPr="00171D90" w:rsidRDefault="002F0562" w:rsidP="002F0562">
            <w:pPr>
              <w:spacing w:after="60" w:line="312" w:lineRule="auto"/>
              <w:rPr>
                <w:rFonts w:ascii="Cambria" w:hAnsi="Cambria"/>
              </w:rPr>
            </w:pPr>
            <w:r w:rsidRPr="00171D90">
              <w:rPr>
                <w:rFonts w:ascii="Cambria" w:hAnsi="Cambria"/>
              </w:rPr>
              <w:t>11</w:t>
            </w:r>
          </w:p>
        </w:tc>
        <w:tc>
          <w:tcPr>
            <w:tcW w:w="1662" w:type="dxa"/>
          </w:tcPr>
          <w:p w14:paraId="44ED9864" w14:textId="435DAAA9" w:rsidR="002F0562" w:rsidRPr="00FE5DE4" w:rsidRDefault="002F0562" w:rsidP="002F0562">
            <w:pPr>
              <w:spacing w:after="60"/>
              <w:rPr>
                <w:rFonts w:ascii="Cambria" w:hAnsi="Cambria"/>
              </w:rPr>
            </w:pPr>
            <w:r>
              <w:rPr>
                <w:rFonts w:ascii="Cambria" w:hAnsi="Cambria"/>
              </w:rPr>
              <w:t>27.4.2022</w:t>
            </w:r>
          </w:p>
        </w:tc>
        <w:tc>
          <w:tcPr>
            <w:tcW w:w="6940" w:type="dxa"/>
          </w:tcPr>
          <w:p w14:paraId="69FC15A8" w14:textId="77777777" w:rsidR="002F0562" w:rsidRPr="00FE5DE4" w:rsidRDefault="002F0562" w:rsidP="002F0562">
            <w:pPr>
              <w:spacing w:after="60"/>
              <w:rPr>
                <w:rFonts w:ascii="Cambria" w:hAnsi="Cambria"/>
              </w:rPr>
            </w:pPr>
            <w:r>
              <w:rPr>
                <w:rFonts w:ascii="Cambria" w:hAnsi="Cambria"/>
              </w:rPr>
              <w:t>Sprachstrukturen: Übersetzungsverfahren</w:t>
            </w:r>
          </w:p>
        </w:tc>
      </w:tr>
      <w:tr w:rsidR="002F0562" w:rsidRPr="00171D90" w14:paraId="6A48C974" w14:textId="77777777" w:rsidTr="003C402F">
        <w:tc>
          <w:tcPr>
            <w:tcW w:w="460" w:type="dxa"/>
          </w:tcPr>
          <w:p w14:paraId="1FC7C8B4" w14:textId="77777777" w:rsidR="002F0562" w:rsidRPr="00171D90" w:rsidRDefault="002F0562" w:rsidP="002F0562">
            <w:pPr>
              <w:spacing w:after="60" w:line="312" w:lineRule="auto"/>
              <w:rPr>
                <w:rFonts w:ascii="Cambria" w:hAnsi="Cambria"/>
              </w:rPr>
            </w:pPr>
            <w:r w:rsidRPr="00171D90">
              <w:rPr>
                <w:rFonts w:ascii="Cambria" w:hAnsi="Cambria"/>
              </w:rPr>
              <w:t>12</w:t>
            </w:r>
          </w:p>
        </w:tc>
        <w:tc>
          <w:tcPr>
            <w:tcW w:w="1662" w:type="dxa"/>
          </w:tcPr>
          <w:p w14:paraId="4E6B6EB7" w14:textId="7B68DC80" w:rsidR="002F0562" w:rsidRPr="00FE5DE4" w:rsidRDefault="002F0562" w:rsidP="002F0562">
            <w:pPr>
              <w:spacing w:after="60"/>
              <w:rPr>
                <w:rFonts w:ascii="Cambria" w:hAnsi="Cambria"/>
              </w:rPr>
            </w:pPr>
            <w:r>
              <w:rPr>
                <w:rFonts w:ascii="Cambria" w:hAnsi="Cambria"/>
              </w:rPr>
              <w:t>4.5.2022</w:t>
            </w:r>
          </w:p>
        </w:tc>
        <w:tc>
          <w:tcPr>
            <w:tcW w:w="6940" w:type="dxa"/>
          </w:tcPr>
          <w:p w14:paraId="0A834DB5" w14:textId="77777777" w:rsidR="002F0562" w:rsidRPr="00FE5DE4" w:rsidRDefault="002F0562" w:rsidP="002F0562">
            <w:pPr>
              <w:spacing w:after="60"/>
              <w:rPr>
                <w:rFonts w:ascii="Cambria" w:hAnsi="Cambria"/>
              </w:rPr>
            </w:pPr>
            <w:r>
              <w:rPr>
                <w:rFonts w:ascii="Cambria" w:hAnsi="Cambria"/>
              </w:rPr>
              <w:t>Sprachstrukturen: Modalverben &amp; Übersetzen</w:t>
            </w:r>
          </w:p>
        </w:tc>
      </w:tr>
      <w:tr w:rsidR="002F0562" w:rsidRPr="00171D90" w14:paraId="678FA736" w14:textId="77777777" w:rsidTr="003C402F">
        <w:tc>
          <w:tcPr>
            <w:tcW w:w="460" w:type="dxa"/>
          </w:tcPr>
          <w:p w14:paraId="056569E5" w14:textId="77777777" w:rsidR="002F0562" w:rsidRPr="00171D90" w:rsidRDefault="002F0562" w:rsidP="002F0562">
            <w:pPr>
              <w:spacing w:after="60" w:line="312" w:lineRule="auto"/>
              <w:rPr>
                <w:rFonts w:ascii="Cambria" w:hAnsi="Cambria"/>
              </w:rPr>
            </w:pPr>
            <w:r w:rsidRPr="00171D90">
              <w:rPr>
                <w:rFonts w:ascii="Cambria" w:hAnsi="Cambria"/>
              </w:rPr>
              <w:t>13</w:t>
            </w:r>
          </w:p>
        </w:tc>
        <w:tc>
          <w:tcPr>
            <w:tcW w:w="1662" w:type="dxa"/>
          </w:tcPr>
          <w:p w14:paraId="1E9C283F" w14:textId="00E002CE" w:rsidR="002F0562" w:rsidRPr="00FE5DE4" w:rsidRDefault="002F0562" w:rsidP="002F0562">
            <w:pPr>
              <w:spacing w:after="60"/>
              <w:rPr>
                <w:rFonts w:ascii="Cambria" w:hAnsi="Cambria"/>
              </w:rPr>
            </w:pPr>
            <w:r>
              <w:rPr>
                <w:rFonts w:ascii="Cambria" w:hAnsi="Cambria"/>
              </w:rPr>
              <w:t>11.5.2022</w:t>
            </w:r>
          </w:p>
        </w:tc>
        <w:tc>
          <w:tcPr>
            <w:tcW w:w="6940" w:type="dxa"/>
          </w:tcPr>
          <w:p w14:paraId="67C0B93F" w14:textId="77777777" w:rsidR="002F0562" w:rsidRPr="00FE5DE4" w:rsidRDefault="002F0562" w:rsidP="002F0562">
            <w:pPr>
              <w:spacing w:after="60"/>
              <w:rPr>
                <w:rFonts w:ascii="Cambria" w:hAnsi="Cambria"/>
              </w:rPr>
            </w:pPr>
            <w:r>
              <w:rPr>
                <w:rFonts w:ascii="Cambria" w:hAnsi="Cambria"/>
              </w:rPr>
              <w:t>Sprachstrukturen: Tempusgebrauch kontrastiv &amp; Übersetzen</w:t>
            </w:r>
          </w:p>
        </w:tc>
      </w:tr>
      <w:tr w:rsidR="002F0562" w:rsidRPr="00171D90" w14:paraId="523AC702" w14:textId="77777777" w:rsidTr="003C402F">
        <w:tc>
          <w:tcPr>
            <w:tcW w:w="460" w:type="dxa"/>
          </w:tcPr>
          <w:p w14:paraId="0D0EB017" w14:textId="77777777" w:rsidR="002F0562" w:rsidRPr="00171D90" w:rsidRDefault="002F0562" w:rsidP="002F0562">
            <w:pPr>
              <w:spacing w:after="60" w:line="312" w:lineRule="auto"/>
              <w:rPr>
                <w:rFonts w:ascii="Cambria" w:hAnsi="Cambria"/>
              </w:rPr>
            </w:pPr>
            <w:r w:rsidRPr="00171D90">
              <w:rPr>
                <w:rFonts w:ascii="Cambria" w:hAnsi="Cambria"/>
              </w:rPr>
              <w:t>14</w:t>
            </w:r>
          </w:p>
        </w:tc>
        <w:tc>
          <w:tcPr>
            <w:tcW w:w="1662" w:type="dxa"/>
          </w:tcPr>
          <w:p w14:paraId="0786244C" w14:textId="2CD84652" w:rsidR="002F0562" w:rsidRPr="00FE5DE4" w:rsidRDefault="002F0562" w:rsidP="002F0562">
            <w:pPr>
              <w:spacing w:after="60"/>
              <w:rPr>
                <w:rFonts w:ascii="Cambria" w:hAnsi="Cambria"/>
              </w:rPr>
            </w:pPr>
            <w:r>
              <w:rPr>
                <w:rFonts w:ascii="Cambria" w:hAnsi="Cambria"/>
              </w:rPr>
              <w:t>18.5.2022</w:t>
            </w:r>
          </w:p>
        </w:tc>
        <w:tc>
          <w:tcPr>
            <w:tcW w:w="6940" w:type="dxa"/>
          </w:tcPr>
          <w:p w14:paraId="402B2517" w14:textId="77777777" w:rsidR="002F0562" w:rsidRPr="00FE5DE4" w:rsidRDefault="002F0562" w:rsidP="002F0562">
            <w:pPr>
              <w:spacing w:after="60"/>
              <w:rPr>
                <w:rFonts w:ascii="Cambria" w:hAnsi="Cambria"/>
              </w:rPr>
            </w:pPr>
            <w:r>
              <w:rPr>
                <w:rFonts w:ascii="Cambria" w:hAnsi="Cambria"/>
              </w:rPr>
              <w:t>Sprachstrukturen:  Verben kontrastiv (Valenz &amp; Polysemie) &amp; Übersetzen</w:t>
            </w:r>
          </w:p>
        </w:tc>
      </w:tr>
      <w:tr w:rsidR="002F0562" w:rsidRPr="00171D90" w14:paraId="37F617DB" w14:textId="77777777" w:rsidTr="003C402F">
        <w:tc>
          <w:tcPr>
            <w:tcW w:w="460" w:type="dxa"/>
          </w:tcPr>
          <w:p w14:paraId="33F187E5" w14:textId="77777777" w:rsidR="002F0562" w:rsidRPr="00171D90" w:rsidRDefault="002F0562" w:rsidP="002F0562">
            <w:pPr>
              <w:spacing w:after="60" w:line="312" w:lineRule="auto"/>
              <w:rPr>
                <w:rFonts w:ascii="Cambria" w:hAnsi="Cambria"/>
              </w:rPr>
            </w:pPr>
            <w:r w:rsidRPr="00171D90">
              <w:rPr>
                <w:rFonts w:ascii="Cambria" w:hAnsi="Cambria"/>
              </w:rPr>
              <w:t>15</w:t>
            </w:r>
          </w:p>
        </w:tc>
        <w:tc>
          <w:tcPr>
            <w:tcW w:w="1662" w:type="dxa"/>
          </w:tcPr>
          <w:p w14:paraId="53F732CF" w14:textId="3299015F" w:rsidR="002F0562" w:rsidRPr="00FE5DE4" w:rsidRDefault="00C52F39" w:rsidP="002F0562">
            <w:pPr>
              <w:spacing w:after="60"/>
              <w:rPr>
                <w:rFonts w:ascii="Cambria" w:hAnsi="Cambria"/>
              </w:rPr>
            </w:pPr>
            <w:r>
              <w:rPr>
                <w:rFonts w:ascii="Cambria" w:hAnsi="Cambria"/>
              </w:rPr>
              <w:t>25.5</w:t>
            </w:r>
            <w:r w:rsidR="002F0562">
              <w:rPr>
                <w:rFonts w:ascii="Cambria" w:hAnsi="Cambria"/>
              </w:rPr>
              <w:t>.2022</w:t>
            </w:r>
          </w:p>
        </w:tc>
        <w:tc>
          <w:tcPr>
            <w:tcW w:w="6940" w:type="dxa"/>
          </w:tcPr>
          <w:p w14:paraId="4D650823" w14:textId="77777777" w:rsidR="002F0562" w:rsidRPr="00FE5DE4" w:rsidRDefault="002F0562" w:rsidP="002F0562">
            <w:pPr>
              <w:spacing w:after="60"/>
              <w:rPr>
                <w:rFonts w:ascii="Cambria" w:hAnsi="Cambria"/>
              </w:rPr>
            </w:pPr>
            <w:r>
              <w:rPr>
                <w:rFonts w:ascii="Cambria" w:hAnsi="Cambria"/>
              </w:rPr>
              <w:t xml:space="preserve">Sprachstrukturen: Orthographie und Zeichensetzung </w:t>
            </w:r>
          </w:p>
        </w:tc>
      </w:tr>
    </w:tbl>
    <w:p w14:paraId="408E225F" w14:textId="77777777" w:rsidR="00062D67" w:rsidRDefault="00062D67" w:rsidP="00FF3588">
      <w:pPr>
        <w:spacing w:after="0"/>
        <w:rPr>
          <w:rFonts w:ascii="Cambria" w:hAnsi="Cambria"/>
        </w:rPr>
      </w:pPr>
    </w:p>
    <w:p w14:paraId="78A038D5" w14:textId="1174953E" w:rsidR="00FF3588" w:rsidRDefault="007E0537" w:rsidP="00FF3588">
      <w:pPr>
        <w:spacing w:after="0"/>
        <w:rPr>
          <w:rFonts w:ascii="Cambria" w:hAnsi="Cambria"/>
        </w:rPr>
      </w:pPr>
      <w:r>
        <w:rPr>
          <w:rFonts w:ascii="Cambria" w:hAnsi="Cambria"/>
        </w:rPr>
        <w:t>Mittwoch, 17-19 Uhr</w:t>
      </w:r>
    </w:p>
    <w:p w14:paraId="35B13DAA" w14:textId="7D9B4C9F" w:rsidR="00FF3588" w:rsidRDefault="00FF3588" w:rsidP="00FF3588">
      <w:pPr>
        <w:spacing w:after="0"/>
        <w:rPr>
          <w:rFonts w:ascii="Cambria" w:hAnsi="Cambria"/>
        </w:rPr>
      </w:pPr>
      <w:r>
        <w:rPr>
          <w:rFonts w:ascii="Cambria" w:hAnsi="Cambria"/>
        </w:rPr>
        <w:t xml:space="preserve">Aula </w:t>
      </w:r>
      <w:r w:rsidR="007E0537">
        <w:rPr>
          <w:rFonts w:ascii="Cambria" w:hAnsi="Cambria"/>
        </w:rPr>
        <w:t>Magna</w:t>
      </w:r>
    </w:p>
    <w:p w14:paraId="0AB235A5" w14:textId="77777777" w:rsidR="00FF3588" w:rsidRDefault="00FF3588" w:rsidP="00FF3588">
      <w:pPr>
        <w:spacing w:after="0"/>
        <w:rPr>
          <w:rFonts w:ascii="Cambria" w:hAnsi="Cambria"/>
        </w:rPr>
      </w:pPr>
    </w:p>
    <w:p w14:paraId="71C0B7EE" w14:textId="77777777" w:rsidR="00FF3588" w:rsidRDefault="00FF3588" w:rsidP="00FF3588">
      <w:pPr>
        <w:spacing w:after="0"/>
        <w:rPr>
          <w:rFonts w:ascii="Cambria" w:hAnsi="Cambria"/>
        </w:rPr>
      </w:pPr>
      <w:r>
        <w:rPr>
          <w:rFonts w:ascii="Cambria" w:hAnsi="Cambria"/>
        </w:rPr>
        <w:t>Anne-Kathrin Gärtig-Bressan</w:t>
      </w:r>
    </w:p>
    <w:p w14:paraId="095D201F" w14:textId="77777777" w:rsidR="00FF3588" w:rsidRDefault="006D4998" w:rsidP="00FF3588">
      <w:pPr>
        <w:spacing w:after="0"/>
        <w:rPr>
          <w:rFonts w:ascii="Cambria" w:hAnsi="Cambria"/>
        </w:rPr>
      </w:pPr>
      <w:hyperlink r:id="rId7" w:history="1">
        <w:r w:rsidR="003E398A">
          <w:rPr>
            <w:rStyle w:val="Hyperlink"/>
            <w:rFonts w:ascii="Cambria" w:hAnsi="Cambria"/>
          </w:rPr>
          <w:t>akgaertig@units.it</w:t>
        </w:r>
      </w:hyperlink>
    </w:p>
    <w:p w14:paraId="54A60613" w14:textId="66149059" w:rsidR="00FE36D8" w:rsidRDefault="00FF3588" w:rsidP="001B74D9">
      <w:pPr>
        <w:spacing w:after="0"/>
        <w:rPr>
          <w:rFonts w:ascii="Cambria" w:hAnsi="Cambria"/>
        </w:rPr>
      </w:pPr>
      <w:r>
        <w:rPr>
          <w:rFonts w:ascii="Cambria" w:hAnsi="Cambria"/>
        </w:rPr>
        <w:t xml:space="preserve">Sprechstunde: </w:t>
      </w:r>
      <w:r w:rsidR="002A2F68">
        <w:rPr>
          <w:rFonts w:ascii="Cambria" w:hAnsi="Cambria"/>
        </w:rPr>
        <w:t>Mon</w:t>
      </w:r>
      <w:r w:rsidR="004066E6">
        <w:rPr>
          <w:rFonts w:ascii="Cambria" w:hAnsi="Cambria"/>
        </w:rPr>
        <w:t>tag, 1</w:t>
      </w:r>
      <w:r w:rsidR="002A2F68">
        <w:rPr>
          <w:rFonts w:ascii="Cambria" w:hAnsi="Cambria"/>
        </w:rPr>
        <w:t>5</w:t>
      </w:r>
      <w:r w:rsidR="004066E6">
        <w:rPr>
          <w:rFonts w:ascii="Cambria" w:hAnsi="Cambria"/>
        </w:rPr>
        <w:t>-1</w:t>
      </w:r>
      <w:r w:rsidR="002A2F68">
        <w:rPr>
          <w:rFonts w:ascii="Cambria" w:hAnsi="Cambria"/>
        </w:rPr>
        <w:t>6</w:t>
      </w:r>
      <w:r w:rsidR="008904F0">
        <w:rPr>
          <w:rFonts w:ascii="Cambria" w:hAnsi="Cambria"/>
        </w:rPr>
        <w:t xml:space="preserve"> Uhr</w:t>
      </w:r>
      <w:r w:rsidR="00CC40C2">
        <w:rPr>
          <w:rFonts w:ascii="Cambria" w:hAnsi="Cambria"/>
        </w:rPr>
        <w:t xml:space="preserve"> oder nach Vereinbarung (bitte vorher per E-Mail anmelden)</w:t>
      </w:r>
    </w:p>
    <w:p w14:paraId="0043E551" w14:textId="77777777" w:rsidR="006A1B09" w:rsidRDefault="006A1B09" w:rsidP="001B74D9">
      <w:pPr>
        <w:spacing w:after="0"/>
        <w:rPr>
          <w:rFonts w:ascii="Cambria" w:hAnsi="Cambria"/>
        </w:rPr>
      </w:pPr>
    </w:p>
    <w:p w14:paraId="47C102CE" w14:textId="77777777" w:rsidR="003432AF" w:rsidRDefault="003432AF" w:rsidP="001B74D9">
      <w:pPr>
        <w:spacing w:after="0"/>
        <w:rPr>
          <w:rFonts w:ascii="Cambria" w:hAnsi="Cambria"/>
        </w:rPr>
      </w:pPr>
    </w:p>
    <w:p w14:paraId="52958362" w14:textId="77777777" w:rsidR="003432AF" w:rsidRDefault="003432AF" w:rsidP="001B74D9">
      <w:pPr>
        <w:spacing w:after="0"/>
        <w:rPr>
          <w:rFonts w:ascii="Cambria" w:hAnsi="Cambria"/>
        </w:rPr>
      </w:pPr>
      <w:r>
        <w:rPr>
          <w:rFonts w:ascii="Cambria" w:hAnsi="Cambria"/>
        </w:rPr>
        <w:t>LITERATUR</w:t>
      </w:r>
    </w:p>
    <w:p w14:paraId="0466747F" w14:textId="77777777" w:rsidR="003432AF" w:rsidRPr="00062D67" w:rsidRDefault="003432AF" w:rsidP="003432AF">
      <w:pPr>
        <w:rPr>
          <w:rFonts w:ascii="Cambria" w:hAnsi="Cambria"/>
          <w:lang w:val="it-IT"/>
        </w:rPr>
      </w:pPr>
      <w:bookmarkStart w:id="0" w:name="_Hlk61365229"/>
      <w:r w:rsidRPr="00062D67">
        <w:rPr>
          <w:rFonts w:ascii="Cambria" w:hAnsi="Cambria"/>
          <w:smallCaps/>
        </w:rPr>
        <w:t>Busch</w:t>
      </w:r>
      <w:r w:rsidRPr="00062D67">
        <w:rPr>
          <w:rFonts w:ascii="Cambria" w:hAnsi="Cambria"/>
        </w:rPr>
        <w:t>, Albert/</w:t>
      </w:r>
      <w:r w:rsidRPr="00062D67">
        <w:rPr>
          <w:rFonts w:ascii="Cambria" w:hAnsi="Cambria"/>
          <w:smallCaps/>
        </w:rPr>
        <w:t>Stenschke</w:t>
      </w:r>
      <w:r w:rsidRPr="00062D67">
        <w:rPr>
          <w:rFonts w:ascii="Cambria" w:hAnsi="Cambria"/>
        </w:rPr>
        <w:t>, Oliver (</w:t>
      </w:r>
      <w:r w:rsidRPr="00062D67">
        <w:rPr>
          <w:rFonts w:ascii="Cambria" w:hAnsi="Cambria"/>
          <w:vertAlign w:val="superscript"/>
        </w:rPr>
        <w:t>2</w:t>
      </w:r>
      <w:r w:rsidRPr="00062D67">
        <w:rPr>
          <w:rFonts w:ascii="Cambria" w:hAnsi="Cambria"/>
        </w:rPr>
        <w:t xml:space="preserve">2008): </w:t>
      </w:r>
      <w:r w:rsidRPr="00062D67">
        <w:rPr>
          <w:rFonts w:ascii="Cambria" w:hAnsi="Cambria"/>
          <w:i/>
        </w:rPr>
        <w:t>Germanistische Linguistik: Eine Einführung</w:t>
      </w:r>
      <w:r w:rsidRPr="00062D67">
        <w:rPr>
          <w:rFonts w:ascii="Cambria" w:hAnsi="Cambria"/>
        </w:rPr>
        <w:t xml:space="preserve">. </w:t>
      </w:r>
      <w:r w:rsidRPr="00062D67">
        <w:rPr>
          <w:rFonts w:ascii="Cambria" w:hAnsi="Cambria"/>
          <w:lang w:val="it-IT"/>
        </w:rPr>
        <w:t>Tübingen: Narr.</w:t>
      </w:r>
    </w:p>
    <w:p w14:paraId="698FE933" w14:textId="77777777" w:rsidR="003432AF" w:rsidRPr="00062D67" w:rsidRDefault="003432AF" w:rsidP="003432AF">
      <w:pPr>
        <w:rPr>
          <w:rFonts w:ascii="Cambria" w:hAnsi="Cambria"/>
        </w:rPr>
      </w:pPr>
      <w:r w:rsidRPr="00062D67">
        <w:rPr>
          <w:rFonts w:ascii="Cambria" w:hAnsi="Cambria"/>
          <w:smallCaps/>
          <w:lang w:val="it-IT"/>
        </w:rPr>
        <w:t>Di Meola</w:t>
      </w:r>
      <w:r w:rsidRPr="00062D67">
        <w:rPr>
          <w:rFonts w:ascii="Cambria" w:hAnsi="Cambria"/>
          <w:lang w:val="it-IT"/>
        </w:rPr>
        <w:t xml:space="preserve">, Claudio (2004): </w:t>
      </w:r>
      <w:r w:rsidRPr="00062D67">
        <w:rPr>
          <w:rFonts w:ascii="Cambria" w:hAnsi="Cambria"/>
          <w:i/>
          <w:lang w:val="it-IT"/>
        </w:rPr>
        <w:t>La linguistica tedesca. Un’introduzione con esercizi e bibliografia ragionata</w:t>
      </w:r>
      <w:r w:rsidRPr="00062D67">
        <w:rPr>
          <w:rFonts w:ascii="Cambria" w:hAnsi="Cambria"/>
          <w:lang w:val="it-IT"/>
        </w:rPr>
        <w:t xml:space="preserve">. </w:t>
      </w:r>
      <w:r w:rsidRPr="00062D67">
        <w:rPr>
          <w:rFonts w:ascii="Cambria" w:hAnsi="Cambria"/>
        </w:rPr>
        <w:t>Roma: Bulzoni.</w:t>
      </w:r>
    </w:p>
    <w:p w14:paraId="12018E16" w14:textId="7463BF8B" w:rsidR="003A42A8" w:rsidRDefault="003A42A8" w:rsidP="003A42A8">
      <w:pPr>
        <w:spacing w:after="0"/>
        <w:rPr>
          <w:rFonts w:ascii="Cambria" w:hAnsi="Cambria"/>
        </w:rPr>
      </w:pPr>
      <w:r w:rsidRPr="00062D67">
        <w:rPr>
          <w:rFonts w:ascii="Cambria" w:hAnsi="Cambria"/>
          <w:smallCaps/>
        </w:rPr>
        <w:t>Hering</w:t>
      </w:r>
      <w:r w:rsidRPr="00062D67">
        <w:rPr>
          <w:rFonts w:ascii="Cambria" w:hAnsi="Cambria"/>
        </w:rPr>
        <w:t>, Axel/</w:t>
      </w:r>
      <w:r w:rsidRPr="00062D67">
        <w:rPr>
          <w:rFonts w:ascii="Cambria" w:hAnsi="Cambria"/>
          <w:smallCaps/>
        </w:rPr>
        <w:t>Matussek</w:t>
      </w:r>
      <w:r w:rsidRPr="00062D67">
        <w:rPr>
          <w:rFonts w:ascii="Cambria" w:hAnsi="Cambria"/>
        </w:rPr>
        <w:t>, Magdalena/</w:t>
      </w:r>
      <w:r w:rsidRPr="00062D67">
        <w:rPr>
          <w:rFonts w:ascii="Cambria" w:hAnsi="Cambria"/>
          <w:smallCaps/>
        </w:rPr>
        <w:t>Perlmann-Balme</w:t>
      </w:r>
      <w:r w:rsidRPr="00062D67">
        <w:rPr>
          <w:rFonts w:ascii="Cambria" w:hAnsi="Cambria"/>
        </w:rPr>
        <w:t xml:space="preserve">, Michaela (2018): </w:t>
      </w:r>
      <w:r w:rsidRPr="00062D67">
        <w:rPr>
          <w:rFonts w:ascii="Cambria" w:hAnsi="Cambria"/>
          <w:i/>
          <w:iCs/>
        </w:rPr>
        <w:t>Sicher! Deutsch als Fremdsprache. Übungsgrammatik</w:t>
      </w:r>
      <w:r w:rsidRPr="00062D67">
        <w:rPr>
          <w:rFonts w:ascii="Cambria" w:hAnsi="Cambria"/>
        </w:rPr>
        <w:t>. München: Hueber.</w:t>
      </w:r>
    </w:p>
    <w:p w14:paraId="31B8299D" w14:textId="77777777" w:rsidR="00062D67" w:rsidRDefault="00062D67" w:rsidP="003A42A8">
      <w:pPr>
        <w:spacing w:after="0"/>
        <w:rPr>
          <w:rFonts w:ascii="Cambria" w:hAnsi="Cambria"/>
        </w:rPr>
      </w:pPr>
    </w:p>
    <w:p w14:paraId="0BE36971" w14:textId="3DF28112" w:rsidR="00062D67" w:rsidRDefault="00062D67" w:rsidP="003A42A8">
      <w:pPr>
        <w:spacing w:after="0"/>
        <w:rPr>
          <w:rFonts w:ascii="Cambria" w:hAnsi="Cambria"/>
        </w:rPr>
      </w:pPr>
      <w:r w:rsidRPr="00062D67">
        <w:rPr>
          <w:rFonts w:ascii="Cambria" w:hAnsi="Cambria"/>
          <w:smallCaps/>
        </w:rPr>
        <w:t>Nied Curcio</w:t>
      </w:r>
      <w:r w:rsidRPr="00062D67">
        <w:rPr>
          <w:rFonts w:ascii="Cambria" w:hAnsi="Cambria"/>
        </w:rPr>
        <w:t>, Martina (</w:t>
      </w:r>
      <w:r>
        <w:rPr>
          <w:rFonts w:ascii="Cambria" w:hAnsi="Cambria"/>
        </w:rPr>
        <w:t>a cura di</w:t>
      </w:r>
      <w:r w:rsidRPr="00062D67">
        <w:rPr>
          <w:rFonts w:ascii="Cambria" w:hAnsi="Cambria"/>
        </w:rPr>
        <w:t>)</w:t>
      </w:r>
      <w:r>
        <w:rPr>
          <w:rFonts w:ascii="Cambria" w:hAnsi="Cambria"/>
        </w:rPr>
        <w:t xml:space="preserve"> (2008)</w:t>
      </w:r>
      <w:r w:rsidRPr="00062D67">
        <w:rPr>
          <w:rFonts w:ascii="Cambria" w:hAnsi="Cambria"/>
        </w:rPr>
        <w:t xml:space="preserve">: </w:t>
      </w:r>
      <w:r w:rsidRPr="00062D67">
        <w:rPr>
          <w:rFonts w:ascii="Cambria" w:hAnsi="Cambria"/>
          <w:i/>
          <w:iCs/>
        </w:rPr>
        <w:t>Ausgewählte Phänomene zur kontrastiven Linguistik Italienisch-Deutsch. Ein Studien- und Übungsbuch für italienische DaF-Studierende</w:t>
      </w:r>
      <w:r w:rsidRPr="00062D67">
        <w:rPr>
          <w:rFonts w:ascii="Cambria" w:hAnsi="Cambria"/>
        </w:rPr>
        <w:t>. Milano: FrancoAngeli.</w:t>
      </w:r>
    </w:p>
    <w:p w14:paraId="1B4E681B" w14:textId="7BB0109D" w:rsidR="002E431C" w:rsidRDefault="002E431C" w:rsidP="003A42A8">
      <w:pPr>
        <w:spacing w:after="0"/>
        <w:rPr>
          <w:rFonts w:ascii="Cambria" w:hAnsi="Cambria"/>
        </w:rPr>
      </w:pPr>
    </w:p>
    <w:p w14:paraId="2C7A4E66" w14:textId="751909C1" w:rsidR="002E431C" w:rsidRDefault="002E431C" w:rsidP="003A42A8">
      <w:pPr>
        <w:spacing w:after="0"/>
        <w:rPr>
          <w:rFonts w:ascii="Cambria" w:hAnsi="Cambria"/>
        </w:rPr>
      </w:pPr>
    </w:p>
    <w:p w14:paraId="5C981D29" w14:textId="62CD076B" w:rsidR="002E431C" w:rsidRDefault="002E431C" w:rsidP="003A42A8">
      <w:pPr>
        <w:spacing w:after="0"/>
        <w:rPr>
          <w:rFonts w:ascii="Cambria" w:hAnsi="Cambria"/>
        </w:rPr>
      </w:pPr>
    </w:p>
    <w:p w14:paraId="6EA27AF8" w14:textId="77777777" w:rsidR="002E431C" w:rsidRPr="003A42A8" w:rsidRDefault="002E431C" w:rsidP="003A42A8">
      <w:pPr>
        <w:spacing w:after="0"/>
        <w:rPr>
          <w:rFonts w:ascii="Cambria" w:hAnsi="Cambria"/>
        </w:rPr>
      </w:pPr>
    </w:p>
    <w:bookmarkEnd w:id="0"/>
    <w:p w14:paraId="7A39FA25" w14:textId="7A170895" w:rsidR="003432AF" w:rsidRPr="00CC40C2" w:rsidRDefault="00CC40C2" w:rsidP="001B74D9">
      <w:pPr>
        <w:spacing w:after="0"/>
        <w:rPr>
          <w:rFonts w:ascii="Cambria" w:hAnsi="Cambria"/>
          <w:caps/>
        </w:rPr>
      </w:pPr>
      <w:r w:rsidRPr="00CC40C2">
        <w:rPr>
          <w:rFonts w:ascii="Cambria" w:hAnsi="Cambria"/>
          <w:caps/>
        </w:rPr>
        <w:t>Prüfungsmodalitäten</w:t>
      </w:r>
    </w:p>
    <w:p w14:paraId="60B1263A" w14:textId="77777777" w:rsidR="00CC40C2" w:rsidRDefault="00CC40C2" w:rsidP="001B74D9">
      <w:pPr>
        <w:spacing w:after="0"/>
        <w:rPr>
          <w:rFonts w:ascii="Cambria" w:hAnsi="Cambria"/>
          <w:smallCaps/>
        </w:rPr>
      </w:pPr>
    </w:p>
    <w:p w14:paraId="4E638762" w14:textId="77777777" w:rsidR="00CC40C2" w:rsidRPr="00CC40C2" w:rsidRDefault="00CC40C2" w:rsidP="00CC40C2">
      <w:pPr>
        <w:spacing w:after="0"/>
        <w:rPr>
          <w:rFonts w:ascii="Cambria" w:hAnsi="Cambria"/>
          <w:b/>
          <w:bCs/>
        </w:rPr>
      </w:pPr>
      <w:r w:rsidRPr="00CC40C2">
        <w:rPr>
          <w:rFonts w:ascii="Cambria" w:hAnsi="Cambria"/>
          <w:b/>
          <w:bCs/>
        </w:rPr>
        <w:t>1) Sprache</w:t>
      </w:r>
    </w:p>
    <w:p w14:paraId="5B4D963D" w14:textId="03E7CB88" w:rsidR="00CC40C2" w:rsidRDefault="00CC40C2" w:rsidP="00CC40C2">
      <w:pPr>
        <w:spacing w:after="0"/>
        <w:rPr>
          <w:rFonts w:ascii="Cambria" w:hAnsi="Cambria"/>
          <w:bCs/>
        </w:rPr>
      </w:pPr>
      <w:r w:rsidRPr="00CC40C2">
        <w:rPr>
          <w:rFonts w:ascii="Cambria" w:hAnsi="Cambria"/>
          <w:bCs/>
        </w:rPr>
        <w:t xml:space="preserve">Die Prüfung ist in </w:t>
      </w:r>
      <w:r w:rsidRPr="00CC40C2">
        <w:rPr>
          <w:rFonts w:ascii="Cambria" w:hAnsi="Cambria"/>
          <w:bCs/>
          <w:i/>
        </w:rPr>
        <w:t>deutscher</w:t>
      </w:r>
      <w:r w:rsidRPr="00CC40C2">
        <w:rPr>
          <w:rFonts w:ascii="Cambria" w:hAnsi="Cambria"/>
          <w:bCs/>
        </w:rPr>
        <w:t xml:space="preserve"> Sprache. Die Prüfungskandidat</w:t>
      </w:r>
      <w:r w:rsidR="00D315CC">
        <w:rPr>
          <w:rFonts w:ascii="Cambria" w:hAnsi="Cambria"/>
          <w:bCs/>
        </w:rPr>
        <w:t>Inn</w:t>
      </w:r>
      <w:r w:rsidRPr="00CC40C2">
        <w:rPr>
          <w:rFonts w:ascii="Cambria" w:hAnsi="Cambria"/>
          <w:bCs/>
        </w:rPr>
        <w:t xml:space="preserve">en </w:t>
      </w:r>
      <w:r>
        <w:rPr>
          <w:rFonts w:ascii="Cambria" w:hAnsi="Cambria"/>
          <w:bCs/>
        </w:rPr>
        <w:t>müssen</w:t>
      </w:r>
      <w:r w:rsidRPr="00CC40C2">
        <w:rPr>
          <w:rFonts w:ascii="Cambria" w:hAnsi="Cambria"/>
          <w:bCs/>
        </w:rPr>
        <w:t xml:space="preserve"> ihre Antworten </w:t>
      </w:r>
      <w:r w:rsidRPr="00CC40C2">
        <w:rPr>
          <w:rFonts w:ascii="Cambria" w:hAnsi="Cambria"/>
          <w:bCs/>
          <w:i/>
        </w:rPr>
        <w:t>auf Deutsch</w:t>
      </w:r>
      <w:r w:rsidRPr="00CC40C2">
        <w:rPr>
          <w:rFonts w:ascii="Cambria" w:hAnsi="Cambria"/>
          <w:bCs/>
        </w:rPr>
        <w:t xml:space="preserve"> formulieren.</w:t>
      </w:r>
    </w:p>
    <w:p w14:paraId="33CEA6DE" w14:textId="77777777" w:rsidR="00CC40C2" w:rsidRPr="00CC40C2" w:rsidRDefault="00CC40C2" w:rsidP="00CC40C2">
      <w:pPr>
        <w:spacing w:after="0"/>
        <w:rPr>
          <w:rFonts w:ascii="Cambria" w:hAnsi="Cambria"/>
          <w:bCs/>
        </w:rPr>
      </w:pPr>
    </w:p>
    <w:p w14:paraId="4A89819E" w14:textId="2CB7E7E2" w:rsidR="00CC40C2" w:rsidRPr="00CC40C2" w:rsidRDefault="00CC40C2" w:rsidP="00CC40C2">
      <w:pPr>
        <w:spacing w:after="0"/>
        <w:rPr>
          <w:rFonts w:ascii="Cambria" w:hAnsi="Cambria"/>
          <w:b/>
          <w:bCs/>
        </w:rPr>
      </w:pPr>
      <w:r w:rsidRPr="00CC40C2">
        <w:rPr>
          <w:rFonts w:ascii="Cambria" w:hAnsi="Cambria"/>
          <w:b/>
          <w:bCs/>
        </w:rPr>
        <w:t>2) Aufbau der Prüfung Lingua tedesca (Modul Lingua tedesca/Gärtig</w:t>
      </w:r>
      <w:r>
        <w:rPr>
          <w:rFonts w:ascii="Cambria" w:hAnsi="Cambria"/>
          <w:b/>
          <w:bCs/>
        </w:rPr>
        <w:t>-Bressan</w:t>
      </w:r>
      <w:r w:rsidRPr="00CC40C2">
        <w:rPr>
          <w:rFonts w:ascii="Cambria" w:hAnsi="Cambria"/>
          <w:b/>
          <w:bCs/>
        </w:rPr>
        <w:t xml:space="preserve"> + Lektorat) </w:t>
      </w:r>
    </w:p>
    <w:p w14:paraId="183E73FA" w14:textId="683EC976" w:rsidR="00CC40C2" w:rsidRPr="00CC40C2" w:rsidRDefault="00CC40C2" w:rsidP="00CC40C2">
      <w:pPr>
        <w:spacing w:after="0"/>
        <w:rPr>
          <w:rFonts w:ascii="Cambria" w:hAnsi="Cambria"/>
          <w:bCs/>
        </w:rPr>
      </w:pPr>
      <w:r w:rsidRPr="00CC40C2">
        <w:rPr>
          <w:rFonts w:ascii="Cambria" w:hAnsi="Cambria"/>
          <w:bCs/>
        </w:rPr>
        <w:t>Die Prüfung ist schriftlich</w:t>
      </w:r>
      <w:r w:rsidR="00647E57">
        <w:rPr>
          <w:rFonts w:ascii="Cambria" w:hAnsi="Cambria"/>
          <w:bCs/>
        </w:rPr>
        <w:t xml:space="preserve"> und dauert ca. 90-120 Minuten</w:t>
      </w:r>
      <w:r w:rsidRPr="00CC40C2">
        <w:rPr>
          <w:rFonts w:ascii="Cambria" w:hAnsi="Cambria"/>
          <w:bCs/>
        </w:rPr>
        <w:t xml:space="preserve">. </w:t>
      </w:r>
      <w:r w:rsidRPr="00CC40C2">
        <w:rPr>
          <w:rFonts w:ascii="Cambria" w:hAnsi="Cambria"/>
          <w:b/>
          <w:bCs/>
        </w:rPr>
        <w:t>Aktive und regelmäßige</w:t>
      </w:r>
      <w:r w:rsidRPr="00CC40C2">
        <w:rPr>
          <w:rFonts w:ascii="Cambria" w:hAnsi="Cambria"/>
          <w:bCs/>
        </w:rPr>
        <w:t xml:space="preserve"> Teilnahme an allen Lehrveranstaltungen ist obligatorisch.</w:t>
      </w:r>
    </w:p>
    <w:p w14:paraId="2EF3EEAD" w14:textId="0790E692" w:rsidR="00CC40C2" w:rsidRPr="00CC40C2" w:rsidRDefault="00CC40C2" w:rsidP="00CC40C2">
      <w:pPr>
        <w:pStyle w:val="Listenabsatz"/>
        <w:numPr>
          <w:ilvl w:val="0"/>
          <w:numId w:val="5"/>
        </w:numPr>
        <w:spacing w:after="0"/>
        <w:rPr>
          <w:rFonts w:ascii="Cambria" w:hAnsi="Cambria"/>
          <w:bCs/>
        </w:rPr>
      </w:pPr>
      <w:r w:rsidRPr="00CC40C2">
        <w:rPr>
          <w:rFonts w:ascii="Cambria" w:hAnsi="Cambria"/>
          <w:b/>
          <w:bCs/>
        </w:rPr>
        <w:t>TEIL I</w:t>
      </w:r>
      <w:r w:rsidRPr="00CC40C2">
        <w:rPr>
          <w:rFonts w:ascii="Cambria" w:hAnsi="Cambria"/>
          <w:bCs/>
        </w:rPr>
        <w:t xml:space="preserve">: </w:t>
      </w:r>
      <w:r w:rsidR="00647E57">
        <w:rPr>
          <w:rFonts w:ascii="Cambria" w:hAnsi="Cambria"/>
          <w:bCs/>
        </w:rPr>
        <w:t xml:space="preserve">Inhalte des Lektorats (ca. 50% der Gesamtpunktzahl); </w:t>
      </w:r>
      <w:r w:rsidRPr="00CC40C2">
        <w:rPr>
          <w:rFonts w:ascii="Cambria" w:hAnsi="Cambria"/>
          <w:bCs/>
        </w:rPr>
        <w:t xml:space="preserve">Hörverstehen </w:t>
      </w:r>
      <w:r w:rsidR="00647E57">
        <w:rPr>
          <w:rFonts w:ascii="Cambria" w:hAnsi="Cambria"/>
          <w:bCs/>
        </w:rPr>
        <w:t xml:space="preserve">(ca. 30 Min.) </w:t>
      </w:r>
      <w:r w:rsidRPr="00CC40C2">
        <w:rPr>
          <w:rFonts w:ascii="Cambria" w:hAnsi="Cambria"/>
          <w:bCs/>
        </w:rPr>
        <w:t>und Grammatik (</w:t>
      </w:r>
      <w:r w:rsidR="00647E57">
        <w:rPr>
          <w:rFonts w:ascii="Cambria" w:hAnsi="Cambria"/>
          <w:bCs/>
        </w:rPr>
        <w:t>ca. 30 Min., nur für die Studierenden, die diesen Teil nachholen müssen</w:t>
      </w:r>
      <w:r w:rsidRPr="00CC40C2">
        <w:rPr>
          <w:rFonts w:ascii="Cambria" w:hAnsi="Cambria"/>
          <w:bCs/>
        </w:rPr>
        <w:t xml:space="preserve">) </w:t>
      </w:r>
    </w:p>
    <w:p w14:paraId="5F1826CE" w14:textId="0BA40D4C" w:rsidR="00CC40C2" w:rsidRPr="00CC40C2" w:rsidRDefault="00CC40C2" w:rsidP="00CC40C2">
      <w:pPr>
        <w:pStyle w:val="Listenabsatz"/>
        <w:numPr>
          <w:ilvl w:val="0"/>
          <w:numId w:val="5"/>
        </w:numPr>
        <w:spacing w:after="0"/>
        <w:rPr>
          <w:rFonts w:ascii="Cambria" w:hAnsi="Cambria"/>
          <w:b/>
          <w:bCs/>
        </w:rPr>
      </w:pPr>
      <w:r w:rsidRPr="00CC40C2">
        <w:rPr>
          <w:rFonts w:ascii="Cambria" w:hAnsi="Cambria"/>
          <w:b/>
          <w:bCs/>
        </w:rPr>
        <w:t xml:space="preserve">TEIL II: </w:t>
      </w:r>
      <w:r w:rsidRPr="00CC40C2">
        <w:rPr>
          <w:rFonts w:ascii="Cambria" w:hAnsi="Cambria"/>
          <w:bCs/>
        </w:rPr>
        <w:t>(ca. 50% der Gesamtpunktzahl</w:t>
      </w:r>
      <w:r w:rsidR="00647E57">
        <w:rPr>
          <w:rFonts w:ascii="Cambria" w:hAnsi="Cambria"/>
          <w:bCs/>
        </w:rPr>
        <w:t>, 60 Minuten</w:t>
      </w:r>
      <w:r w:rsidRPr="00CC40C2">
        <w:rPr>
          <w:rFonts w:ascii="Cambria" w:hAnsi="Cambria"/>
          <w:bCs/>
        </w:rPr>
        <w:t>)</w:t>
      </w:r>
    </w:p>
    <w:p w14:paraId="1DB50FC6" w14:textId="3B7FAEFF" w:rsidR="00A50C77" w:rsidRDefault="00CC40C2" w:rsidP="00A50C77">
      <w:pPr>
        <w:spacing w:after="0"/>
        <w:ind w:firstLine="708"/>
        <w:rPr>
          <w:rFonts w:ascii="Cambria" w:hAnsi="Cambria"/>
          <w:bCs/>
        </w:rPr>
      </w:pPr>
      <w:r w:rsidRPr="00CC40C2">
        <w:rPr>
          <w:rFonts w:ascii="Cambria" w:hAnsi="Cambria"/>
          <w:b/>
          <w:bCs/>
        </w:rPr>
        <w:t xml:space="preserve">IIa: </w:t>
      </w:r>
      <w:r>
        <w:rPr>
          <w:rFonts w:ascii="Cambria" w:hAnsi="Cambria"/>
          <w:b/>
          <w:bCs/>
        </w:rPr>
        <w:t>Linguistisches</w:t>
      </w:r>
      <w:r w:rsidRPr="00CC40C2">
        <w:rPr>
          <w:rFonts w:ascii="Cambria" w:hAnsi="Cambria"/>
          <w:b/>
          <w:bCs/>
        </w:rPr>
        <w:t xml:space="preserve"> Grundwissen</w:t>
      </w:r>
      <w:r w:rsidRPr="00CC40C2">
        <w:rPr>
          <w:rFonts w:ascii="Cambria" w:hAnsi="Cambria"/>
          <w:bCs/>
        </w:rPr>
        <w:t xml:space="preserve"> </w:t>
      </w:r>
      <w:r w:rsidRPr="00CC40C2">
        <w:rPr>
          <w:rFonts w:ascii="Cambria" w:hAnsi="Cambria"/>
          <w:b/>
          <w:bCs/>
        </w:rPr>
        <w:t>und Sprachanalyse</w:t>
      </w:r>
    </w:p>
    <w:p w14:paraId="4AAF3880" w14:textId="2091AC72" w:rsidR="00A50C77" w:rsidRPr="00CC40C2" w:rsidRDefault="00A50C77" w:rsidP="00A50C77">
      <w:pPr>
        <w:spacing w:after="0"/>
        <w:ind w:firstLine="708"/>
        <w:rPr>
          <w:rFonts w:ascii="Cambria" w:hAnsi="Cambria"/>
          <w:bCs/>
        </w:rPr>
      </w:pPr>
      <w:r w:rsidRPr="00A50C77">
        <w:rPr>
          <w:rFonts w:ascii="Cambria" w:hAnsi="Cambria"/>
          <w:b/>
        </w:rPr>
        <w:t>IIb:</w:t>
      </w:r>
      <w:r>
        <w:rPr>
          <w:rFonts w:ascii="Cambria" w:hAnsi="Cambria"/>
          <w:bCs/>
        </w:rPr>
        <w:t xml:space="preserve"> </w:t>
      </w:r>
      <w:r w:rsidRPr="00A50C77">
        <w:rPr>
          <w:rFonts w:ascii="Cambria" w:hAnsi="Cambria"/>
          <w:b/>
        </w:rPr>
        <w:t>Sprachstrukturen</w:t>
      </w:r>
    </w:p>
    <w:p w14:paraId="63D7EE0E" w14:textId="06FCE332" w:rsidR="00A50C77" w:rsidRDefault="00CC40C2" w:rsidP="00A50C77">
      <w:pPr>
        <w:spacing w:after="0"/>
        <w:ind w:left="708"/>
        <w:rPr>
          <w:rFonts w:ascii="Cambria" w:hAnsi="Cambria"/>
          <w:bCs/>
        </w:rPr>
      </w:pPr>
      <w:r w:rsidRPr="00CC40C2">
        <w:rPr>
          <w:rFonts w:ascii="Cambria" w:hAnsi="Cambria"/>
          <w:b/>
          <w:bCs/>
        </w:rPr>
        <w:t>I</w:t>
      </w:r>
      <w:r w:rsidR="00E1062B">
        <w:rPr>
          <w:rFonts w:ascii="Cambria" w:hAnsi="Cambria"/>
          <w:b/>
          <w:bCs/>
        </w:rPr>
        <w:t>I</w:t>
      </w:r>
      <w:r w:rsidR="00A50C77">
        <w:rPr>
          <w:rFonts w:ascii="Cambria" w:hAnsi="Cambria"/>
          <w:b/>
          <w:bCs/>
        </w:rPr>
        <w:t>c</w:t>
      </w:r>
      <w:r w:rsidRPr="00CC40C2">
        <w:rPr>
          <w:rFonts w:ascii="Cambria" w:hAnsi="Cambria"/>
          <w:b/>
          <w:bCs/>
        </w:rPr>
        <w:t xml:space="preserve">: </w:t>
      </w:r>
      <w:r w:rsidR="00A50C77">
        <w:rPr>
          <w:rFonts w:ascii="Cambria" w:hAnsi="Cambria"/>
          <w:b/>
          <w:bCs/>
        </w:rPr>
        <w:t xml:space="preserve">Kurze </w:t>
      </w:r>
      <w:r w:rsidRPr="00CC40C2">
        <w:rPr>
          <w:rFonts w:ascii="Cambria" w:hAnsi="Cambria"/>
          <w:b/>
          <w:bCs/>
        </w:rPr>
        <w:t>Übersetzung</w:t>
      </w:r>
      <w:r w:rsidRPr="00CC40C2">
        <w:rPr>
          <w:rFonts w:ascii="Cambria" w:hAnsi="Cambria"/>
          <w:bCs/>
        </w:rPr>
        <w:t xml:space="preserve"> aus dem Italienischen ins Deutsche mithilfe des einsprachigen oder zweisprachigen Wörterbuchs. </w:t>
      </w:r>
    </w:p>
    <w:p w14:paraId="3868FF40" w14:textId="77777777" w:rsidR="00D315CC" w:rsidRPr="00CC40C2" w:rsidRDefault="00D315CC" w:rsidP="00D315CC">
      <w:pPr>
        <w:spacing w:after="0"/>
        <w:ind w:left="708"/>
        <w:rPr>
          <w:rFonts w:ascii="Cambria" w:hAnsi="Cambria"/>
          <w:b/>
          <w:bCs/>
        </w:rPr>
      </w:pPr>
    </w:p>
    <w:p w14:paraId="23146FD5" w14:textId="5CF9666B" w:rsidR="00CC40C2" w:rsidRDefault="00CC40C2" w:rsidP="00CC40C2">
      <w:pPr>
        <w:spacing w:after="0"/>
        <w:rPr>
          <w:rFonts w:ascii="Cambria" w:hAnsi="Cambria"/>
          <w:bCs/>
        </w:rPr>
      </w:pPr>
      <w:r w:rsidRPr="00CC40C2">
        <w:rPr>
          <w:rFonts w:ascii="Cambria" w:hAnsi="Cambria"/>
          <w:bCs/>
        </w:rPr>
        <w:t xml:space="preserve">Die Prüfung gilt als bestanden, wenn </w:t>
      </w:r>
      <w:r w:rsidRPr="00CC40C2">
        <w:rPr>
          <w:rFonts w:ascii="Cambria" w:hAnsi="Cambria"/>
          <w:b/>
          <w:bCs/>
        </w:rPr>
        <w:t>beide</w:t>
      </w:r>
      <w:r w:rsidRPr="00CC40C2">
        <w:rPr>
          <w:rFonts w:ascii="Cambria" w:hAnsi="Cambria"/>
          <w:bCs/>
        </w:rPr>
        <w:t xml:space="preserve"> Teile der Prüfung positiv bewertet wurden (Note 18-30). </w:t>
      </w:r>
      <w:r w:rsidR="00D315CC">
        <w:rPr>
          <w:rFonts w:ascii="Cambria" w:hAnsi="Cambria"/>
          <w:bCs/>
        </w:rPr>
        <w:t xml:space="preserve">Positive Noten müssen akzeptiert werden. </w:t>
      </w:r>
      <w:r w:rsidRPr="00CC40C2">
        <w:rPr>
          <w:rFonts w:ascii="Cambria" w:hAnsi="Cambria"/>
          <w:bCs/>
        </w:rPr>
        <w:t>Die Kandidat</w:t>
      </w:r>
      <w:r w:rsidR="00D315CC">
        <w:rPr>
          <w:rFonts w:ascii="Cambria" w:hAnsi="Cambria"/>
          <w:bCs/>
        </w:rPr>
        <w:t>I</w:t>
      </w:r>
      <w:r w:rsidRPr="00CC40C2">
        <w:rPr>
          <w:rFonts w:ascii="Cambria" w:hAnsi="Cambria"/>
          <w:bCs/>
        </w:rPr>
        <w:t xml:space="preserve">nnen, die </w:t>
      </w:r>
      <w:r w:rsidRPr="00CC40C2">
        <w:rPr>
          <w:rFonts w:ascii="Cambria" w:hAnsi="Cambria"/>
          <w:b/>
          <w:bCs/>
        </w:rPr>
        <w:t>nur einen</w:t>
      </w:r>
      <w:r w:rsidRPr="00CC40C2">
        <w:rPr>
          <w:rFonts w:ascii="Cambria" w:hAnsi="Cambria"/>
          <w:bCs/>
        </w:rPr>
        <w:t xml:space="preserve"> Teil der Prüfung bestanden haben (nur Teil I oder nur Teil II), wiederholen </w:t>
      </w:r>
      <w:r w:rsidRPr="00CC40C2">
        <w:rPr>
          <w:rFonts w:ascii="Cambria" w:hAnsi="Cambria"/>
          <w:b/>
          <w:bCs/>
        </w:rPr>
        <w:t>nur</w:t>
      </w:r>
      <w:r w:rsidRPr="00CC40C2">
        <w:rPr>
          <w:rFonts w:ascii="Cambria" w:hAnsi="Cambria"/>
          <w:bCs/>
        </w:rPr>
        <w:t xml:space="preserve"> den Teil der Prüfung, den sie noch nicht absolviert haben.</w:t>
      </w:r>
    </w:p>
    <w:p w14:paraId="66DB02EA" w14:textId="77777777" w:rsidR="00D315CC" w:rsidRPr="00CC40C2" w:rsidRDefault="00D315CC" w:rsidP="00CC40C2">
      <w:pPr>
        <w:spacing w:after="0"/>
        <w:rPr>
          <w:rFonts w:ascii="Cambria" w:hAnsi="Cambria"/>
          <w:bCs/>
        </w:rPr>
      </w:pPr>
    </w:p>
    <w:p w14:paraId="621302A3" w14:textId="4140AA87" w:rsidR="00CC40C2" w:rsidRPr="00CC40C2" w:rsidRDefault="00CC40C2" w:rsidP="00CC40C2">
      <w:pPr>
        <w:spacing w:after="0"/>
        <w:rPr>
          <w:rFonts w:ascii="Cambria" w:hAnsi="Cambria"/>
          <w:b/>
          <w:bCs/>
        </w:rPr>
      </w:pPr>
      <w:r w:rsidRPr="00CC40C2">
        <w:rPr>
          <w:rFonts w:ascii="Cambria" w:hAnsi="Cambria"/>
          <w:b/>
          <w:bCs/>
        </w:rPr>
        <w:t>3) Prüfungsinhalte (Modul Lingua tedesca/</w:t>
      </w:r>
      <w:r w:rsidR="00D315CC">
        <w:rPr>
          <w:rFonts w:ascii="Cambria" w:hAnsi="Cambria"/>
          <w:b/>
          <w:bCs/>
        </w:rPr>
        <w:t>Gärtig-Bressan</w:t>
      </w:r>
      <w:r w:rsidRPr="00CC40C2">
        <w:rPr>
          <w:rFonts w:ascii="Cambria" w:hAnsi="Cambria"/>
          <w:b/>
          <w:bCs/>
        </w:rPr>
        <w:t>): Was muss man lesen/vorbereiten?</w:t>
      </w:r>
    </w:p>
    <w:p w14:paraId="0E591344" w14:textId="19EA5446" w:rsidR="00CC40C2" w:rsidRDefault="00D315CC" w:rsidP="00CC40C2">
      <w:pPr>
        <w:spacing w:after="0"/>
        <w:rPr>
          <w:rFonts w:ascii="Cambria" w:hAnsi="Cambria"/>
          <w:bCs/>
        </w:rPr>
      </w:pPr>
      <w:r>
        <w:rPr>
          <w:rFonts w:ascii="Cambria" w:hAnsi="Cambria"/>
          <w:bCs/>
        </w:rPr>
        <w:t xml:space="preserve">Inhalt der Prüfung sind die Inhalte der einzelnen Stunden. Wenn Sie aktiv am Unterricht teilnehmen, Notizen machen, die Materialien aus den Stunden lesen (auf Moodle) und die Übungen machen, sind Sie gut vorbereitet. Wenn Sie einzelne Themen wiederholen möchten, können Sie die angegebenen Kapitel aus </w:t>
      </w:r>
      <w:r w:rsidRPr="00D315CC">
        <w:rPr>
          <w:rFonts w:ascii="Cambria" w:hAnsi="Cambria"/>
          <w:bCs/>
          <w:smallCaps/>
        </w:rPr>
        <w:t>Di Meola</w:t>
      </w:r>
      <w:r>
        <w:rPr>
          <w:rFonts w:ascii="Cambria" w:hAnsi="Cambria"/>
          <w:bCs/>
        </w:rPr>
        <w:t xml:space="preserve"> (2004), </w:t>
      </w:r>
      <w:r w:rsidRPr="00D315CC">
        <w:rPr>
          <w:rFonts w:ascii="Cambria" w:hAnsi="Cambria"/>
          <w:bCs/>
          <w:smallCaps/>
        </w:rPr>
        <w:t>Busch/Stenschke</w:t>
      </w:r>
      <w:r>
        <w:rPr>
          <w:rFonts w:ascii="Cambria" w:hAnsi="Cambria"/>
          <w:bCs/>
        </w:rPr>
        <w:t xml:space="preserve"> (²2008), </w:t>
      </w:r>
      <w:r w:rsidRPr="00D315CC">
        <w:rPr>
          <w:rFonts w:ascii="Cambria" w:hAnsi="Cambria"/>
          <w:bCs/>
          <w:smallCaps/>
        </w:rPr>
        <w:t>Nied Curcio</w:t>
      </w:r>
      <w:r>
        <w:rPr>
          <w:rFonts w:ascii="Cambria" w:hAnsi="Cambria"/>
          <w:bCs/>
        </w:rPr>
        <w:t xml:space="preserve"> (2008) und der </w:t>
      </w:r>
      <w:r w:rsidRPr="00D315CC">
        <w:rPr>
          <w:rFonts w:ascii="Cambria" w:hAnsi="Cambria"/>
          <w:bCs/>
          <w:i/>
          <w:iCs/>
        </w:rPr>
        <w:t>Sicher! Übungsgrammatik</w:t>
      </w:r>
      <w:r>
        <w:rPr>
          <w:rFonts w:ascii="Cambria" w:hAnsi="Cambria"/>
          <w:bCs/>
        </w:rPr>
        <w:t xml:space="preserve"> lesen.</w:t>
      </w:r>
    </w:p>
    <w:p w14:paraId="1F183B95" w14:textId="77777777" w:rsidR="008770D1" w:rsidRPr="00CC40C2" w:rsidRDefault="008770D1" w:rsidP="00CC40C2">
      <w:pPr>
        <w:spacing w:after="0"/>
        <w:rPr>
          <w:rFonts w:ascii="Cambria" w:hAnsi="Cambria"/>
          <w:b/>
          <w:bCs/>
        </w:rPr>
      </w:pPr>
    </w:p>
    <w:p w14:paraId="6C57E825" w14:textId="28E213B7" w:rsidR="00CC40C2" w:rsidRPr="0021574C" w:rsidRDefault="00056480" w:rsidP="00CC40C2">
      <w:pPr>
        <w:spacing w:after="0"/>
        <w:rPr>
          <w:rFonts w:ascii="Cambria" w:hAnsi="Cambria"/>
          <w:b/>
          <w:bCs/>
        </w:rPr>
      </w:pPr>
      <w:r w:rsidRPr="0021574C">
        <w:rPr>
          <w:rFonts w:ascii="Cambria" w:hAnsi="Cambria"/>
          <w:b/>
          <w:bCs/>
        </w:rPr>
        <w:t>4</w:t>
      </w:r>
      <w:r w:rsidR="00CC40C2" w:rsidRPr="0021574C">
        <w:rPr>
          <w:rFonts w:ascii="Cambria" w:hAnsi="Cambria"/>
          <w:b/>
          <w:bCs/>
        </w:rPr>
        <w:t>) 3 Extra-Punkte für die Prüfung</w:t>
      </w:r>
    </w:p>
    <w:p w14:paraId="3503985E" w14:textId="020E0D16" w:rsidR="003A795B" w:rsidRPr="0021574C" w:rsidRDefault="003A795B" w:rsidP="00CC40C2">
      <w:pPr>
        <w:spacing w:after="0"/>
        <w:rPr>
          <w:rFonts w:ascii="Cambria" w:hAnsi="Cambria"/>
          <w:bCs/>
        </w:rPr>
      </w:pPr>
      <w:r w:rsidRPr="0021574C">
        <w:rPr>
          <w:rFonts w:ascii="Cambria" w:hAnsi="Cambria"/>
          <w:bCs/>
        </w:rPr>
        <w:t xml:space="preserve">Sie </w:t>
      </w:r>
      <w:r w:rsidRPr="0021574C">
        <w:rPr>
          <w:rFonts w:ascii="Cambria" w:hAnsi="Cambria"/>
          <w:bCs/>
          <w:i/>
          <w:iCs/>
        </w:rPr>
        <w:t>können</w:t>
      </w:r>
      <w:r w:rsidRPr="0021574C">
        <w:rPr>
          <w:rFonts w:ascii="Cambria" w:hAnsi="Cambria"/>
          <w:bCs/>
        </w:rPr>
        <w:t xml:space="preserve"> insgesamt 3 „</w:t>
      </w:r>
      <w:r w:rsidRPr="0021574C">
        <w:rPr>
          <w:rFonts w:ascii="Cambria" w:hAnsi="Cambria"/>
          <w:b/>
        </w:rPr>
        <w:t>Bonuspunkte</w:t>
      </w:r>
      <w:r w:rsidRPr="0021574C">
        <w:rPr>
          <w:rFonts w:ascii="Cambria" w:hAnsi="Cambria"/>
          <w:bCs/>
        </w:rPr>
        <w:t xml:space="preserve">“ erwerben, die </w:t>
      </w:r>
      <w:r w:rsidR="00875054" w:rsidRPr="0021574C">
        <w:rPr>
          <w:rFonts w:ascii="Cambria" w:hAnsi="Cambria"/>
          <w:bCs/>
        </w:rPr>
        <w:t>meinen Teil der</w:t>
      </w:r>
      <w:r w:rsidRPr="0021574C">
        <w:rPr>
          <w:rFonts w:ascii="Cambria" w:hAnsi="Cambria"/>
          <w:bCs/>
        </w:rPr>
        <w:t xml:space="preserve"> Note erhöhen (z.B. 25/30 + 3 „Bonuspunkte“ = 28/30). Wie?</w:t>
      </w:r>
    </w:p>
    <w:p w14:paraId="0371B9E0" w14:textId="7C7B8291" w:rsidR="00CC40C2" w:rsidRPr="0021574C" w:rsidRDefault="003A795B" w:rsidP="00CC40C2">
      <w:pPr>
        <w:spacing w:after="0"/>
        <w:rPr>
          <w:rFonts w:ascii="Cambria" w:hAnsi="Cambria"/>
          <w:bCs/>
        </w:rPr>
      </w:pPr>
      <w:r w:rsidRPr="0021574C">
        <w:rPr>
          <w:rFonts w:ascii="Cambria" w:hAnsi="Cambria"/>
          <w:bCs/>
        </w:rPr>
        <w:t xml:space="preserve">1) Es gibt </w:t>
      </w:r>
      <w:r w:rsidRPr="0021574C">
        <w:rPr>
          <w:rFonts w:ascii="Cambria" w:hAnsi="Cambria"/>
          <w:b/>
        </w:rPr>
        <w:t>2</w:t>
      </w:r>
      <w:r w:rsidRPr="0021574C">
        <w:rPr>
          <w:rFonts w:ascii="Cambria" w:hAnsi="Cambria"/>
          <w:bCs/>
        </w:rPr>
        <w:t xml:space="preserve"> Moodle-Quiz zu Linguistik</w:t>
      </w:r>
      <w:r w:rsidR="00C068C0" w:rsidRPr="0021574C">
        <w:rPr>
          <w:rFonts w:ascii="Cambria" w:hAnsi="Cambria"/>
          <w:bCs/>
        </w:rPr>
        <w:t xml:space="preserve">, </w:t>
      </w:r>
      <w:r w:rsidRPr="0021574C">
        <w:rPr>
          <w:rFonts w:ascii="Cambria" w:hAnsi="Cambria"/>
          <w:bCs/>
        </w:rPr>
        <w:t>Grammatik</w:t>
      </w:r>
      <w:r w:rsidR="00C068C0" w:rsidRPr="0021574C">
        <w:rPr>
          <w:rFonts w:ascii="Cambria" w:hAnsi="Cambria"/>
          <w:bCs/>
        </w:rPr>
        <w:t xml:space="preserve"> und zum Gastvortrag</w:t>
      </w:r>
      <w:r w:rsidRPr="0021574C">
        <w:rPr>
          <w:rFonts w:ascii="Cambria" w:hAnsi="Cambria"/>
          <w:bCs/>
        </w:rPr>
        <w:t xml:space="preserve">. </w:t>
      </w:r>
      <w:r w:rsidRPr="0021574C">
        <w:rPr>
          <w:rFonts w:ascii="Cambria" w:hAnsi="Cambria"/>
        </w:rPr>
        <w:t xml:space="preserve"> </w:t>
      </w:r>
      <w:r w:rsidR="00CC40C2" w:rsidRPr="0021574C">
        <w:rPr>
          <w:rFonts w:ascii="Cambria" w:hAnsi="Cambria"/>
          <w:bCs/>
        </w:rPr>
        <w:t>In jedem Moodle-Quiz kann man 0-10 Punkte erwerben. Für jede</w:t>
      </w:r>
      <w:r w:rsidR="00AA4C11" w:rsidRPr="0021574C">
        <w:rPr>
          <w:rFonts w:ascii="Cambria" w:hAnsi="Cambria"/>
          <w:bCs/>
        </w:rPr>
        <w:t>s</w:t>
      </w:r>
      <w:r w:rsidR="00CC40C2" w:rsidRPr="0021574C">
        <w:rPr>
          <w:rFonts w:ascii="Cambria" w:hAnsi="Cambria"/>
          <w:bCs/>
        </w:rPr>
        <w:t xml:space="preserve"> erfolgreich bestandene Moodle-Quiz (mindestens 60%) bekommen Sie einen </w:t>
      </w:r>
      <w:r w:rsidR="00CC40C2" w:rsidRPr="0021574C">
        <w:rPr>
          <w:rFonts w:ascii="Cambria" w:hAnsi="Cambria"/>
        </w:rPr>
        <w:t>Bonuspunkt</w:t>
      </w:r>
      <w:r w:rsidR="00AA4C11" w:rsidRPr="0021574C">
        <w:rPr>
          <w:rFonts w:ascii="Cambria" w:hAnsi="Cambria"/>
          <w:bCs/>
        </w:rPr>
        <w:t>.</w:t>
      </w:r>
    </w:p>
    <w:p w14:paraId="46863318" w14:textId="23E72086" w:rsidR="00A00912" w:rsidRPr="0021574C" w:rsidRDefault="00A00912" w:rsidP="00CC40C2">
      <w:pPr>
        <w:spacing w:after="0"/>
        <w:rPr>
          <w:rFonts w:ascii="Cambria" w:hAnsi="Cambria"/>
          <w:bCs/>
        </w:rPr>
      </w:pPr>
      <w:r w:rsidRPr="0021574C">
        <w:rPr>
          <w:rFonts w:ascii="Cambria" w:hAnsi="Cambria"/>
          <w:bCs/>
        </w:rPr>
        <w:t xml:space="preserve">Quiz 1: </w:t>
      </w:r>
      <w:r w:rsidR="002F0562" w:rsidRPr="002F0562">
        <w:rPr>
          <w:rFonts w:ascii="Cambria" w:hAnsi="Cambria"/>
          <w:bCs/>
          <w:highlight w:val="yellow"/>
        </w:rPr>
        <w:t>1</w:t>
      </w:r>
      <w:r w:rsidR="00037BB6">
        <w:rPr>
          <w:rFonts w:ascii="Cambria" w:hAnsi="Cambria"/>
          <w:bCs/>
          <w:highlight w:val="yellow"/>
        </w:rPr>
        <w:t>5</w:t>
      </w:r>
      <w:r w:rsidR="002F0562" w:rsidRPr="002F0562">
        <w:rPr>
          <w:rFonts w:ascii="Cambria" w:hAnsi="Cambria"/>
          <w:bCs/>
          <w:highlight w:val="yellow"/>
        </w:rPr>
        <w:t>.-2</w:t>
      </w:r>
      <w:r w:rsidR="00037BB6">
        <w:rPr>
          <w:rFonts w:ascii="Cambria" w:hAnsi="Cambria"/>
          <w:bCs/>
          <w:highlight w:val="yellow"/>
        </w:rPr>
        <w:t>5</w:t>
      </w:r>
      <w:r w:rsidR="002F0562" w:rsidRPr="002F0562">
        <w:rPr>
          <w:rFonts w:ascii="Cambria" w:hAnsi="Cambria"/>
          <w:bCs/>
          <w:highlight w:val="yellow"/>
        </w:rPr>
        <w:t>.4</w:t>
      </w:r>
      <w:r w:rsidRPr="002F0562">
        <w:rPr>
          <w:rFonts w:ascii="Cambria" w:hAnsi="Cambria"/>
          <w:bCs/>
          <w:highlight w:val="yellow"/>
        </w:rPr>
        <w:t>.</w:t>
      </w:r>
      <w:r w:rsidR="001D0232" w:rsidRPr="002F0562">
        <w:rPr>
          <w:rFonts w:ascii="Cambria" w:hAnsi="Cambria"/>
          <w:bCs/>
          <w:highlight w:val="yellow"/>
        </w:rPr>
        <w:t>2022</w:t>
      </w:r>
    </w:p>
    <w:p w14:paraId="333314EC" w14:textId="09CED5B4" w:rsidR="00A00912" w:rsidRPr="0021574C" w:rsidRDefault="00A00912" w:rsidP="00CC40C2">
      <w:pPr>
        <w:spacing w:after="0"/>
        <w:rPr>
          <w:rFonts w:ascii="Cambria" w:hAnsi="Cambria"/>
        </w:rPr>
      </w:pPr>
      <w:r w:rsidRPr="0021574C">
        <w:rPr>
          <w:rFonts w:ascii="Cambria" w:hAnsi="Cambria"/>
          <w:bCs/>
        </w:rPr>
        <w:t xml:space="preserve">Quiz 2: </w:t>
      </w:r>
      <w:r w:rsidR="002F0562" w:rsidRPr="002F0562">
        <w:rPr>
          <w:rFonts w:ascii="Cambria" w:hAnsi="Cambria"/>
          <w:bCs/>
          <w:highlight w:val="yellow"/>
        </w:rPr>
        <w:t>27.5.-6.6</w:t>
      </w:r>
      <w:r w:rsidRPr="002F0562">
        <w:rPr>
          <w:rFonts w:ascii="Cambria" w:hAnsi="Cambria"/>
          <w:bCs/>
          <w:highlight w:val="yellow"/>
        </w:rPr>
        <w:t>.</w:t>
      </w:r>
      <w:r w:rsidR="001D0232" w:rsidRPr="002F0562">
        <w:rPr>
          <w:rFonts w:ascii="Cambria" w:hAnsi="Cambria"/>
          <w:bCs/>
          <w:highlight w:val="yellow"/>
        </w:rPr>
        <w:t>2022</w:t>
      </w:r>
    </w:p>
    <w:p w14:paraId="07AECBFF" w14:textId="164D7ABE" w:rsidR="00CC40C2" w:rsidRPr="0021574C" w:rsidRDefault="00CC40C2" w:rsidP="00CC40C2">
      <w:pPr>
        <w:spacing w:after="0"/>
        <w:rPr>
          <w:rFonts w:ascii="Cambria" w:hAnsi="Cambria"/>
          <w:bCs/>
        </w:rPr>
      </w:pPr>
      <w:r w:rsidRPr="0021574C">
        <w:rPr>
          <w:rFonts w:ascii="Cambria" w:hAnsi="Cambria"/>
          <w:bCs/>
        </w:rPr>
        <w:t>N.b.: Moodle-Tests sind zeitlich begrenzt!</w:t>
      </w:r>
      <w:r w:rsidR="00AA4C11" w:rsidRPr="0021574C">
        <w:rPr>
          <w:rFonts w:ascii="Cambria" w:hAnsi="Cambria"/>
          <w:bCs/>
        </w:rPr>
        <w:t xml:space="preserve"> </w:t>
      </w:r>
      <w:r w:rsidRPr="0021574C">
        <w:rPr>
          <w:rFonts w:ascii="Cambria" w:hAnsi="Cambria"/>
          <w:bCs/>
        </w:rPr>
        <w:t>Wiederholen Sie zuerst die jeweiligen Inhalte!</w:t>
      </w:r>
    </w:p>
    <w:p w14:paraId="73E6FF7B" w14:textId="68E5C1EF" w:rsidR="00875054" w:rsidRPr="0021574C" w:rsidRDefault="00AA4C11" w:rsidP="00CC40C2">
      <w:pPr>
        <w:spacing w:after="0"/>
        <w:rPr>
          <w:rFonts w:ascii="Cambria" w:hAnsi="Cambria"/>
          <w:bCs/>
        </w:rPr>
      </w:pPr>
      <w:r w:rsidRPr="0021574C">
        <w:rPr>
          <w:rFonts w:ascii="Cambria" w:hAnsi="Cambria"/>
          <w:bCs/>
        </w:rPr>
        <w:t xml:space="preserve">2) </w:t>
      </w:r>
      <w:r w:rsidRPr="0021574C">
        <w:rPr>
          <w:rFonts w:ascii="Cambria" w:hAnsi="Cambria"/>
          <w:b/>
        </w:rPr>
        <w:t>1</w:t>
      </w:r>
      <w:r w:rsidRPr="0021574C">
        <w:rPr>
          <w:rFonts w:ascii="Cambria" w:hAnsi="Cambria"/>
          <w:bCs/>
        </w:rPr>
        <w:t xml:space="preserve"> weiteren Bonuspunkt gibt es für autonome Lernaktivitäten. Um den Punkt zu bekommen, müssen Sie bis spätestens 1</w:t>
      </w:r>
      <w:r w:rsidR="00056480" w:rsidRPr="0021574C">
        <w:rPr>
          <w:rFonts w:ascii="Cambria" w:hAnsi="Cambria"/>
          <w:bCs/>
        </w:rPr>
        <w:t>8</w:t>
      </w:r>
      <w:r w:rsidRPr="0021574C">
        <w:rPr>
          <w:rFonts w:ascii="Cambria" w:hAnsi="Cambria"/>
          <w:bCs/>
        </w:rPr>
        <w:t>.5.</w:t>
      </w:r>
      <w:r w:rsidR="001D0232" w:rsidRPr="0021574C">
        <w:rPr>
          <w:rFonts w:ascii="Cambria" w:hAnsi="Cambria"/>
          <w:bCs/>
        </w:rPr>
        <w:t>2022</w:t>
      </w:r>
      <w:r w:rsidRPr="0021574C">
        <w:rPr>
          <w:rFonts w:ascii="Cambria" w:hAnsi="Cambria"/>
          <w:bCs/>
        </w:rPr>
        <w:t xml:space="preserve"> einen kurzen Text </w:t>
      </w:r>
      <w:r w:rsidR="00056480" w:rsidRPr="0021574C">
        <w:rPr>
          <w:rFonts w:ascii="Cambria" w:hAnsi="Cambria"/>
          <w:bCs/>
        </w:rPr>
        <w:t xml:space="preserve">(ca. 1 Seite in Word) </w:t>
      </w:r>
      <w:r w:rsidRPr="0021574C">
        <w:rPr>
          <w:rFonts w:ascii="Cambria" w:hAnsi="Cambria"/>
          <w:bCs/>
        </w:rPr>
        <w:t>abgeben (</w:t>
      </w:r>
      <w:r w:rsidR="00056480" w:rsidRPr="0021574C">
        <w:rPr>
          <w:rFonts w:ascii="Cambria" w:hAnsi="Cambria"/>
          <w:bCs/>
        </w:rPr>
        <w:t xml:space="preserve">ausgedruckt oder </w:t>
      </w:r>
      <w:r w:rsidRPr="0021574C">
        <w:rPr>
          <w:rFonts w:ascii="Cambria" w:hAnsi="Cambria"/>
          <w:bCs/>
        </w:rPr>
        <w:t>per E-Mail), in dem Sie Ihre Aktivität beschreiben.</w:t>
      </w:r>
    </w:p>
    <w:p w14:paraId="514DE6D5" w14:textId="068902B1" w:rsidR="00875054" w:rsidRDefault="00875054" w:rsidP="00CC40C2">
      <w:pPr>
        <w:spacing w:after="0"/>
        <w:rPr>
          <w:rFonts w:ascii="Cambria" w:hAnsi="Cambria"/>
          <w:bCs/>
        </w:rPr>
      </w:pPr>
      <w:r w:rsidRPr="0021574C">
        <w:rPr>
          <w:rFonts w:ascii="Cambria" w:hAnsi="Cambria"/>
          <w:bCs/>
        </w:rPr>
        <w:t xml:space="preserve">N.b.: Die Bonuspunkte werden nur vergeben, wenn die schriftliche Prüfung mit mindestens 18/30 </w:t>
      </w:r>
      <w:r w:rsidR="00825731" w:rsidRPr="0021574C">
        <w:rPr>
          <w:rFonts w:ascii="Cambria" w:hAnsi="Cambria"/>
          <w:bCs/>
        </w:rPr>
        <w:t>bestanden wurde.</w:t>
      </w:r>
    </w:p>
    <w:p w14:paraId="7B9397FC" w14:textId="683A92E9" w:rsidR="00AA4C11" w:rsidRDefault="00AA4C11" w:rsidP="00CC40C2">
      <w:pPr>
        <w:spacing w:after="0"/>
        <w:rPr>
          <w:rFonts w:ascii="Cambria" w:hAnsi="Cambria"/>
          <w:bCs/>
        </w:rPr>
      </w:pPr>
    </w:p>
    <w:p w14:paraId="2A22D1EF" w14:textId="566ADB2C" w:rsidR="00AA4C11" w:rsidRDefault="00AA4C11" w:rsidP="00CC40C2">
      <w:pPr>
        <w:spacing w:after="0"/>
        <w:rPr>
          <w:rFonts w:ascii="Cambria" w:hAnsi="Cambria"/>
          <w:b/>
        </w:rPr>
      </w:pPr>
      <w:r w:rsidRPr="00AA4C11">
        <w:rPr>
          <w:rFonts w:ascii="Cambria" w:hAnsi="Cambria"/>
          <w:b/>
        </w:rPr>
        <w:t>Tipps zum autonomen Lernen</w:t>
      </w:r>
    </w:p>
    <w:p w14:paraId="5C649A44" w14:textId="291202AF" w:rsidR="00AA4C11" w:rsidRPr="00AA4C11" w:rsidRDefault="00AA4C11" w:rsidP="00AA4C11">
      <w:pPr>
        <w:numPr>
          <w:ilvl w:val="0"/>
          <w:numId w:val="6"/>
        </w:numPr>
        <w:spacing w:after="0"/>
        <w:rPr>
          <w:rFonts w:ascii="Cambria" w:hAnsi="Cambria"/>
        </w:rPr>
      </w:pPr>
      <w:r w:rsidRPr="00AA4C11">
        <w:rPr>
          <w:rFonts w:ascii="Cambria" w:hAnsi="Cambria"/>
          <w:b/>
          <w:bCs/>
        </w:rPr>
        <w:t>Lesen!</w:t>
      </w:r>
      <w:r w:rsidRPr="00AA4C11">
        <w:rPr>
          <w:rFonts w:ascii="Cambria" w:hAnsi="Cambria"/>
        </w:rPr>
        <w:t xml:space="preserve"> </w:t>
      </w:r>
      <w:r>
        <w:rPr>
          <w:rFonts w:ascii="Cambria" w:hAnsi="Cambria"/>
        </w:rPr>
        <w:t>Lesen Sie regelmäßig deutsche Texte (Zeitungen, Zeitschriften, Romane, Krimis, Comics, …)</w:t>
      </w:r>
    </w:p>
    <w:p w14:paraId="1A7F113A" w14:textId="07E1D075" w:rsidR="00AA4C11" w:rsidRDefault="00AA4C11" w:rsidP="00AA4C11">
      <w:pPr>
        <w:spacing w:after="0"/>
        <w:ind w:firstLine="708"/>
        <w:rPr>
          <w:rFonts w:ascii="Cambria" w:hAnsi="Cambria"/>
        </w:rPr>
      </w:pPr>
      <w:r w:rsidRPr="00AA4C11">
        <w:rPr>
          <w:rFonts w:ascii="Cambria" w:hAnsi="Cambria"/>
        </w:rPr>
        <w:t xml:space="preserve">Tipp: Goethe, Onleihe, unter </w:t>
      </w:r>
      <w:hyperlink r:id="rId8" w:history="1">
        <w:r w:rsidRPr="00AA4C11">
          <w:rPr>
            <w:rStyle w:val="Hyperlink"/>
            <w:rFonts w:ascii="Cambria" w:hAnsi="Cambria"/>
          </w:rPr>
          <w:t>www.goethe.de/ins/it/de</w:t>
        </w:r>
      </w:hyperlink>
    </w:p>
    <w:p w14:paraId="7D06C289" w14:textId="4F5E6B77" w:rsidR="00AA4C11" w:rsidRPr="00AA4C11" w:rsidRDefault="00AA4C11" w:rsidP="00AA4C11">
      <w:pPr>
        <w:pStyle w:val="Listenabsatz"/>
        <w:numPr>
          <w:ilvl w:val="0"/>
          <w:numId w:val="6"/>
        </w:numPr>
        <w:spacing w:after="0"/>
        <w:rPr>
          <w:rFonts w:ascii="Cambria" w:hAnsi="Cambria"/>
        </w:rPr>
      </w:pPr>
      <w:r w:rsidRPr="00AA4C11">
        <w:rPr>
          <w:rFonts w:ascii="Cambria" w:hAnsi="Cambria"/>
          <w:b/>
          <w:bCs/>
        </w:rPr>
        <w:lastRenderedPageBreak/>
        <w:t>Online-Übungen</w:t>
      </w:r>
      <w:r>
        <w:rPr>
          <w:rFonts w:ascii="Cambria" w:hAnsi="Cambria"/>
        </w:rPr>
        <w:t xml:space="preserve">, inkl. </w:t>
      </w:r>
      <w:r w:rsidR="00A82C82">
        <w:rPr>
          <w:rFonts w:ascii="Cambria" w:hAnsi="Cambria"/>
        </w:rPr>
        <w:t xml:space="preserve">mobile Kurse, </w:t>
      </w:r>
      <w:r>
        <w:rPr>
          <w:rFonts w:ascii="Cambria" w:hAnsi="Cambria"/>
        </w:rPr>
        <w:t>multimediale Angebote</w:t>
      </w:r>
      <w:r w:rsidR="00A82C82">
        <w:rPr>
          <w:rFonts w:ascii="Cambria" w:hAnsi="Cambria"/>
        </w:rPr>
        <w:t>, …</w:t>
      </w:r>
    </w:p>
    <w:p w14:paraId="43C8E704" w14:textId="6A35D1D7" w:rsidR="00AA4C11" w:rsidRDefault="00AA4C11" w:rsidP="00AA4C11">
      <w:pPr>
        <w:spacing w:after="0"/>
        <w:ind w:left="720"/>
        <w:rPr>
          <w:rFonts w:ascii="Cambria" w:hAnsi="Cambria"/>
        </w:rPr>
      </w:pPr>
      <w:r>
        <w:rPr>
          <w:rFonts w:ascii="Cambria" w:hAnsi="Cambria"/>
        </w:rPr>
        <w:t>Tipp: Angebote des Goethe-Instituts; Angebote auf Deutsche Welle (</w:t>
      </w:r>
      <w:hyperlink r:id="rId9" w:history="1">
        <w:r w:rsidRPr="00FE2B95">
          <w:rPr>
            <w:rStyle w:val="Hyperlink"/>
            <w:rFonts w:ascii="Cambria" w:hAnsi="Cambria"/>
          </w:rPr>
          <w:t>www.dw.de</w:t>
        </w:r>
      </w:hyperlink>
      <w:r>
        <w:rPr>
          <w:rFonts w:ascii="Cambria" w:hAnsi="Cambria"/>
        </w:rPr>
        <w:t xml:space="preserve"> &gt; Deutsch lernen)</w:t>
      </w:r>
    </w:p>
    <w:p w14:paraId="6A9A9ED5" w14:textId="2E106EAA" w:rsidR="00AA4C11" w:rsidRDefault="00A82C82" w:rsidP="00AA4C11">
      <w:pPr>
        <w:numPr>
          <w:ilvl w:val="0"/>
          <w:numId w:val="6"/>
        </w:numPr>
        <w:spacing w:after="0"/>
        <w:rPr>
          <w:rFonts w:ascii="Cambria" w:hAnsi="Cambria"/>
        </w:rPr>
      </w:pPr>
      <w:r w:rsidRPr="00A82C82">
        <w:rPr>
          <w:rFonts w:ascii="Cambria" w:hAnsi="Cambria"/>
          <w:b/>
          <w:bCs/>
        </w:rPr>
        <w:t xml:space="preserve">Verfolgen Sie die </w:t>
      </w:r>
      <w:r w:rsidR="00AA4C11" w:rsidRPr="00AA4C11">
        <w:rPr>
          <w:rFonts w:ascii="Cambria" w:hAnsi="Cambria"/>
          <w:b/>
          <w:bCs/>
        </w:rPr>
        <w:t>deutsche</w:t>
      </w:r>
      <w:r w:rsidRPr="00A82C82">
        <w:rPr>
          <w:rFonts w:ascii="Cambria" w:hAnsi="Cambria"/>
          <w:b/>
          <w:bCs/>
        </w:rPr>
        <w:t>n</w:t>
      </w:r>
      <w:r w:rsidR="00AA4C11" w:rsidRPr="00AA4C11">
        <w:rPr>
          <w:rFonts w:ascii="Cambria" w:hAnsi="Cambria"/>
          <w:b/>
          <w:bCs/>
        </w:rPr>
        <w:t xml:space="preserve"> Nachrichten!</w:t>
      </w:r>
      <w:r w:rsidR="00AA4C11" w:rsidRPr="00AA4C11">
        <w:rPr>
          <w:rFonts w:ascii="Cambria" w:hAnsi="Cambria"/>
        </w:rPr>
        <w:t xml:space="preserve"> </w:t>
      </w:r>
      <w:r>
        <w:rPr>
          <w:rFonts w:ascii="Cambria" w:hAnsi="Cambria"/>
        </w:rPr>
        <w:t>Sie finden online z</w:t>
      </w:r>
      <w:r w:rsidR="00AA4C11" w:rsidRPr="00AA4C11">
        <w:rPr>
          <w:rFonts w:ascii="Cambria" w:hAnsi="Cambria"/>
        </w:rPr>
        <w:t xml:space="preserve">. B. </w:t>
      </w:r>
      <w:r>
        <w:rPr>
          <w:rFonts w:ascii="Cambria" w:hAnsi="Cambria"/>
        </w:rPr>
        <w:t>die wichtigsten Zeitungen (z. B. Frankfurter Allgemeine; Sueddeutsche Zeitung; Die Zeit; …)</w:t>
      </w:r>
      <w:r w:rsidR="00AA4C11" w:rsidRPr="00AA4C11">
        <w:rPr>
          <w:rFonts w:ascii="Cambria" w:hAnsi="Cambria"/>
        </w:rPr>
        <w:t xml:space="preserve">, </w:t>
      </w:r>
      <w:r>
        <w:rPr>
          <w:rFonts w:ascii="Cambria" w:hAnsi="Cambria"/>
        </w:rPr>
        <w:t xml:space="preserve">die wichtigsten </w:t>
      </w:r>
      <w:r w:rsidR="00AA4C11" w:rsidRPr="00AA4C11">
        <w:rPr>
          <w:rFonts w:ascii="Cambria" w:hAnsi="Cambria"/>
        </w:rPr>
        <w:t>Fernsehnachrichten (</w:t>
      </w:r>
      <w:hyperlink r:id="rId10" w:history="1">
        <w:r w:rsidRPr="00FE2B95">
          <w:rPr>
            <w:rStyle w:val="Hyperlink"/>
            <w:rFonts w:ascii="Cambria" w:hAnsi="Cambria"/>
          </w:rPr>
          <w:t>www.</w:t>
        </w:r>
        <w:r w:rsidRPr="00AA4C11">
          <w:rPr>
            <w:rStyle w:val="Hyperlink"/>
            <w:rFonts w:ascii="Cambria" w:hAnsi="Cambria"/>
          </w:rPr>
          <w:t>tagesschau.de</w:t>
        </w:r>
      </w:hyperlink>
      <w:r>
        <w:rPr>
          <w:rFonts w:ascii="Cambria" w:hAnsi="Cambria"/>
        </w:rPr>
        <w:t xml:space="preserve">, </w:t>
      </w:r>
      <w:hyperlink r:id="rId11" w:history="1">
        <w:r w:rsidRPr="00FE2B95">
          <w:rPr>
            <w:rStyle w:val="Hyperlink"/>
            <w:rFonts w:ascii="Cambria" w:hAnsi="Cambria"/>
          </w:rPr>
          <w:t>www.heute.de</w:t>
        </w:r>
      </w:hyperlink>
      <w:r>
        <w:rPr>
          <w:rFonts w:ascii="Cambria" w:hAnsi="Cambria"/>
        </w:rPr>
        <w:t>). Viele Angebote gibt es auf</w:t>
      </w:r>
      <w:r w:rsidR="00AA4C11" w:rsidRPr="00AA4C11">
        <w:rPr>
          <w:rFonts w:ascii="Cambria" w:hAnsi="Cambria"/>
        </w:rPr>
        <w:t xml:space="preserve"> Deutsche Welle</w:t>
      </w:r>
      <w:r>
        <w:rPr>
          <w:rFonts w:ascii="Cambria" w:hAnsi="Cambria"/>
        </w:rPr>
        <w:t xml:space="preserve">, z. B. </w:t>
      </w:r>
      <w:r w:rsidR="00AA4C11" w:rsidRPr="00AA4C11">
        <w:rPr>
          <w:rFonts w:ascii="Cambria" w:hAnsi="Cambria"/>
        </w:rPr>
        <w:t>auch langsam gesprochene Nachrichten</w:t>
      </w:r>
      <w:r>
        <w:rPr>
          <w:rFonts w:ascii="Cambria" w:hAnsi="Cambria"/>
        </w:rPr>
        <w:t xml:space="preserve"> (</w:t>
      </w:r>
      <w:r w:rsidR="00AA4C11" w:rsidRPr="00AA4C11">
        <w:rPr>
          <w:rFonts w:ascii="Cambria" w:hAnsi="Cambria"/>
        </w:rPr>
        <w:t>Hörverstehen trainieren</w:t>
      </w:r>
      <w:r>
        <w:rPr>
          <w:rFonts w:ascii="Cambria" w:hAnsi="Cambria"/>
        </w:rPr>
        <w:t>!)</w:t>
      </w:r>
    </w:p>
    <w:p w14:paraId="477239A3" w14:textId="6929538C" w:rsidR="00A82C82" w:rsidRPr="00AA4C11" w:rsidRDefault="00A82C82" w:rsidP="00AA4C11">
      <w:pPr>
        <w:numPr>
          <w:ilvl w:val="0"/>
          <w:numId w:val="6"/>
        </w:numPr>
        <w:spacing w:after="0"/>
        <w:rPr>
          <w:rFonts w:ascii="Cambria" w:hAnsi="Cambria"/>
        </w:rPr>
      </w:pPr>
      <w:r>
        <w:rPr>
          <w:rFonts w:ascii="Cambria" w:hAnsi="Cambria"/>
          <w:b/>
          <w:bCs/>
        </w:rPr>
        <w:t>Hörverstehen!</w:t>
      </w:r>
      <w:r>
        <w:rPr>
          <w:rFonts w:ascii="Cambria" w:hAnsi="Cambria"/>
        </w:rPr>
        <w:t xml:space="preserve"> Sehen Sie Filme, Dokumentationen, … an, am besten mit Untertiteln.</w:t>
      </w:r>
    </w:p>
    <w:p w14:paraId="261BF7DE" w14:textId="39A92738" w:rsidR="00AA4C11" w:rsidRDefault="00AA4C11" w:rsidP="00A82C82">
      <w:pPr>
        <w:numPr>
          <w:ilvl w:val="0"/>
          <w:numId w:val="6"/>
        </w:numPr>
        <w:spacing w:after="0"/>
        <w:rPr>
          <w:rFonts w:ascii="Cambria" w:hAnsi="Cambria"/>
        </w:rPr>
      </w:pPr>
      <w:r w:rsidRPr="00AA4C11">
        <w:rPr>
          <w:rFonts w:ascii="Cambria" w:hAnsi="Cambria"/>
          <w:b/>
          <w:bCs/>
        </w:rPr>
        <w:t>Landeskunde!</w:t>
      </w:r>
      <w:r w:rsidRPr="00AA4C11">
        <w:rPr>
          <w:rFonts w:ascii="Cambria" w:hAnsi="Cambria"/>
        </w:rPr>
        <w:t xml:space="preserve"> </w:t>
      </w:r>
      <w:r w:rsidR="00A82C82">
        <w:rPr>
          <w:rFonts w:ascii="Cambria" w:hAnsi="Cambria"/>
        </w:rPr>
        <w:t xml:space="preserve">Informieren Sie sich über die deutschsprachigen Länder, </w:t>
      </w:r>
      <w:r w:rsidRPr="00AA4C11">
        <w:rPr>
          <w:rFonts w:ascii="Cambria" w:hAnsi="Cambria"/>
        </w:rPr>
        <w:t>online (</w:t>
      </w:r>
      <w:r w:rsidR="00A82C82" w:rsidRPr="00A82C82">
        <w:rPr>
          <w:rFonts w:ascii="Cambria" w:hAnsi="Cambria"/>
        </w:rPr>
        <w:t xml:space="preserve">z. B. </w:t>
      </w:r>
      <w:hyperlink r:id="rId12" w:history="1">
        <w:r w:rsidR="00A82C82" w:rsidRPr="00A82C82">
          <w:rPr>
            <w:rStyle w:val="Hyperlink"/>
            <w:rFonts w:ascii="Cambria" w:hAnsi="Cambria"/>
          </w:rPr>
          <w:t>www.tatsachen-ueber-deutschland.de</w:t>
        </w:r>
      </w:hyperlink>
      <w:r w:rsidR="00A82C82" w:rsidRPr="00A82C82">
        <w:rPr>
          <w:rFonts w:ascii="Cambria" w:hAnsi="Cambria"/>
        </w:rPr>
        <w:t xml:space="preserve">) </w:t>
      </w:r>
      <w:r w:rsidRPr="00AA4C11">
        <w:rPr>
          <w:rFonts w:ascii="Cambria" w:hAnsi="Cambria"/>
        </w:rPr>
        <w:t xml:space="preserve">oder </w:t>
      </w:r>
      <w:r w:rsidR="00A82C82">
        <w:rPr>
          <w:rFonts w:ascii="Cambria" w:hAnsi="Cambria"/>
        </w:rPr>
        <w:t xml:space="preserve">mit Büchern </w:t>
      </w:r>
    </w:p>
    <w:p w14:paraId="695AF814" w14:textId="3E4D2E08" w:rsidR="004676EE" w:rsidRPr="004676EE" w:rsidRDefault="00A82C82" w:rsidP="004676EE">
      <w:pPr>
        <w:spacing w:after="0"/>
        <w:ind w:left="720"/>
        <w:rPr>
          <w:rFonts w:ascii="Cambria" w:hAnsi="Cambria"/>
        </w:rPr>
      </w:pPr>
      <w:r w:rsidRPr="00A82C82">
        <w:rPr>
          <w:rFonts w:ascii="Cambria" w:hAnsi="Cambria"/>
        </w:rPr>
        <w:t xml:space="preserve">(z. B. </w:t>
      </w:r>
      <w:r w:rsidR="004676EE" w:rsidRPr="004676EE">
        <w:rPr>
          <w:rFonts w:ascii="Cambria" w:hAnsi="Cambria"/>
        </w:rPr>
        <w:t xml:space="preserve">Luscher, Renate (2020): </w:t>
      </w:r>
      <w:r w:rsidR="004676EE" w:rsidRPr="004676EE">
        <w:rPr>
          <w:rFonts w:ascii="Cambria" w:hAnsi="Cambria"/>
          <w:i/>
          <w:iCs/>
        </w:rPr>
        <w:t>Landeskunde Deutschland. Deutsch als Fremdsprache B2-C2. Aktualisierte Fassung</w:t>
      </w:r>
      <w:r w:rsidR="004676EE" w:rsidRPr="004676EE">
        <w:rPr>
          <w:rFonts w:ascii="Cambria" w:hAnsi="Cambria"/>
        </w:rPr>
        <w:t>. Verlag für Deutsch.</w:t>
      </w:r>
    </w:p>
    <w:p w14:paraId="295273D3" w14:textId="4C800FDA" w:rsidR="00A82C82" w:rsidRPr="00AA4C11" w:rsidRDefault="004676EE" w:rsidP="004676EE">
      <w:pPr>
        <w:spacing w:after="0"/>
        <w:ind w:left="720"/>
        <w:rPr>
          <w:rFonts w:ascii="Cambria" w:hAnsi="Cambria"/>
        </w:rPr>
      </w:pPr>
      <w:r w:rsidRPr="004676EE">
        <w:rPr>
          <w:rFonts w:ascii="Cambria" w:hAnsi="Cambria"/>
        </w:rPr>
        <w:t xml:space="preserve">Daum, Ulrich (2017): </w:t>
      </w:r>
      <w:r w:rsidRPr="004676EE">
        <w:rPr>
          <w:rFonts w:ascii="Cambria" w:hAnsi="Cambria"/>
          <w:i/>
          <w:iCs/>
        </w:rPr>
        <w:t>Deutsche Landeskunde</w:t>
      </w:r>
      <w:r>
        <w:rPr>
          <w:rFonts w:ascii="Cambria" w:hAnsi="Cambria"/>
        </w:rPr>
        <w:t xml:space="preserve">. </w:t>
      </w:r>
      <w:r w:rsidRPr="004676EE">
        <w:rPr>
          <w:rFonts w:ascii="Cambria" w:hAnsi="Cambria"/>
          <w:i/>
          <w:iCs/>
        </w:rPr>
        <w:t>Für die Ausbildung/Prüfung und die Tätigkeit von Dolmetschern und Übersetzern sowie als Vorbereitung auf die Tests für Einbürgerungswillige</w:t>
      </w:r>
      <w:r w:rsidRPr="004676EE">
        <w:rPr>
          <w:rFonts w:ascii="Cambria" w:hAnsi="Cambria"/>
        </w:rPr>
        <w:t xml:space="preserve">. </w:t>
      </w:r>
      <w:r>
        <w:rPr>
          <w:rFonts w:ascii="Cambria" w:hAnsi="Cambria"/>
        </w:rPr>
        <w:t xml:space="preserve">3., </w:t>
      </w:r>
      <w:r w:rsidRPr="004676EE">
        <w:rPr>
          <w:rFonts w:ascii="Cambria" w:hAnsi="Cambria"/>
        </w:rPr>
        <w:t>aktualisierte Auflage: BDÜ Fachverlag</w:t>
      </w:r>
      <w:r w:rsidR="00A82C82">
        <w:rPr>
          <w:rFonts w:ascii="Cambria" w:hAnsi="Cambria"/>
        </w:rPr>
        <w:t xml:space="preserve">) </w:t>
      </w:r>
    </w:p>
    <w:p w14:paraId="4B6ECC46" w14:textId="34D0C2D4" w:rsidR="00A82C82" w:rsidRDefault="00AA4C11" w:rsidP="00AA4C11">
      <w:pPr>
        <w:numPr>
          <w:ilvl w:val="0"/>
          <w:numId w:val="6"/>
        </w:numPr>
        <w:spacing w:after="0"/>
        <w:rPr>
          <w:rFonts w:ascii="Cambria" w:hAnsi="Cambria"/>
        </w:rPr>
      </w:pPr>
      <w:r w:rsidRPr="00AA4C11">
        <w:rPr>
          <w:rFonts w:ascii="Cambria" w:hAnsi="Cambria"/>
          <w:b/>
          <w:bCs/>
        </w:rPr>
        <w:t>Wortschat</w:t>
      </w:r>
      <w:r w:rsidR="00A82C82">
        <w:rPr>
          <w:rFonts w:ascii="Cambria" w:hAnsi="Cambria"/>
          <w:b/>
          <w:bCs/>
        </w:rPr>
        <w:t xml:space="preserve">z! </w:t>
      </w:r>
      <w:r w:rsidR="00A82C82">
        <w:rPr>
          <w:rFonts w:ascii="Cambria" w:hAnsi="Cambria"/>
          <w:bCs/>
        </w:rPr>
        <w:t>Notieren Sie</w:t>
      </w:r>
      <w:r w:rsidRPr="00AA4C11">
        <w:rPr>
          <w:rFonts w:ascii="Cambria" w:hAnsi="Cambria"/>
        </w:rPr>
        <w:t xml:space="preserve"> </w:t>
      </w:r>
      <w:r w:rsidR="00A82C82">
        <w:rPr>
          <w:rFonts w:ascii="Cambria" w:hAnsi="Cambria"/>
        </w:rPr>
        <w:t>die n</w:t>
      </w:r>
      <w:r w:rsidRPr="00AA4C11">
        <w:rPr>
          <w:rFonts w:ascii="Cambria" w:hAnsi="Cambria"/>
        </w:rPr>
        <w:t>eue</w:t>
      </w:r>
      <w:r w:rsidR="00A82C82">
        <w:rPr>
          <w:rFonts w:ascii="Cambria" w:hAnsi="Cambria"/>
        </w:rPr>
        <w:t>n</w:t>
      </w:r>
      <w:r w:rsidRPr="00AA4C11">
        <w:rPr>
          <w:rFonts w:ascii="Cambria" w:hAnsi="Cambria"/>
        </w:rPr>
        <w:t xml:space="preserve"> Wörter aus </w:t>
      </w:r>
      <w:r w:rsidR="00A82C82">
        <w:rPr>
          <w:rFonts w:ascii="Cambria" w:hAnsi="Cambria"/>
        </w:rPr>
        <w:t xml:space="preserve">dem </w:t>
      </w:r>
      <w:r w:rsidRPr="00AA4C11">
        <w:rPr>
          <w:rFonts w:ascii="Cambria" w:hAnsi="Cambria"/>
        </w:rPr>
        <w:t xml:space="preserve">Kurs, aus </w:t>
      </w:r>
      <w:r w:rsidR="00A82C82">
        <w:rPr>
          <w:rFonts w:ascii="Cambria" w:hAnsi="Cambria"/>
        </w:rPr>
        <w:t xml:space="preserve">den </w:t>
      </w:r>
      <w:r w:rsidRPr="00AA4C11">
        <w:rPr>
          <w:rFonts w:ascii="Cambria" w:hAnsi="Cambria"/>
        </w:rPr>
        <w:t>Übungen</w:t>
      </w:r>
      <w:r w:rsidR="00A82C82">
        <w:rPr>
          <w:rFonts w:ascii="Cambria" w:hAnsi="Cambria"/>
        </w:rPr>
        <w:t xml:space="preserve"> und </w:t>
      </w:r>
      <w:r w:rsidRPr="00AA4C11">
        <w:rPr>
          <w:rFonts w:ascii="Cambria" w:hAnsi="Cambria"/>
        </w:rPr>
        <w:t xml:space="preserve">aus </w:t>
      </w:r>
      <w:r w:rsidR="00A82C82">
        <w:rPr>
          <w:rFonts w:ascii="Cambria" w:hAnsi="Cambria"/>
        </w:rPr>
        <w:t xml:space="preserve">den </w:t>
      </w:r>
      <w:r w:rsidRPr="00AA4C11">
        <w:rPr>
          <w:rFonts w:ascii="Cambria" w:hAnsi="Cambria"/>
        </w:rPr>
        <w:t>Übersetzungen</w:t>
      </w:r>
      <w:r w:rsidR="00A82C82">
        <w:rPr>
          <w:rFonts w:ascii="Cambria" w:hAnsi="Cambria"/>
        </w:rPr>
        <w:t>. Lernen Sie diese regelmäßig, z. B. mit einem Vokabelheft oder Karteikarten.</w:t>
      </w:r>
      <w:r w:rsidRPr="00AA4C11">
        <w:rPr>
          <w:rFonts w:ascii="Cambria" w:hAnsi="Cambria"/>
        </w:rPr>
        <w:t xml:space="preserve"> exzerpieren, in Heftchen/auf Karten, lernen!</w:t>
      </w:r>
    </w:p>
    <w:p w14:paraId="1A00CC74" w14:textId="59E45BA6" w:rsidR="00AA4C11" w:rsidRPr="00AA4C11" w:rsidRDefault="00A82C82" w:rsidP="004676EE">
      <w:pPr>
        <w:spacing w:after="0"/>
        <w:ind w:left="720"/>
        <w:rPr>
          <w:rFonts w:ascii="Cambria" w:hAnsi="Cambria"/>
        </w:rPr>
      </w:pPr>
      <w:r w:rsidRPr="00A82C82">
        <w:rPr>
          <w:rFonts w:ascii="Cambria" w:hAnsi="Cambria"/>
        </w:rPr>
        <w:t xml:space="preserve">Erweitern Sie </w:t>
      </w:r>
      <w:r>
        <w:rPr>
          <w:rFonts w:ascii="Cambria" w:hAnsi="Cambria"/>
        </w:rPr>
        <w:t>Ihren Wortschatz auch alleine systematisch (z. B. mit einem Lernerwörterbuch</w:t>
      </w:r>
      <w:r w:rsidR="004676EE">
        <w:rPr>
          <w:rFonts w:ascii="Cambria" w:hAnsi="Cambria"/>
        </w:rPr>
        <w:t xml:space="preserve">, z. B. </w:t>
      </w:r>
      <w:bookmarkStart w:id="1" w:name="_Hlk61430774"/>
      <w:r w:rsidR="004676EE">
        <w:rPr>
          <w:rFonts w:ascii="Cambria" w:hAnsi="Cambria"/>
        </w:rPr>
        <w:t xml:space="preserve">Lübke, Diethard (2001): </w:t>
      </w:r>
      <w:r w:rsidR="004676EE" w:rsidRPr="004676EE">
        <w:rPr>
          <w:rFonts w:ascii="Cambria" w:hAnsi="Cambria"/>
          <w:i/>
          <w:iCs/>
        </w:rPr>
        <w:t>Lernwortschatz Deutsch. Imparare le parole tedesche</w:t>
      </w:r>
      <w:r w:rsidR="004676EE">
        <w:rPr>
          <w:rFonts w:ascii="Cambria" w:hAnsi="Cambria"/>
        </w:rPr>
        <w:t>. Ismaning: Hueber</w:t>
      </w:r>
      <w:bookmarkEnd w:id="1"/>
      <w:r w:rsidR="004676EE">
        <w:rPr>
          <w:rFonts w:ascii="Cambria" w:hAnsi="Cambria"/>
        </w:rPr>
        <w:t>)</w:t>
      </w:r>
    </w:p>
    <w:p w14:paraId="2BB03896" w14:textId="1C4899E4" w:rsidR="00AA4C11" w:rsidRPr="00AA4C11" w:rsidRDefault="00AA4C11" w:rsidP="00AA4C11">
      <w:pPr>
        <w:numPr>
          <w:ilvl w:val="0"/>
          <w:numId w:val="6"/>
        </w:numPr>
        <w:spacing w:after="0"/>
        <w:rPr>
          <w:rFonts w:ascii="Cambria" w:hAnsi="Cambria"/>
        </w:rPr>
      </w:pPr>
      <w:r w:rsidRPr="00AA4C11">
        <w:rPr>
          <w:rFonts w:ascii="Cambria" w:hAnsi="Cambria"/>
          <w:b/>
          <w:bCs/>
        </w:rPr>
        <w:t>Schreiben!</w:t>
      </w:r>
      <w:r w:rsidRPr="00AA4C11">
        <w:rPr>
          <w:rFonts w:ascii="Cambria" w:hAnsi="Cambria"/>
        </w:rPr>
        <w:t xml:space="preserve"> Schreiben Sie </w:t>
      </w:r>
      <w:r w:rsidR="00A82C82">
        <w:rPr>
          <w:rFonts w:ascii="Cambria" w:hAnsi="Cambria"/>
        </w:rPr>
        <w:t xml:space="preserve">selbständig </w:t>
      </w:r>
      <w:r w:rsidRPr="00AA4C11">
        <w:rPr>
          <w:rFonts w:ascii="Cambria" w:hAnsi="Cambria"/>
        </w:rPr>
        <w:t>Zusammenfassungen,</w:t>
      </w:r>
      <w:r w:rsidR="00A82C82">
        <w:rPr>
          <w:rFonts w:ascii="Cambria" w:hAnsi="Cambria"/>
        </w:rPr>
        <w:t xml:space="preserve"> </w:t>
      </w:r>
      <w:r w:rsidRPr="00AA4C11">
        <w:rPr>
          <w:rFonts w:ascii="Cambria" w:hAnsi="Cambria"/>
        </w:rPr>
        <w:t>Geschichten</w:t>
      </w:r>
      <w:r w:rsidR="00A82C82">
        <w:rPr>
          <w:rFonts w:ascii="Cambria" w:hAnsi="Cambria"/>
        </w:rPr>
        <w:t>, … und lassen Sie sie von einem Muttersprachler korrigieren.</w:t>
      </w:r>
    </w:p>
    <w:p w14:paraId="0D7E7646" w14:textId="62327059" w:rsidR="003A42A8" w:rsidRPr="00E1062B" w:rsidRDefault="00AA4C11" w:rsidP="00E1062B">
      <w:pPr>
        <w:numPr>
          <w:ilvl w:val="0"/>
          <w:numId w:val="6"/>
        </w:numPr>
        <w:spacing w:after="0"/>
        <w:rPr>
          <w:rFonts w:ascii="Cambria" w:hAnsi="Cambria"/>
        </w:rPr>
      </w:pPr>
      <w:r w:rsidRPr="00AA4C11">
        <w:rPr>
          <w:rFonts w:ascii="Cambria" w:hAnsi="Cambria"/>
          <w:b/>
          <w:bCs/>
        </w:rPr>
        <w:t>Sprechen!</w:t>
      </w:r>
      <w:r w:rsidRPr="00AA4C11">
        <w:rPr>
          <w:rFonts w:ascii="Cambria" w:hAnsi="Cambria"/>
        </w:rPr>
        <w:t xml:space="preserve"> Nutzen Sie </w:t>
      </w:r>
      <w:r w:rsidR="00A82C82">
        <w:rPr>
          <w:rFonts w:ascii="Cambria" w:hAnsi="Cambria"/>
        </w:rPr>
        <w:t xml:space="preserve">(wenn die aktuelle Situation es erlaubt) jede </w:t>
      </w:r>
      <w:r w:rsidRPr="00AA4C11">
        <w:rPr>
          <w:rFonts w:ascii="Cambria" w:hAnsi="Cambria"/>
        </w:rPr>
        <w:t>Gelegenheit</w:t>
      </w:r>
      <w:r w:rsidR="00A82C82">
        <w:rPr>
          <w:rFonts w:ascii="Cambria" w:hAnsi="Cambria"/>
        </w:rPr>
        <w:t xml:space="preserve"> für Reisen </w:t>
      </w:r>
      <w:r w:rsidR="00010C5D">
        <w:rPr>
          <w:rFonts w:ascii="Cambria" w:hAnsi="Cambria"/>
        </w:rPr>
        <w:t>nach D/A/CH! Machen Sie ein Sprach-Tandem mit deutschsprachigen Studierenden in Triest. Auch ein Online-Tandem mit Studierenden in D/A/CH ist möglich.</w:t>
      </w:r>
    </w:p>
    <w:sectPr w:rsidR="003A42A8" w:rsidRPr="00E1062B" w:rsidSect="00D7376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F7CA" w14:textId="77777777" w:rsidR="006D4998" w:rsidRDefault="006D4998" w:rsidP="00094EA2">
      <w:pPr>
        <w:spacing w:after="0" w:line="240" w:lineRule="auto"/>
      </w:pPr>
      <w:r>
        <w:separator/>
      </w:r>
    </w:p>
  </w:endnote>
  <w:endnote w:type="continuationSeparator" w:id="0">
    <w:p w14:paraId="6F310E11" w14:textId="77777777" w:rsidR="006D4998" w:rsidRDefault="006D4998" w:rsidP="0009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6660"/>
      <w:docPartObj>
        <w:docPartGallery w:val="Page Numbers (Bottom of Page)"/>
        <w:docPartUnique/>
      </w:docPartObj>
    </w:sdtPr>
    <w:sdtEndPr>
      <w:rPr>
        <w:rFonts w:ascii="Cambria" w:hAnsi="Cambria"/>
      </w:rPr>
    </w:sdtEndPr>
    <w:sdtContent>
      <w:p w14:paraId="5CF72972" w14:textId="78DAE435" w:rsidR="00825731" w:rsidRPr="00825731" w:rsidRDefault="00825731">
        <w:pPr>
          <w:pStyle w:val="Fuzeile"/>
          <w:jc w:val="center"/>
          <w:rPr>
            <w:rFonts w:ascii="Cambria" w:hAnsi="Cambria"/>
          </w:rPr>
        </w:pPr>
        <w:r w:rsidRPr="00825731">
          <w:rPr>
            <w:rFonts w:ascii="Cambria" w:hAnsi="Cambria"/>
          </w:rPr>
          <w:fldChar w:fldCharType="begin"/>
        </w:r>
        <w:r w:rsidRPr="00825731">
          <w:rPr>
            <w:rFonts w:ascii="Cambria" w:hAnsi="Cambria"/>
          </w:rPr>
          <w:instrText>PAGE   \* MERGEFORMAT</w:instrText>
        </w:r>
        <w:r w:rsidRPr="00825731">
          <w:rPr>
            <w:rFonts w:ascii="Cambria" w:hAnsi="Cambria"/>
          </w:rPr>
          <w:fldChar w:fldCharType="separate"/>
        </w:r>
        <w:r w:rsidRPr="00825731">
          <w:rPr>
            <w:rFonts w:ascii="Cambria" w:hAnsi="Cambria"/>
          </w:rPr>
          <w:t>2</w:t>
        </w:r>
        <w:r w:rsidRPr="00825731">
          <w:rPr>
            <w:rFonts w:ascii="Cambria" w:hAnsi="Cambria"/>
          </w:rPr>
          <w:fldChar w:fldCharType="end"/>
        </w:r>
      </w:p>
    </w:sdtContent>
  </w:sdt>
  <w:p w14:paraId="7EBFDAAF" w14:textId="77777777" w:rsidR="00825731" w:rsidRDefault="008257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778B" w14:textId="77777777" w:rsidR="006D4998" w:rsidRDefault="006D4998" w:rsidP="00094EA2">
      <w:pPr>
        <w:spacing w:after="0" w:line="240" w:lineRule="auto"/>
      </w:pPr>
      <w:r>
        <w:separator/>
      </w:r>
    </w:p>
  </w:footnote>
  <w:footnote w:type="continuationSeparator" w:id="0">
    <w:p w14:paraId="51CD9A1E" w14:textId="77777777" w:rsidR="006D4998" w:rsidRDefault="006D4998" w:rsidP="0009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7EE6" w14:textId="48464DC0" w:rsidR="00094EA2" w:rsidRPr="00094EA2" w:rsidRDefault="00094EA2">
    <w:pPr>
      <w:pStyle w:val="Kopfzeile"/>
      <w:rPr>
        <w:rFonts w:ascii="Cambria" w:eastAsia="Calibri" w:hAnsi="Cambria" w:cs="Times New Roman"/>
        <w:sz w:val="20"/>
        <w:szCs w:val="20"/>
        <w:lang w:val="it-IT"/>
      </w:rPr>
    </w:pPr>
    <w:r w:rsidRPr="00094EA2">
      <w:rPr>
        <w:rFonts w:ascii="Cambria" w:eastAsia="Calibri" w:hAnsi="Cambria" w:cs="Times New Roman"/>
        <w:sz w:val="20"/>
        <w:szCs w:val="20"/>
        <w:lang w:val="it-IT"/>
      </w:rPr>
      <w:t xml:space="preserve">Lingua e traduzione tedesca </w:t>
    </w:r>
    <w:r w:rsidR="00FE5DE4">
      <w:rPr>
        <w:rFonts w:ascii="Cambria" w:eastAsia="Calibri" w:hAnsi="Cambria" w:cs="Times New Roman"/>
        <w:sz w:val="20"/>
        <w:szCs w:val="20"/>
        <w:lang w:val="it-IT"/>
      </w:rPr>
      <w:t>1</w:t>
    </w:r>
    <w:r w:rsidRPr="00094EA2">
      <w:rPr>
        <w:rFonts w:ascii="Cambria" w:eastAsia="Calibri" w:hAnsi="Cambria" w:cs="Times New Roman"/>
        <w:sz w:val="20"/>
        <w:szCs w:val="20"/>
        <w:lang w:val="it-IT"/>
      </w:rPr>
      <w:t>, Mod. di lingua tedesca</w:t>
    </w:r>
    <w:r w:rsidRPr="00094EA2">
      <w:rPr>
        <w:rFonts w:ascii="Cambria" w:eastAsia="Calibri" w:hAnsi="Cambria" w:cs="Times New Roman"/>
        <w:sz w:val="20"/>
        <w:szCs w:val="20"/>
        <w:lang w:val="it-IT"/>
      </w:rPr>
      <w:tab/>
      <w:t xml:space="preserve">                      a.a. </w:t>
    </w:r>
    <w:r w:rsidR="001D0232">
      <w:rPr>
        <w:rFonts w:ascii="Cambria" w:eastAsia="Calibri" w:hAnsi="Cambria" w:cs="Times New Roman"/>
        <w:sz w:val="20"/>
        <w:szCs w:val="20"/>
        <w:lang w:val="it-IT"/>
      </w:rPr>
      <w:t>2022</w:t>
    </w:r>
    <w:r w:rsidRPr="00094EA2">
      <w:rPr>
        <w:rFonts w:ascii="Cambria" w:eastAsia="Calibri" w:hAnsi="Cambria" w:cs="Times New Roman"/>
        <w:sz w:val="20"/>
        <w:szCs w:val="20"/>
        <w:lang w:val="it-IT"/>
      </w:rPr>
      <w:t>/</w:t>
    </w:r>
    <w:r w:rsidR="008904F0">
      <w:rPr>
        <w:rFonts w:ascii="Cambria" w:eastAsia="Calibri" w:hAnsi="Cambria" w:cs="Times New Roman"/>
        <w:sz w:val="20"/>
        <w:szCs w:val="20"/>
        <w:lang w:val="it-IT"/>
      </w:rPr>
      <w:t>2</w:t>
    </w:r>
    <w:r w:rsidR="00E40C05">
      <w:rPr>
        <w:rFonts w:ascii="Cambria" w:eastAsia="Calibri" w:hAnsi="Cambria" w:cs="Times New Roman"/>
        <w:sz w:val="20"/>
        <w:szCs w:val="20"/>
        <w:lang w:val="it-IT"/>
      </w:rPr>
      <w:t>2</w:t>
    </w:r>
    <w:r w:rsidRPr="00094EA2">
      <w:rPr>
        <w:rFonts w:ascii="Cambria" w:eastAsia="Calibri" w:hAnsi="Cambria" w:cs="Times New Roman"/>
        <w:sz w:val="20"/>
        <w:szCs w:val="20"/>
        <w:lang w:val="it-IT"/>
      </w:rPr>
      <w:t xml:space="preserve">                 A.-K. Gärtig-Bressan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FB6"/>
    <w:multiLevelType w:val="hybridMultilevel"/>
    <w:tmpl w:val="BEB81EFC"/>
    <w:lvl w:ilvl="0" w:tplc="77F6A774">
      <w:start w:val="2"/>
      <w:numFmt w:val="bullet"/>
      <w:lvlText w:val="-"/>
      <w:lvlJc w:val="left"/>
      <w:pPr>
        <w:ind w:left="720" w:hanging="360"/>
      </w:pPr>
      <w:rPr>
        <w:rFonts w:ascii="Cambria" w:eastAsiaTheme="minorHAnsi" w:hAnsi="Cambria"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2D740C"/>
    <w:multiLevelType w:val="hybridMultilevel"/>
    <w:tmpl w:val="69D4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B92544"/>
    <w:multiLevelType w:val="hybridMultilevel"/>
    <w:tmpl w:val="4D46ED8E"/>
    <w:lvl w:ilvl="0" w:tplc="99F6F812">
      <w:start w:val="7"/>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2036EB"/>
    <w:multiLevelType w:val="hybridMultilevel"/>
    <w:tmpl w:val="F97E0112"/>
    <w:lvl w:ilvl="0" w:tplc="546638E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724B2E"/>
    <w:multiLevelType w:val="hybridMultilevel"/>
    <w:tmpl w:val="82989A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8C0215"/>
    <w:multiLevelType w:val="hybridMultilevel"/>
    <w:tmpl w:val="2004A462"/>
    <w:lvl w:ilvl="0" w:tplc="0366C9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F5"/>
    <w:rsid w:val="000050DC"/>
    <w:rsid w:val="00010C5D"/>
    <w:rsid w:val="00037BB6"/>
    <w:rsid w:val="00056480"/>
    <w:rsid w:val="00062D67"/>
    <w:rsid w:val="000802F6"/>
    <w:rsid w:val="00094EA2"/>
    <w:rsid w:val="000E388D"/>
    <w:rsid w:val="0010150C"/>
    <w:rsid w:val="00101B17"/>
    <w:rsid w:val="0012777D"/>
    <w:rsid w:val="00142104"/>
    <w:rsid w:val="00150D00"/>
    <w:rsid w:val="0015269A"/>
    <w:rsid w:val="00171D90"/>
    <w:rsid w:val="00180AD3"/>
    <w:rsid w:val="001B74D9"/>
    <w:rsid w:val="001D0232"/>
    <w:rsid w:val="0021574C"/>
    <w:rsid w:val="002339D4"/>
    <w:rsid w:val="00251558"/>
    <w:rsid w:val="002604FC"/>
    <w:rsid w:val="002A2F68"/>
    <w:rsid w:val="002E3863"/>
    <w:rsid w:val="002E431C"/>
    <w:rsid w:val="002E7C87"/>
    <w:rsid w:val="002F0562"/>
    <w:rsid w:val="003055F3"/>
    <w:rsid w:val="00330328"/>
    <w:rsid w:val="003432AF"/>
    <w:rsid w:val="0035170F"/>
    <w:rsid w:val="00362625"/>
    <w:rsid w:val="003A073D"/>
    <w:rsid w:val="003A42A8"/>
    <w:rsid w:val="003A795B"/>
    <w:rsid w:val="003E1173"/>
    <w:rsid w:val="003E398A"/>
    <w:rsid w:val="004066E6"/>
    <w:rsid w:val="00430C4E"/>
    <w:rsid w:val="004676EE"/>
    <w:rsid w:val="00467C74"/>
    <w:rsid w:val="0048661F"/>
    <w:rsid w:val="004B2FA5"/>
    <w:rsid w:val="004C66D3"/>
    <w:rsid w:val="0050016A"/>
    <w:rsid w:val="00553D1C"/>
    <w:rsid w:val="0058139A"/>
    <w:rsid w:val="005E01F2"/>
    <w:rsid w:val="005F6640"/>
    <w:rsid w:val="00643A2C"/>
    <w:rsid w:val="00647E57"/>
    <w:rsid w:val="00684D71"/>
    <w:rsid w:val="00687185"/>
    <w:rsid w:val="006934F5"/>
    <w:rsid w:val="006A1B09"/>
    <w:rsid w:val="006A48C7"/>
    <w:rsid w:val="006D4998"/>
    <w:rsid w:val="006E4095"/>
    <w:rsid w:val="00711A1A"/>
    <w:rsid w:val="00715013"/>
    <w:rsid w:val="00783DA6"/>
    <w:rsid w:val="007D7F59"/>
    <w:rsid w:val="007E0537"/>
    <w:rsid w:val="008101CC"/>
    <w:rsid w:val="008147E5"/>
    <w:rsid w:val="00825731"/>
    <w:rsid w:val="00875054"/>
    <w:rsid w:val="008770D1"/>
    <w:rsid w:val="008904F0"/>
    <w:rsid w:val="0089297A"/>
    <w:rsid w:val="009517F9"/>
    <w:rsid w:val="009A4194"/>
    <w:rsid w:val="009C0A5D"/>
    <w:rsid w:val="009E79A8"/>
    <w:rsid w:val="00A00912"/>
    <w:rsid w:val="00A07AF9"/>
    <w:rsid w:val="00A2476B"/>
    <w:rsid w:val="00A50C77"/>
    <w:rsid w:val="00A516C9"/>
    <w:rsid w:val="00A631C9"/>
    <w:rsid w:val="00A63BE9"/>
    <w:rsid w:val="00A63EB8"/>
    <w:rsid w:val="00A67386"/>
    <w:rsid w:val="00A82C82"/>
    <w:rsid w:val="00A91664"/>
    <w:rsid w:val="00AA4C11"/>
    <w:rsid w:val="00AB2640"/>
    <w:rsid w:val="00AC5698"/>
    <w:rsid w:val="00AC7D9C"/>
    <w:rsid w:val="00AF0FA6"/>
    <w:rsid w:val="00B25C8F"/>
    <w:rsid w:val="00B261B5"/>
    <w:rsid w:val="00B5486C"/>
    <w:rsid w:val="00B75A42"/>
    <w:rsid w:val="00BA764B"/>
    <w:rsid w:val="00BB52FF"/>
    <w:rsid w:val="00BC1B2B"/>
    <w:rsid w:val="00BC5B95"/>
    <w:rsid w:val="00BF72D9"/>
    <w:rsid w:val="00C0349A"/>
    <w:rsid w:val="00C068C0"/>
    <w:rsid w:val="00C06A37"/>
    <w:rsid w:val="00C40D0F"/>
    <w:rsid w:val="00C414A9"/>
    <w:rsid w:val="00C52F39"/>
    <w:rsid w:val="00C7473C"/>
    <w:rsid w:val="00CC0A3B"/>
    <w:rsid w:val="00CC40C2"/>
    <w:rsid w:val="00CD12D4"/>
    <w:rsid w:val="00CF2FB9"/>
    <w:rsid w:val="00D10981"/>
    <w:rsid w:val="00D20606"/>
    <w:rsid w:val="00D3154B"/>
    <w:rsid w:val="00D315CC"/>
    <w:rsid w:val="00D505F5"/>
    <w:rsid w:val="00D7376B"/>
    <w:rsid w:val="00D96C14"/>
    <w:rsid w:val="00DA1DD7"/>
    <w:rsid w:val="00DB5A04"/>
    <w:rsid w:val="00DF31FD"/>
    <w:rsid w:val="00DF3EC9"/>
    <w:rsid w:val="00E1062B"/>
    <w:rsid w:val="00E13BE7"/>
    <w:rsid w:val="00E40C05"/>
    <w:rsid w:val="00E41022"/>
    <w:rsid w:val="00E508E6"/>
    <w:rsid w:val="00E60504"/>
    <w:rsid w:val="00E6491E"/>
    <w:rsid w:val="00E83B76"/>
    <w:rsid w:val="00EC09F0"/>
    <w:rsid w:val="00ED0491"/>
    <w:rsid w:val="00ED1FE1"/>
    <w:rsid w:val="00F13720"/>
    <w:rsid w:val="00F57953"/>
    <w:rsid w:val="00F61669"/>
    <w:rsid w:val="00F71131"/>
    <w:rsid w:val="00FD7205"/>
    <w:rsid w:val="00FE36D8"/>
    <w:rsid w:val="00FE5DE4"/>
    <w:rsid w:val="00FF3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A8A6"/>
  <w15:chartTrackingRefBased/>
  <w15:docId w15:val="{6CDE9D64-D119-426B-9B9C-D4AF275B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9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36D8"/>
    <w:pPr>
      <w:ind w:left="720"/>
      <w:contextualSpacing/>
    </w:pPr>
  </w:style>
  <w:style w:type="paragraph" w:styleId="Kopfzeile">
    <w:name w:val="header"/>
    <w:basedOn w:val="Standard"/>
    <w:link w:val="KopfzeileZchn"/>
    <w:uiPriority w:val="99"/>
    <w:unhideWhenUsed/>
    <w:rsid w:val="00094E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4EA2"/>
  </w:style>
  <w:style w:type="paragraph" w:styleId="Fuzeile">
    <w:name w:val="footer"/>
    <w:basedOn w:val="Standard"/>
    <w:link w:val="FuzeileZchn"/>
    <w:uiPriority w:val="99"/>
    <w:unhideWhenUsed/>
    <w:rsid w:val="00094E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4EA2"/>
  </w:style>
  <w:style w:type="character" w:styleId="Hyperlink">
    <w:name w:val="Hyperlink"/>
    <w:basedOn w:val="Absatz-Standardschriftart"/>
    <w:uiPriority w:val="99"/>
    <w:unhideWhenUsed/>
    <w:rsid w:val="00FF3588"/>
    <w:rPr>
      <w:color w:val="0563C1" w:themeColor="hyperlink"/>
      <w:u w:val="single"/>
    </w:rPr>
  </w:style>
  <w:style w:type="character" w:styleId="NichtaufgelsteErwhnung">
    <w:name w:val="Unresolved Mention"/>
    <w:basedOn w:val="Absatz-Standardschriftart"/>
    <w:uiPriority w:val="99"/>
    <w:semiHidden/>
    <w:unhideWhenUsed/>
    <w:rsid w:val="00FF3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1742">
      <w:bodyDiv w:val="1"/>
      <w:marLeft w:val="0"/>
      <w:marRight w:val="0"/>
      <w:marTop w:val="0"/>
      <w:marBottom w:val="0"/>
      <w:divBdr>
        <w:top w:val="none" w:sz="0" w:space="0" w:color="auto"/>
        <w:left w:val="none" w:sz="0" w:space="0" w:color="auto"/>
        <w:bottom w:val="none" w:sz="0" w:space="0" w:color="auto"/>
        <w:right w:val="none" w:sz="0" w:space="0" w:color="auto"/>
      </w:divBdr>
      <w:divsChild>
        <w:div w:id="43258644">
          <w:marLeft w:val="0"/>
          <w:marRight w:val="0"/>
          <w:marTop w:val="0"/>
          <w:marBottom w:val="0"/>
          <w:divBdr>
            <w:top w:val="none" w:sz="0" w:space="0" w:color="auto"/>
            <w:left w:val="none" w:sz="0" w:space="0" w:color="auto"/>
            <w:bottom w:val="none" w:sz="0" w:space="0" w:color="auto"/>
            <w:right w:val="none" w:sz="0" w:space="0" w:color="auto"/>
          </w:divBdr>
        </w:div>
        <w:div w:id="2046365811">
          <w:marLeft w:val="0"/>
          <w:marRight w:val="0"/>
          <w:marTop w:val="0"/>
          <w:marBottom w:val="0"/>
          <w:divBdr>
            <w:top w:val="none" w:sz="0" w:space="0" w:color="auto"/>
            <w:left w:val="none" w:sz="0" w:space="0" w:color="auto"/>
            <w:bottom w:val="none" w:sz="0" w:space="0" w:color="auto"/>
            <w:right w:val="none" w:sz="0" w:space="0" w:color="auto"/>
          </w:divBdr>
        </w:div>
        <w:div w:id="115375447">
          <w:marLeft w:val="0"/>
          <w:marRight w:val="0"/>
          <w:marTop w:val="0"/>
          <w:marBottom w:val="0"/>
          <w:divBdr>
            <w:top w:val="none" w:sz="0" w:space="0" w:color="auto"/>
            <w:left w:val="none" w:sz="0" w:space="0" w:color="auto"/>
            <w:bottom w:val="none" w:sz="0" w:space="0" w:color="auto"/>
            <w:right w:val="none" w:sz="0" w:space="0" w:color="auto"/>
          </w:divBdr>
        </w:div>
        <w:div w:id="347368102">
          <w:marLeft w:val="0"/>
          <w:marRight w:val="0"/>
          <w:marTop w:val="0"/>
          <w:marBottom w:val="0"/>
          <w:divBdr>
            <w:top w:val="none" w:sz="0" w:space="0" w:color="auto"/>
            <w:left w:val="none" w:sz="0" w:space="0" w:color="auto"/>
            <w:bottom w:val="none" w:sz="0" w:space="0" w:color="auto"/>
            <w:right w:val="none" w:sz="0" w:space="0" w:color="auto"/>
          </w:divBdr>
        </w:div>
        <w:div w:id="179860049">
          <w:marLeft w:val="0"/>
          <w:marRight w:val="0"/>
          <w:marTop w:val="0"/>
          <w:marBottom w:val="0"/>
          <w:divBdr>
            <w:top w:val="none" w:sz="0" w:space="0" w:color="auto"/>
            <w:left w:val="none" w:sz="0" w:space="0" w:color="auto"/>
            <w:bottom w:val="none" w:sz="0" w:space="0" w:color="auto"/>
            <w:right w:val="none" w:sz="0" w:space="0" w:color="auto"/>
          </w:divBdr>
        </w:div>
      </w:divsChild>
    </w:div>
    <w:div w:id="1759133602">
      <w:bodyDiv w:val="1"/>
      <w:marLeft w:val="0"/>
      <w:marRight w:val="0"/>
      <w:marTop w:val="0"/>
      <w:marBottom w:val="0"/>
      <w:divBdr>
        <w:top w:val="none" w:sz="0" w:space="0" w:color="auto"/>
        <w:left w:val="none" w:sz="0" w:space="0" w:color="auto"/>
        <w:bottom w:val="none" w:sz="0" w:space="0" w:color="auto"/>
        <w:right w:val="none" w:sz="0" w:space="0" w:color="auto"/>
      </w:divBdr>
      <w:divsChild>
        <w:div w:id="790130205">
          <w:marLeft w:val="0"/>
          <w:marRight w:val="0"/>
          <w:marTop w:val="0"/>
          <w:marBottom w:val="0"/>
          <w:divBdr>
            <w:top w:val="none" w:sz="0" w:space="0" w:color="auto"/>
            <w:left w:val="none" w:sz="0" w:space="0" w:color="auto"/>
            <w:bottom w:val="none" w:sz="0" w:space="0" w:color="auto"/>
            <w:right w:val="none" w:sz="0" w:space="0" w:color="auto"/>
          </w:divBdr>
        </w:div>
        <w:div w:id="155538035">
          <w:marLeft w:val="0"/>
          <w:marRight w:val="0"/>
          <w:marTop w:val="0"/>
          <w:marBottom w:val="0"/>
          <w:divBdr>
            <w:top w:val="none" w:sz="0" w:space="0" w:color="auto"/>
            <w:left w:val="none" w:sz="0" w:space="0" w:color="auto"/>
            <w:bottom w:val="none" w:sz="0" w:space="0" w:color="auto"/>
            <w:right w:val="none" w:sz="0" w:space="0" w:color="auto"/>
          </w:divBdr>
        </w:div>
        <w:div w:id="685984865">
          <w:marLeft w:val="0"/>
          <w:marRight w:val="0"/>
          <w:marTop w:val="0"/>
          <w:marBottom w:val="0"/>
          <w:divBdr>
            <w:top w:val="none" w:sz="0" w:space="0" w:color="auto"/>
            <w:left w:val="none" w:sz="0" w:space="0" w:color="auto"/>
            <w:bottom w:val="none" w:sz="0" w:space="0" w:color="auto"/>
            <w:right w:val="none" w:sz="0" w:space="0" w:color="auto"/>
          </w:divBdr>
        </w:div>
        <w:div w:id="1304428972">
          <w:marLeft w:val="0"/>
          <w:marRight w:val="0"/>
          <w:marTop w:val="0"/>
          <w:marBottom w:val="0"/>
          <w:divBdr>
            <w:top w:val="none" w:sz="0" w:space="0" w:color="auto"/>
            <w:left w:val="none" w:sz="0" w:space="0" w:color="auto"/>
            <w:bottom w:val="none" w:sz="0" w:space="0" w:color="auto"/>
            <w:right w:val="none" w:sz="0" w:space="0" w:color="auto"/>
          </w:divBdr>
        </w:div>
        <w:div w:id="99394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he.de/ins/i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gaertig@web.de" TargetMode="External"/><Relationship Id="rId12" Type="http://schemas.openxmlformats.org/officeDocument/2006/relationships/hyperlink" Target="http://www.tatsachen-ueber-deutschland.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ute.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gesschau.de" TargetMode="External"/><Relationship Id="rId4" Type="http://schemas.openxmlformats.org/officeDocument/2006/relationships/webSettings" Target="webSettings.xml"/><Relationship Id="rId9" Type="http://schemas.openxmlformats.org/officeDocument/2006/relationships/hyperlink" Target="http://www.dw.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dc:creator>
  <cp:keywords/>
  <dc:description/>
  <cp:lastModifiedBy>GAERTIG- BRESSAN ANNE-KATHRIN</cp:lastModifiedBy>
  <cp:revision>5</cp:revision>
  <dcterms:created xsi:type="dcterms:W3CDTF">2022-03-09T10:57:00Z</dcterms:created>
  <dcterms:modified xsi:type="dcterms:W3CDTF">2022-03-16T10:51:00Z</dcterms:modified>
</cp:coreProperties>
</file>