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DE3E" w14:textId="010B17AB" w:rsidR="00777F9F" w:rsidRDefault="00FA7D74">
      <w:hyperlink r:id="rId4" w:history="1">
        <w:r>
          <w:rPr>
            <w:rStyle w:val="Collegamentoipertestuale"/>
          </w:rPr>
          <w:t xml:space="preserve">Réseaux sociaux : jusqu'où l'employeur peut-il contrôler leur usage ? | Les </w:t>
        </w:r>
        <w:r w:rsidR="008E7FA0">
          <w:rPr>
            <w:rStyle w:val="Collegamentoipertestuale"/>
            <w:rFonts w:cstheme="minorHAnsi"/>
          </w:rPr>
          <w:t>É</w:t>
        </w:r>
        <w:r>
          <w:rPr>
            <w:rStyle w:val="Collegamentoipertestuale"/>
          </w:rPr>
          <w:t>chos</w:t>
        </w:r>
      </w:hyperlink>
    </w:p>
    <w:p w14:paraId="5222971C" w14:textId="5E0C718C" w:rsidR="00FA7D74" w:rsidRDefault="00E127BC">
      <w:r>
        <w:t>2</w:t>
      </w:r>
      <w:r w:rsidR="007E7A4C">
        <w:t>7</w:t>
      </w:r>
      <w:r>
        <w:t xml:space="preserve"> erreurs à corriger</w:t>
      </w:r>
      <w:r w:rsidR="00CE061D">
        <w:t xml:space="preserve">  </w:t>
      </w:r>
      <w:r w:rsidR="0005533C">
        <w:t xml:space="preserve"> </w:t>
      </w:r>
    </w:p>
    <w:p w14:paraId="140BFBEC" w14:textId="7268CB6F" w:rsidR="0038532E" w:rsidRPr="0038532E" w:rsidRDefault="0038532E" w:rsidP="000442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La cour</w:t>
      </w:r>
      <w:r w:rsidR="00CE061D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</w:t>
      </w:r>
      <w:r w:rsidRPr="00CE061D">
        <w:rPr>
          <w:rFonts w:ascii="Arial" w:eastAsia="Times New Roman" w:hAnsi="Arial" w:cs="Arial"/>
          <w:noProof/>
          <w:sz w:val="24"/>
          <w:szCs w:val="24"/>
          <w:lang w:eastAsia="fr-FR"/>
        </w:rPr>
        <w:t>d'appel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de Toulouse a tranché : dans un arrêt du 2 février, elle confirme que les critiques in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j</w:t>
      </w:r>
      <w:r w:rsidR="00E127BC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o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u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rieuses et dénigrantes de salariés sur leur en</w:t>
      </w:r>
      <w:r w:rsidR="00CE061D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ter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prise constitu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ent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une faute grave, même s</w:t>
      </w:r>
      <w:r w:rsidR="0004425E">
        <w:rPr>
          <w:rFonts w:ascii="Arial" w:eastAsia="Times New Roman" w:hAnsi="Arial" w:cs="Arial"/>
          <w:noProof/>
          <w:sz w:val="24"/>
          <w:szCs w:val="24"/>
          <w:lang w:eastAsia="fr-FR"/>
        </w:rPr>
        <w:t>i elles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sont diffus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é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s sur Facebook, Twitter, LinkedIn ou autre. L'employeur est en droit de contrôler l'usage des réseaux sociaux par </w:t>
      </w:r>
      <w:r w:rsidR="00AC7BE7">
        <w:rPr>
          <w:rFonts w:ascii="Arial" w:eastAsia="Times New Roman" w:hAnsi="Arial" w:cs="Arial"/>
          <w:noProof/>
          <w:sz w:val="24"/>
          <w:szCs w:val="24"/>
          <w:lang w:eastAsia="fr-FR"/>
        </w:rPr>
        <w:t>ses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collaborateurs. S'il n'existe aucu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n</w:t>
      </w:r>
      <w:r w:rsidR="00CE061D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article du Code du travail relatif à ces nouveaux médias, les </w:t>
      </w:r>
      <w:r w:rsidR="0004425E"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r</w:t>
      </w:r>
      <w:r w:rsidR="006E2DD5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</w:t>
      </w:r>
      <w:r w:rsidR="0004425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comm</w:t>
      </w:r>
      <w:r w:rsidR="006E2DD5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</w:t>
      </w:r>
      <w:r w:rsidR="0004425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n</w:t>
      </w:r>
      <w:r w:rsidR="0004425E"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dations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de la CNIL, les jurisprudences et les 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chartes int</w:t>
      </w:r>
      <w:r w:rsidR="00CE061D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é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rnes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 viennent donner un cadre. </w:t>
      </w:r>
      <w:r w:rsidR="007E7A4C">
        <w:rPr>
          <w:rFonts w:ascii="Arial" w:eastAsia="Times New Roman" w:hAnsi="Arial" w:cs="Arial"/>
          <w:noProof/>
          <w:sz w:val="24"/>
          <w:szCs w:val="24"/>
          <w:lang w:eastAsia="fr-FR"/>
        </w:rPr>
        <w:t>(7)</w:t>
      </w:r>
    </w:p>
    <w:p w14:paraId="2464FC1B" w14:textId="4E87B859" w:rsidR="0038532E" w:rsidRPr="0038532E" w:rsidRDefault="0038532E" w:rsidP="0004425E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Si l</w:t>
      </w:r>
      <w:r w:rsidR="006E2DD5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plupart d</w:t>
      </w:r>
      <w:r w:rsidRPr="006E2DD5">
        <w:rPr>
          <w:rFonts w:ascii="Arial" w:eastAsia="Times New Roman" w:hAnsi="Arial" w:cs="Arial"/>
          <w:noProof/>
          <w:sz w:val="24"/>
          <w:szCs w:val="24"/>
          <w:lang w:eastAsia="fr-FR"/>
        </w:rPr>
        <w:t>es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organisations transmettent des 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r</w:t>
      </w:r>
      <w:r w:rsidR="00CE061D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commandations r</w:t>
      </w:r>
      <w:r w:rsidR="00240B9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é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lativement souples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 visan</w:t>
      </w:r>
      <w:r w:rsidR="00CE061D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ts</w:t>
      </w:r>
      <w:r w:rsidR="0004425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à s'assurer que les collaborateurs émettent des messages en 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f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ase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avec </w:t>
      </w:r>
      <w:r w:rsidR="00D8200B">
        <w:rPr>
          <w:rFonts w:ascii="Arial" w:eastAsia="Times New Roman" w:hAnsi="Arial" w:cs="Arial"/>
          <w:noProof/>
          <w:sz w:val="24"/>
          <w:szCs w:val="24"/>
          <w:lang w:eastAsia="fr-FR"/>
        </w:rPr>
        <w:t>les valeurs qu’ils ont d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éclarés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, </w:t>
      </w:r>
      <w:r w:rsidRPr="00D8200B">
        <w:rPr>
          <w:rFonts w:ascii="Arial" w:eastAsia="Times New Roman" w:hAnsi="Arial" w:cs="Arial"/>
          <w:noProof/>
          <w:sz w:val="24"/>
          <w:szCs w:val="24"/>
          <w:lang w:eastAsia="fr-FR"/>
        </w:rPr>
        <w:t>certaines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sociétés font 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l</w:t>
      </w:r>
      <w:r w:rsidR="00240B9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choix d'une charte restrictive, ell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en ont le droit. Ainsi, tou</w:t>
      </w:r>
      <w:r w:rsidR="00D8200B">
        <w:rPr>
          <w:rFonts w:ascii="Arial" w:eastAsia="Times New Roman" w:hAnsi="Arial" w:cs="Arial"/>
          <w:noProof/>
          <w:sz w:val="24"/>
          <w:szCs w:val="24"/>
          <w:lang w:eastAsia="fr-FR"/>
        </w:rPr>
        <w:t>t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industriel peut 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restr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indre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l'utilisation des réseaux sociaux, 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voir</w:t>
      </w:r>
      <w:r w:rsidR="00D8200B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l'interdire, s'il estime que le risque de divulgation de ses s</w:t>
      </w:r>
      <w:r w:rsidR="006E2DD5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é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crets de fabrication se r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vèle trop </w:t>
      </w:r>
      <w:r w:rsidRPr="00D8200B">
        <w:rPr>
          <w:rFonts w:ascii="Arial" w:eastAsia="Times New Roman" w:hAnsi="Arial" w:cs="Arial"/>
          <w:noProof/>
          <w:sz w:val="24"/>
          <w:szCs w:val="24"/>
          <w:lang w:eastAsia="fr-FR"/>
        </w:rPr>
        <w:t>élevé.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Une charte peut même imposer aux collaborateurs de 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ne s'exprimer qu'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titre personnel et non professionnel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, sans mentionner le</w:t>
      </w:r>
      <w:r w:rsidRPr="00D8200B">
        <w:rPr>
          <w:rFonts w:ascii="Arial" w:eastAsia="Times New Roman" w:hAnsi="Arial" w:cs="Arial"/>
          <w:noProof/>
          <w:sz w:val="24"/>
          <w:szCs w:val="24"/>
          <w:lang w:eastAsia="fr-FR"/>
        </w:rPr>
        <w:t>ur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appartenance à l'e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n</w:t>
      </w:r>
      <w:r w:rsidR="00D8200B">
        <w:rPr>
          <w:rFonts w:ascii="Arial" w:eastAsia="Times New Roman" w:hAnsi="Arial" w:cs="Arial"/>
          <w:noProof/>
          <w:sz w:val="24"/>
          <w:szCs w:val="24"/>
          <w:lang w:eastAsia="fr-FR"/>
        </w:rPr>
        <w:t>ter</w:t>
      </w:r>
      <w:r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prise</w:t>
      </w:r>
      <w:r w:rsidR="00AC7BE7">
        <w:rPr>
          <w:rFonts w:ascii="Arial" w:eastAsia="Times New Roman" w:hAnsi="Arial" w:cs="Arial"/>
          <w:noProof/>
          <w:sz w:val="24"/>
          <w:szCs w:val="24"/>
          <w:lang w:eastAsia="fr-FR"/>
        </w:rPr>
        <w:t>.</w:t>
      </w:r>
      <w:r w:rsidR="007E7A4C">
        <w:rPr>
          <w:rFonts w:ascii="Arial" w:eastAsia="Times New Roman" w:hAnsi="Arial" w:cs="Arial"/>
          <w:noProof/>
          <w:sz w:val="24"/>
          <w:szCs w:val="24"/>
          <w:lang w:eastAsia="fr-FR"/>
        </w:rPr>
        <w:t>(14)</w:t>
      </w:r>
    </w:p>
    <w:p w14:paraId="211D8F83" w14:textId="3E4DFB9D" w:rsidR="0038532E" w:rsidRPr="0038532E" w:rsidRDefault="00E127BC" w:rsidP="0004425E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À </w:t>
      </w:r>
      <w:r w:rsidR="0038532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ce</w:t>
      </w:r>
      <w:r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t</w:t>
      </w:r>
      <w:r w:rsidR="0038532E"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jour, les tribunaux n'assistent </w:t>
      </w:r>
      <w:r w:rsidR="00AC7BE7">
        <w:rPr>
          <w:rFonts w:ascii="Arial" w:eastAsia="Times New Roman" w:hAnsi="Arial" w:cs="Arial"/>
          <w:noProof/>
          <w:sz w:val="24"/>
          <w:szCs w:val="24"/>
          <w:lang w:eastAsia="fr-FR"/>
        </w:rPr>
        <w:t>tou</w:t>
      </w:r>
      <w:r w:rsidR="00AC7BE7" w:rsidRPr="006E2DD5">
        <w:rPr>
          <w:rFonts w:ascii="Arial" w:eastAsia="Times New Roman" w:hAnsi="Arial" w:cs="Arial"/>
          <w:noProof/>
          <w:sz w:val="24"/>
          <w:szCs w:val="24"/>
          <w:lang w:eastAsia="fr-FR"/>
        </w:rPr>
        <w:t>t</w:t>
      </w:r>
      <w:r w:rsidR="006E2DD5" w:rsidRPr="006E2DD5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="00AC7BE7" w:rsidRPr="006E2DD5">
        <w:rPr>
          <w:rFonts w:ascii="Arial" w:eastAsia="Times New Roman" w:hAnsi="Arial" w:cs="Arial"/>
          <w:noProof/>
          <w:sz w:val="24"/>
          <w:szCs w:val="24"/>
          <w:lang w:eastAsia="fr-FR"/>
        </w:rPr>
        <w:t>fo</w:t>
      </w:r>
      <w:r w:rsidR="00AC7BE7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is </w:t>
      </w:r>
      <w:r w:rsidR="0038532E"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pas à un déferl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é</w:t>
      </w:r>
      <w:r w:rsidR="0038532E"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ment de contentieux. </w:t>
      </w:r>
      <w:r w:rsidR="00AC7BE7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On</w:t>
      </w:r>
      <w:r w:rsidR="0038532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constat</w:t>
      </w:r>
      <w:r w:rsidR="00AC7BE7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="0038532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d</w:t>
      </w:r>
      <w:r w:rsidR="00D8200B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’</w:t>
      </w:r>
      <w:r w:rsidR="0038532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avantage d'affaires qui s'en tiennent au stade de la mis en garde. Tout le travail de prévention consiste à faire comprendre aux collaborateurs qu'ils ne peuvent pas ra</w:t>
      </w:r>
      <w:r w:rsidR="006E2DD5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c</w:t>
      </w:r>
      <w:r w:rsidR="0038532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conter n'importe quoi, à n'importe qui, impun</w:t>
      </w:r>
      <w:r w:rsidR="006E2DD5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e</w:t>
      </w:r>
      <w:r w:rsidR="0038532E" w:rsidRPr="00AE6EF6">
        <w:rPr>
          <w:rFonts w:ascii="Arial" w:eastAsia="Times New Roman" w:hAnsi="Arial" w:cs="Arial"/>
          <w:noProof/>
          <w:sz w:val="24"/>
          <w:szCs w:val="24"/>
          <w:lang w:eastAsia="fr-FR"/>
        </w:rPr>
        <w:t>ment</w:t>
      </w:r>
      <w:r w:rsidR="0038532E" w:rsidRPr="0038532E">
        <w:rPr>
          <w:rFonts w:ascii="Arial" w:eastAsia="Times New Roman" w:hAnsi="Arial" w:cs="Arial"/>
          <w:noProof/>
          <w:sz w:val="24"/>
          <w:szCs w:val="24"/>
          <w:lang w:eastAsia="fr-FR"/>
        </w:rPr>
        <w:t>.</w:t>
      </w:r>
      <w:r w:rsidR="007E7A4C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(6)</w:t>
      </w:r>
    </w:p>
    <w:p w14:paraId="06175DE0" w14:textId="77777777" w:rsidR="0038532E" w:rsidRPr="0038532E" w:rsidRDefault="0038532E" w:rsidP="0038532E">
      <w:pPr>
        <w:shd w:val="clear" w:color="auto" w:fill="FFFFFF"/>
        <w:spacing w:before="375"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</w:pPr>
      <w:r w:rsidRPr="0038532E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>Julie Le Bolzer</w:t>
      </w:r>
    </w:p>
    <w:p w14:paraId="49790037" w14:textId="77777777" w:rsidR="00FA7D74" w:rsidRDefault="00FA7D74"/>
    <w:sectPr w:rsidR="00FA7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74"/>
    <w:rsid w:val="0004425E"/>
    <w:rsid w:val="0005533C"/>
    <w:rsid w:val="00240B9B"/>
    <w:rsid w:val="00273633"/>
    <w:rsid w:val="0038532E"/>
    <w:rsid w:val="006E2DD5"/>
    <w:rsid w:val="0073322A"/>
    <w:rsid w:val="007E7A4C"/>
    <w:rsid w:val="008E7FA0"/>
    <w:rsid w:val="00AC7BE7"/>
    <w:rsid w:val="00AE6EF6"/>
    <w:rsid w:val="00CE061D"/>
    <w:rsid w:val="00D8200B"/>
    <w:rsid w:val="00E127BC"/>
    <w:rsid w:val="00F9381D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16F1"/>
  <w15:chartTrackingRefBased/>
  <w15:docId w15:val="{332724A3-D1E0-4081-AAA1-6658F7F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7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echos.fr/2018/04/reseaux-sociaux-jusquou-lemployeur-peut-il-controler-leur-usage-9709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3</cp:revision>
  <dcterms:created xsi:type="dcterms:W3CDTF">2022-04-01T08:21:00Z</dcterms:created>
  <dcterms:modified xsi:type="dcterms:W3CDTF">2022-04-01T08:26:00Z</dcterms:modified>
</cp:coreProperties>
</file>