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683C" w14:textId="77777777" w:rsidR="007B6EC4" w:rsidRDefault="007B6EC4" w:rsidP="00507218">
      <w:pPr>
        <w:jc w:val="center"/>
        <w:rPr>
          <w:rFonts w:cstheme="minorHAnsi"/>
          <w:b/>
          <w:sz w:val="24"/>
          <w:szCs w:val="24"/>
        </w:rPr>
      </w:pPr>
      <w:bookmarkStart w:id="0" w:name="_Hlk101348751"/>
      <w:r>
        <w:rPr>
          <w:rFonts w:cstheme="minorHAnsi"/>
          <w:b/>
          <w:sz w:val="24"/>
          <w:szCs w:val="24"/>
        </w:rPr>
        <w:t xml:space="preserve">Ragioneria Generale ed Applicata </w:t>
      </w:r>
    </w:p>
    <w:p w14:paraId="02CAFEEB" w14:textId="77777777" w:rsidR="002A3009" w:rsidRDefault="002A3009" w:rsidP="00507218">
      <w:pPr>
        <w:jc w:val="center"/>
        <w:rPr>
          <w:rFonts w:cstheme="minorHAnsi"/>
          <w:b/>
          <w:szCs w:val="24"/>
        </w:rPr>
      </w:pPr>
      <w:r>
        <w:rPr>
          <w:rFonts w:cstheme="minorHAnsi"/>
          <w:b/>
          <w:szCs w:val="24"/>
        </w:rPr>
        <w:t>Simulazione Parziale</w:t>
      </w:r>
    </w:p>
    <w:p w14:paraId="166A267A" w14:textId="483C97E1" w:rsidR="009E6A56" w:rsidRDefault="009E6A56" w:rsidP="00507218">
      <w:pPr>
        <w:jc w:val="center"/>
        <w:rPr>
          <w:rFonts w:cstheme="minorHAnsi"/>
          <w:b/>
          <w:szCs w:val="24"/>
        </w:rPr>
      </w:pPr>
      <w:r>
        <w:rPr>
          <w:rFonts w:cstheme="minorHAnsi"/>
          <w:b/>
          <w:szCs w:val="24"/>
        </w:rPr>
        <w:t>(programma a.a.20</w:t>
      </w:r>
      <w:r w:rsidR="00B1269F">
        <w:rPr>
          <w:rFonts w:cstheme="minorHAnsi"/>
          <w:b/>
          <w:szCs w:val="24"/>
        </w:rPr>
        <w:t>2</w:t>
      </w:r>
      <w:r w:rsidR="002A3009">
        <w:rPr>
          <w:rFonts w:cstheme="minorHAnsi"/>
          <w:b/>
          <w:szCs w:val="24"/>
        </w:rPr>
        <w:t>1</w:t>
      </w:r>
      <w:r>
        <w:rPr>
          <w:rFonts w:cstheme="minorHAnsi"/>
          <w:b/>
          <w:szCs w:val="24"/>
        </w:rPr>
        <w:t>/202</w:t>
      </w:r>
      <w:r w:rsidR="002A3009">
        <w:rPr>
          <w:rFonts w:cstheme="minorHAnsi"/>
          <w:b/>
          <w:szCs w:val="24"/>
        </w:rPr>
        <w:t>2</w:t>
      </w:r>
      <w:r>
        <w:rPr>
          <w:rFonts w:cstheme="minorHAnsi"/>
          <w:b/>
          <w:szCs w:val="24"/>
        </w:rPr>
        <w:t>)</w:t>
      </w:r>
    </w:p>
    <w:p w14:paraId="473E47B8" w14:textId="77777777" w:rsidR="0091021E" w:rsidRDefault="0091021E" w:rsidP="004440CC">
      <w:pPr>
        <w:rPr>
          <w:rFonts w:cstheme="minorHAnsi"/>
          <w:b/>
          <w:szCs w:val="24"/>
        </w:rPr>
      </w:pPr>
    </w:p>
    <w:p w14:paraId="04DEEA3F" w14:textId="41F55D5E" w:rsidR="00D77432" w:rsidRPr="00D77432" w:rsidRDefault="00355CB6" w:rsidP="00D77432">
      <w:pPr>
        <w:jc w:val="both"/>
        <w:rPr>
          <w:rFonts w:cstheme="minorHAnsi"/>
          <w:bCs/>
          <w:szCs w:val="24"/>
        </w:rPr>
      </w:pPr>
      <w:r w:rsidRPr="00355CB6">
        <w:rPr>
          <w:rFonts w:cstheme="minorHAnsi"/>
          <w:bCs/>
          <w:szCs w:val="24"/>
        </w:rPr>
        <w:t xml:space="preserve">1. </w:t>
      </w:r>
      <w:r w:rsidR="00D77432" w:rsidRPr="00D77432">
        <w:rPr>
          <w:rFonts w:cstheme="minorHAnsi"/>
          <w:bCs/>
          <w:szCs w:val="24"/>
        </w:rPr>
        <w:t xml:space="preserve">Nel Bilancio d’esercizio chiuso al 31 </w:t>
      </w:r>
      <w:proofErr w:type="gramStart"/>
      <w:r w:rsidR="00D77432" w:rsidRPr="00D77432">
        <w:rPr>
          <w:rFonts w:cstheme="minorHAnsi"/>
          <w:bCs/>
          <w:szCs w:val="24"/>
        </w:rPr>
        <w:t>Dicembre</w:t>
      </w:r>
      <w:proofErr w:type="gramEnd"/>
      <w:r w:rsidR="00D77432" w:rsidRPr="00D77432">
        <w:rPr>
          <w:rFonts w:cstheme="minorHAnsi"/>
          <w:bCs/>
          <w:szCs w:val="24"/>
        </w:rPr>
        <w:t xml:space="preserve"> 20x1 della Società Alfa </w:t>
      </w:r>
      <w:proofErr w:type="spellStart"/>
      <w:r w:rsidR="00D77432" w:rsidRPr="00D77432">
        <w:rPr>
          <w:rFonts w:cstheme="minorHAnsi"/>
          <w:bCs/>
          <w:szCs w:val="24"/>
        </w:rPr>
        <w:t>SpA</w:t>
      </w:r>
      <w:proofErr w:type="spellEnd"/>
      <w:r w:rsidR="00D77432" w:rsidRPr="00D77432">
        <w:rPr>
          <w:rFonts w:cstheme="minorHAnsi"/>
          <w:bCs/>
          <w:szCs w:val="24"/>
        </w:rPr>
        <w:t xml:space="preserve"> è iscritta, tra le immobilizzazioni materiali, una cascina acquistata ad inizio 20x0; le informazioni relative a tale fabbricato sono le seguenti:</w:t>
      </w:r>
    </w:p>
    <w:p w14:paraId="76CD1700" w14:textId="5C68F5FD" w:rsidR="00D77432" w:rsidRPr="00D77432" w:rsidRDefault="00D77432" w:rsidP="00D77432">
      <w:pPr>
        <w:pStyle w:val="Paragrafoelenco"/>
        <w:numPr>
          <w:ilvl w:val="0"/>
          <w:numId w:val="40"/>
        </w:numPr>
        <w:jc w:val="both"/>
        <w:rPr>
          <w:rFonts w:cstheme="minorHAnsi"/>
          <w:bCs/>
          <w:szCs w:val="24"/>
        </w:rPr>
      </w:pPr>
      <w:r w:rsidRPr="00D77432">
        <w:rPr>
          <w:rFonts w:cstheme="minorHAnsi"/>
          <w:bCs/>
          <w:szCs w:val="24"/>
        </w:rPr>
        <w:t>Valore lordo contabile (pari al costo d’acquisto): 48.000;</w:t>
      </w:r>
    </w:p>
    <w:p w14:paraId="34F849F8" w14:textId="502AC74B" w:rsidR="00D77432" w:rsidRPr="00D77432" w:rsidRDefault="00D77432" w:rsidP="00D77432">
      <w:pPr>
        <w:pStyle w:val="Paragrafoelenco"/>
        <w:numPr>
          <w:ilvl w:val="0"/>
          <w:numId w:val="40"/>
        </w:numPr>
        <w:jc w:val="both"/>
        <w:rPr>
          <w:rFonts w:cstheme="minorHAnsi"/>
          <w:bCs/>
          <w:szCs w:val="24"/>
        </w:rPr>
      </w:pPr>
      <w:r w:rsidRPr="00D77432">
        <w:rPr>
          <w:rFonts w:cstheme="minorHAnsi"/>
          <w:bCs/>
          <w:szCs w:val="24"/>
        </w:rPr>
        <w:t>Aliquota d’ammortamento: 5%</w:t>
      </w:r>
    </w:p>
    <w:p w14:paraId="343A8962" w14:textId="535E4825" w:rsidR="00D77432" w:rsidRPr="00D77432" w:rsidRDefault="00D77432" w:rsidP="00D77432">
      <w:pPr>
        <w:pStyle w:val="Paragrafoelenco"/>
        <w:numPr>
          <w:ilvl w:val="0"/>
          <w:numId w:val="40"/>
        </w:numPr>
        <w:jc w:val="both"/>
        <w:rPr>
          <w:rFonts w:cstheme="minorHAnsi"/>
          <w:bCs/>
          <w:szCs w:val="24"/>
        </w:rPr>
      </w:pPr>
      <w:r w:rsidRPr="00D77432">
        <w:rPr>
          <w:rFonts w:cstheme="minorHAnsi"/>
          <w:bCs/>
          <w:szCs w:val="24"/>
        </w:rPr>
        <w:t xml:space="preserve">Fondo ammortamento già stanziato al 31 </w:t>
      </w:r>
      <w:proofErr w:type="gramStart"/>
      <w:r w:rsidRPr="00D77432">
        <w:rPr>
          <w:rFonts w:cstheme="minorHAnsi"/>
          <w:bCs/>
          <w:szCs w:val="24"/>
        </w:rPr>
        <w:t>Dicembre</w:t>
      </w:r>
      <w:proofErr w:type="gramEnd"/>
      <w:r w:rsidRPr="00D77432">
        <w:rPr>
          <w:rFonts w:cstheme="minorHAnsi"/>
          <w:bCs/>
          <w:szCs w:val="24"/>
        </w:rPr>
        <w:t xml:space="preserve"> 20x2: 7.200. </w:t>
      </w:r>
    </w:p>
    <w:p w14:paraId="44B549B8" w14:textId="77777777" w:rsidR="00D77432" w:rsidRPr="00D77432" w:rsidRDefault="00D77432" w:rsidP="00D77432">
      <w:pPr>
        <w:jc w:val="both"/>
        <w:rPr>
          <w:rFonts w:cstheme="minorHAnsi"/>
          <w:bCs/>
          <w:szCs w:val="24"/>
        </w:rPr>
      </w:pPr>
      <w:r w:rsidRPr="00D77432">
        <w:rPr>
          <w:rFonts w:cstheme="minorHAnsi"/>
          <w:bCs/>
          <w:szCs w:val="24"/>
        </w:rPr>
        <w:t xml:space="preserve">Nel corso del 20x3 vengono inaspettatamente rimossi i vincoli esterni che impedivano l’utilizzazione </w:t>
      </w:r>
      <w:proofErr w:type="gramStart"/>
      <w:r w:rsidRPr="00D77432">
        <w:rPr>
          <w:rFonts w:cstheme="minorHAnsi"/>
          <w:bCs/>
          <w:szCs w:val="24"/>
        </w:rPr>
        <w:t>della  cascina</w:t>
      </w:r>
      <w:proofErr w:type="gramEnd"/>
      <w:r w:rsidRPr="00D77432">
        <w:rPr>
          <w:rFonts w:cstheme="minorHAnsi"/>
          <w:bCs/>
          <w:szCs w:val="24"/>
        </w:rPr>
        <w:t xml:space="preserve"> per scopi alternativi rispetto a quello originario previsto all’atto dell’acquisto; Alfa </w:t>
      </w:r>
      <w:proofErr w:type="spellStart"/>
      <w:r w:rsidRPr="00D77432">
        <w:rPr>
          <w:rFonts w:cstheme="minorHAnsi"/>
          <w:bCs/>
          <w:szCs w:val="24"/>
        </w:rPr>
        <w:t>SpA</w:t>
      </w:r>
      <w:proofErr w:type="spellEnd"/>
      <w:r w:rsidRPr="00D77432">
        <w:rPr>
          <w:rFonts w:cstheme="minorHAnsi"/>
          <w:bCs/>
          <w:szCs w:val="24"/>
        </w:rPr>
        <w:t xml:space="preserve"> è pertanto in  grado di adoperarsi per creare le condizioni </w:t>
      </w:r>
      <w:proofErr w:type="spellStart"/>
      <w:r w:rsidRPr="00D77432">
        <w:rPr>
          <w:rFonts w:cstheme="minorHAnsi"/>
          <w:bCs/>
          <w:szCs w:val="24"/>
        </w:rPr>
        <w:t>affinchè</w:t>
      </w:r>
      <w:proofErr w:type="spellEnd"/>
      <w:r w:rsidRPr="00D77432">
        <w:rPr>
          <w:rFonts w:cstheme="minorHAnsi"/>
          <w:bCs/>
          <w:szCs w:val="24"/>
        </w:rPr>
        <w:t xml:space="preserve"> sia possibile adibire la casina a centro agrituristico;  logicamente, a tal fine, sono necessari investimenti aggiuntivi dai quali tuttavia si prescinde, per semplicità  ai fini della risoluzione dell’esercizio. </w:t>
      </w:r>
    </w:p>
    <w:p w14:paraId="79D9FEDE" w14:textId="77777777" w:rsidR="00D77432" w:rsidRPr="00D77432" w:rsidRDefault="00D77432" w:rsidP="00D77432">
      <w:pPr>
        <w:jc w:val="both"/>
        <w:rPr>
          <w:rFonts w:cstheme="minorHAnsi"/>
          <w:bCs/>
          <w:szCs w:val="24"/>
        </w:rPr>
      </w:pPr>
      <w:r w:rsidRPr="00D77432">
        <w:rPr>
          <w:rFonts w:cstheme="minorHAnsi"/>
          <w:bCs/>
          <w:szCs w:val="24"/>
        </w:rPr>
        <w:t xml:space="preserve">Le informazioni relative alla cascina in virtù della nuova destinazione d’uso sono le seguenti: </w:t>
      </w:r>
    </w:p>
    <w:p w14:paraId="3B13817C" w14:textId="77777777" w:rsidR="00D77432" w:rsidRPr="00D77432" w:rsidRDefault="00D77432" w:rsidP="00D77432">
      <w:pPr>
        <w:pStyle w:val="Paragrafoelenco"/>
        <w:numPr>
          <w:ilvl w:val="0"/>
          <w:numId w:val="40"/>
        </w:numPr>
        <w:jc w:val="both"/>
        <w:rPr>
          <w:rFonts w:cstheme="minorHAnsi"/>
          <w:bCs/>
          <w:szCs w:val="24"/>
        </w:rPr>
      </w:pPr>
      <w:r w:rsidRPr="00D77432">
        <w:rPr>
          <w:rFonts w:cstheme="minorHAnsi"/>
          <w:bCs/>
          <w:szCs w:val="24"/>
        </w:rPr>
        <w:t>- valore d’uso (superiore al costo) al lordo degli ammortamenti già stanziati: 240.000;</w:t>
      </w:r>
    </w:p>
    <w:p w14:paraId="765B4F2E" w14:textId="77777777" w:rsidR="00D77432" w:rsidRPr="00D77432" w:rsidRDefault="00D77432" w:rsidP="00D77432">
      <w:pPr>
        <w:pStyle w:val="Paragrafoelenco"/>
        <w:numPr>
          <w:ilvl w:val="0"/>
          <w:numId w:val="40"/>
        </w:numPr>
        <w:jc w:val="both"/>
        <w:rPr>
          <w:rFonts w:cstheme="minorHAnsi"/>
          <w:bCs/>
          <w:szCs w:val="24"/>
        </w:rPr>
      </w:pPr>
      <w:r w:rsidRPr="00D77432">
        <w:rPr>
          <w:rFonts w:cstheme="minorHAnsi"/>
          <w:bCs/>
          <w:szCs w:val="24"/>
        </w:rPr>
        <w:t>- aliquota d’ammortamento: 8%.</w:t>
      </w:r>
    </w:p>
    <w:p w14:paraId="517BB028" w14:textId="27F98F73" w:rsidR="00355CB6" w:rsidRPr="00355CB6" w:rsidRDefault="00D77432" w:rsidP="00D77432">
      <w:pPr>
        <w:jc w:val="both"/>
        <w:rPr>
          <w:rFonts w:cstheme="minorHAnsi"/>
          <w:bCs/>
          <w:szCs w:val="24"/>
        </w:rPr>
      </w:pPr>
      <w:r w:rsidRPr="00D77432">
        <w:rPr>
          <w:rFonts w:cstheme="minorHAnsi"/>
          <w:bCs/>
          <w:szCs w:val="24"/>
        </w:rPr>
        <w:t>Si provveda ad esplicitare i presupposti necessari al fine dell’applicazione della deroga ex. Art. 2423 c.c. 5</w:t>
      </w:r>
      <w:proofErr w:type="gramStart"/>
      <w:r w:rsidRPr="00D77432">
        <w:rPr>
          <w:rFonts w:cstheme="minorHAnsi"/>
          <w:bCs/>
          <w:szCs w:val="24"/>
        </w:rPr>
        <w:t>°  comma</w:t>
      </w:r>
      <w:proofErr w:type="gramEnd"/>
      <w:r w:rsidRPr="00D77432">
        <w:rPr>
          <w:rFonts w:cstheme="minorHAnsi"/>
          <w:bCs/>
          <w:szCs w:val="24"/>
        </w:rPr>
        <w:t xml:space="preserve"> ed ad evidenziare nello Stato Patrimoniale di Alfa </w:t>
      </w:r>
      <w:proofErr w:type="spellStart"/>
      <w:r w:rsidRPr="00D77432">
        <w:rPr>
          <w:rFonts w:cstheme="minorHAnsi"/>
          <w:bCs/>
          <w:szCs w:val="24"/>
        </w:rPr>
        <w:t>SpA</w:t>
      </w:r>
      <w:proofErr w:type="spellEnd"/>
      <w:r w:rsidRPr="00D77432">
        <w:rPr>
          <w:rFonts w:cstheme="minorHAnsi"/>
          <w:bCs/>
          <w:szCs w:val="24"/>
        </w:rPr>
        <w:t xml:space="preserve"> al 31.12. 20x3 ed al 31.12.20x4 il valore </w:t>
      </w:r>
      <w:proofErr w:type="gramStart"/>
      <w:r w:rsidRPr="00D77432">
        <w:rPr>
          <w:rFonts w:cstheme="minorHAnsi"/>
          <w:bCs/>
          <w:szCs w:val="24"/>
        </w:rPr>
        <w:t>lordo  e</w:t>
      </w:r>
      <w:proofErr w:type="gramEnd"/>
      <w:r w:rsidRPr="00D77432">
        <w:rPr>
          <w:rFonts w:cstheme="minorHAnsi"/>
          <w:bCs/>
          <w:szCs w:val="24"/>
        </w:rPr>
        <w:t xml:space="preserve"> netto da attribuire alla cascina e le riserve, che ai sensi di legge, è necessario costituire.</w:t>
      </w:r>
    </w:p>
    <w:p w14:paraId="337B43AA" w14:textId="443A71AF" w:rsidR="00807D32" w:rsidRDefault="00B1269F" w:rsidP="009D23A7">
      <w:pPr>
        <w:jc w:val="both"/>
        <w:rPr>
          <w:rFonts w:cstheme="minorHAnsi"/>
          <w:bCs/>
          <w:szCs w:val="24"/>
        </w:rPr>
      </w:pPr>
      <w:r w:rsidRPr="0091021E">
        <w:rPr>
          <w:rFonts w:cstheme="minorHAnsi"/>
          <w:bCs/>
          <w:szCs w:val="24"/>
        </w:rPr>
        <w:t>2.</w:t>
      </w:r>
      <w:r w:rsidR="00437E3A">
        <w:rPr>
          <w:rFonts w:cstheme="minorHAnsi"/>
          <w:bCs/>
          <w:szCs w:val="24"/>
        </w:rPr>
        <w:t xml:space="preserve"> </w:t>
      </w:r>
      <w:r w:rsidR="00437E3A" w:rsidRPr="00437E3A">
        <w:rPr>
          <w:rFonts w:cstheme="minorHAnsi"/>
          <w:bCs/>
          <w:szCs w:val="24"/>
        </w:rPr>
        <w:t xml:space="preserve">Dopo aver spiegato i criteri d’iscrizione ed i criteri di valutazione delle spese di ricerca e sviluppo e dei brevetti ai sensi del c.c. e dei principi contabili nazionali, si redigano le scritture contabili relative ai seguenti fatti gestionali e le scritture di fine esercizio. La società “Otto </w:t>
      </w:r>
      <w:proofErr w:type="spellStart"/>
      <w:r w:rsidR="00437E3A" w:rsidRPr="00437E3A">
        <w:rPr>
          <w:rFonts w:cstheme="minorHAnsi"/>
          <w:bCs/>
          <w:szCs w:val="24"/>
        </w:rPr>
        <w:t>SpA</w:t>
      </w:r>
      <w:proofErr w:type="spellEnd"/>
      <w:r w:rsidR="00437E3A" w:rsidRPr="00437E3A">
        <w:rPr>
          <w:rFonts w:cstheme="minorHAnsi"/>
          <w:bCs/>
          <w:szCs w:val="24"/>
        </w:rPr>
        <w:t xml:space="preserve">” sostiene spese di ricerca di sviluppo pari a 35.000 di cui 17.000 sono relative alle spese di ricerca. </w:t>
      </w:r>
      <w:proofErr w:type="gramStart"/>
      <w:r w:rsidR="00437E3A" w:rsidRPr="00437E3A">
        <w:rPr>
          <w:rFonts w:cstheme="minorHAnsi"/>
          <w:bCs/>
          <w:szCs w:val="24"/>
        </w:rPr>
        <w:t>Inoltre</w:t>
      </w:r>
      <w:proofErr w:type="gramEnd"/>
      <w:r w:rsidR="00437E3A" w:rsidRPr="00437E3A">
        <w:rPr>
          <w:rFonts w:cstheme="minorHAnsi"/>
          <w:bCs/>
          <w:szCs w:val="24"/>
        </w:rPr>
        <w:t xml:space="preserve"> la società “Otto </w:t>
      </w:r>
      <w:proofErr w:type="spellStart"/>
      <w:r w:rsidR="00437E3A" w:rsidRPr="00437E3A">
        <w:rPr>
          <w:rFonts w:cstheme="minorHAnsi"/>
          <w:bCs/>
          <w:szCs w:val="24"/>
        </w:rPr>
        <w:t>SpA</w:t>
      </w:r>
      <w:proofErr w:type="spellEnd"/>
      <w:r w:rsidR="00437E3A" w:rsidRPr="00437E3A">
        <w:rPr>
          <w:rFonts w:cstheme="minorHAnsi"/>
          <w:bCs/>
          <w:szCs w:val="24"/>
        </w:rPr>
        <w:t>” acquista acquistato dalla società Delta S.r.l. un diritto di brevetto relativo ad un nuovo processo produttivo aziendale. Il costo di acquisto è pari ad € 10.000, oltre ad oneri accessori relativi a costi di progettazione per l’adattamento al contesto operativo per € 1.800. A fine esercizio si procede all’ammortamento del brevetto, tenendo conto che la vita utile viene determinata in 10 anni ed all’ammortamento delle spese di sviluppo, tenendo conto che l’aliquota d’ammortamento è pari al 20%.</w:t>
      </w:r>
    </w:p>
    <w:p w14:paraId="23CAEECC" w14:textId="569E9590" w:rsidR="00DF4047" w:rsidRPr="00DF4047" w:rsidRDefault="002A3009" w:rsidP="00DF4047">
      <w:pPr>
        <w:jc w:val="both"/>
        <w:rPr>
          <w:rFonts w:cstheme="minorHAnsi"/>
          <w:bCs/>
          <w:szCs w:val="24"/>
        </w:rPr>
      </w:pPr>
      <w:r>
        <w:rPr>
          <w:rFonts w:cstheme="minorHAnsi"/>
          <w:bCs/>
          <w:szCs w:val="24"/>
        </w:rPr>
        <w:t xml:space="preserve">3. </w:t>
      </w:r>
      <w:r w:rsidR="00DF4047" w:rsidRPr="00DF4047">
        <w:rPr>
          <w:rFonts w:cstheme="minorHAnsi"/>
          <w:bCs/>
          <w:szCs w:val="24"/>
        </w:rPr>
        <w:t>Si ipotizzi che la “Gamma Spa” nell’esercizio “2019” per la produzione in economia di un impianto abbia sostenuto i seguenti costi:</w:t>
      </w:r>
    </w:p>
    <w:p w14:paraId="3B37CCBF" w14:textId="5324EB95" w:rsidR="00DF4047" w:rsidRPr="00DF4047" w:rsidRDefault="00DF4047" w:rsidP="00DF4047">
      <w:pPr>
        <w:jc w:val="both"/>
        <w:rPr>
          <w:rFonts w:cstheme="minorHAnsi"/>
          <w:bCs/>
          <w:szCs w:val="24"/>
        </w:rPr>
      </w:pPr>
      <w:r w:rsidRPr="00DF4047">
        <w:rPr>
          <w:rFonts w:cstheme="minorHAnsi"/>
          <w:bCs/>
          <w:szCs w:val="24"/>
        </w:rPr>
        <w:t>-</w:t>
      </w:r>
      <w:r>
        <w:rPr>
          <w:rFonts w:cstheme="minorHAnsi"/>
          <w:bCs/>
          <w:szCs w:val="24"/>
        </w:rPr>
        <w:t xml:space="preserve"> </w:t>
      </w:r>
      <w:r w:rsidRPr="00DF4047">
        <w:rPr>
          <w:rFonts w:cstheme="minorHAnsi"/>
          <w:bCs/>
          <w:szCs w:val="24"/>
        </w:rPr>
        <w:t>costi diretti (€ 134.000): – materie prime € 60.000; – manodopera € 30.000; – oneri finanziari € 44.000;</w:t>
      </w:r>
    </w:p>
    <w:p w14:paraId="66B67D8C" w14:textId="0F7BC840" w:rsidR="00DF4047" w:rsidRPr="00DF4047" w:rsidRDefault="00DF4047" w:rsidP="00DF4047">
      <w:pPr>
        <w:jc w:val="both"/>
        <w:rPr>
          <w:rFonts w:cstheme="minorHAnsi"/>
          <w:bCs/>
          <w:szCs w:val="24"/>
        </w:rPr>
      </w:pPr>
      <w:r w:rsidRPr="00DF4047">
        <w:rPr>
          <w:rFonts w:cstheme="minorHAnsi"/>
          <w:bCs/>
          <w:szCs w:val="24"/>
        </w:rPr>
        <w:t>-</w:t>
      </w:r>
      <w:r>
        <w:rPr>
          <w:rFonts w:cstheme="minorHAnsi"/>
          <w:bCs/>
          <w:szCs w:val="24"/>
        </w:rPr>
        <w:t xml:space="preserve"> </w:t>
      </w:r>
      <w:r w:rsidRPr="00DF4047">
        <w:rPr>
          <w:rFonts w:cstheme="minorHAnsi"/>
          <w:bCs/>
          <w:szCs w:val="24"/>
        </w:rPr>
        <w:t>costi indiretti (€ 154.000): – materiale di consumo € 16.000; – ammortamenti € 84.000; – manodopera € 54.000; Si valuta che la quota di costi indiretti ragionevolmente attribuibile alla costruzione in economia è pari al 20% del loro totale.</w:t>
      </w:r>
    </w:p>
    <w:p w14:paraId="01FB4C9D" w14:textId="77777777" w:rsidR="00DF4047" w:rsidRPr="00DF4047" w:rsidRDefault="00DF4047" w:rsidP="00DF4047">
      <w:pPr>
        <w:jc w:val="both"/>
        <w:rPr>
          <w:rFonts w:cstheme="minorHAnsi"/>
          <w:bCs/>
          <w:szCs w:val="24"/>
        </w:rPr>
      </w:pPr>
      <w:r w:rsidRPr="00DF4047">
        <w:rPr>
          <w:rFonts w:cstheme="minorHAnsi"/>
          <w:bCs/>
          <w:szCs w:val="24"/>
        </w:rPr>
        <w:t xml:space="preserve">Nell’esercizio successivo, “2020”, l’impianto viene ultimato ed è subito immesso nel ciclo produttivo, valutando una vita utile pari a 10 anni. I costi sostenuti per la costruzione in economia in tale esercizio sono: </w:t>
      </w:r>
      <w:r w:rsidRPr="00DF4047">
        <w:rPr>
          <w:rFonts w:cstheme="minorHAnsi"/>
          <w:bCs/>
          <w:szCs w:val="24"/>
        </w:rPr>
        <w:lastRenderedPageBreak/>
        <w:t>1) costi diretti (€ 160.000): – materie prime € 76.000; – manodopera € 40.000; – oneri finanziari € 44.000; 2) costi indiretti (€ 84.000): – materiale di consumo € 10.000; – ammortamenti € 42.000; – manodopera € 32.000. Si valuta che la quota di costi indiretti ragionevolmente attribuibile alla costruzione in economia è pari al 30% del loro totale.</w:t>
      </w:r>
    </w:p>
    <w:p w14:paraId="7EB2D1AE" w14:textId="1ABDF67A" w:rsidR="002A3009" w:rsidRDefault="00DF4047" w:rsidP="00DF4047">
      <w:pPr>
        <w:jc w:val="both"/>
        <w:rPr>
          <w:rFonts w:cstheme="minorHAnsi"/>
          <w:bCs/>
          <w:szCs w:val="24"/>
        </w:rPr>
      </w:pPr>
      <w:r w:rsidRPr="00DF4047">
        <w:rPr>
          <w:rFonts w:cstheme="minorHAnsi"/>
          <w:bCs/>
          <w:szCs w:val="24"/>
        </w:rPr>
        <w:t>Si procedi alla rilevazione delle relative scritture contabili.</w:t>
      </w:r>
    </w:p>
    <w:p w14:paraId="04A554C8" w14:textId="77777777" w:rsidR="00DF4047" w:rsidRDefault="00DF4047" w:rsidP="00DF4047">
      <w:pPr>
        <w:jc w:val="both"/>
        <w:rPr>
          <w:rFonts w:cstheme="minorHAnsi"/>
          <w:bCs/>
          <w:szCs w:val="24"/>
        </w:rPr>
      </w:pPr>
    </w:p>
    <w:p w14:paraId="40484060" w14:textId="6B97ED89" w:rsidR="00421039" w:rsidRPr="00421039" w:rsidRDefault="002A3009" w:rsidP="00421039">
      <w:pPr>
        <w:rPr>
          <w:rFonts w:cstheme="minorHAnsi"/>
          <w:bCs/>
          <w:szCs w:val="24"/>
        </w:rPr>
      </w:pPr>
      <w:r>
        <w:rPr>
          <w:rFonts w:cstheme="minorHAnsi"/>
          <w:bCs/>
          <w:szCs w:val="24"/>
        </w:rPr>
        <w:t>4</w:t>
      </w:r>
      <w:r w:rsidR="00E03729">
        <w:rPr>
          <w:rFonts w:cstheme="minorHAnsi"/>
          <w:bCs/>
          <w:szCs w:val="24"/>
        </w:rPr>
        <w:t>.</w:t>
      </w:r>
      <w:r w:rsidR="008A7BBF">
        <w:rPr>
          <w:rFonts w:cstheme="minorHAnsi"/>
          <w:bCs/>
          <w:szCs w:val="24"/>
        </w:rPr>
        <w:t xml:space="preserve"> </w:t>
      </w:r>
      <w:r w:rsidR="00421039" w:rsidRPr="00421039">
        <w:rPr>
          <w:rFonts w:cstheme="minorHAnsi"/>
          <w:bCs/>
          <w:szCs w:val="24"/>
        </w:rPr>
        <w:t xml:space="preserve">La società Gamma Spa, all’inizio dell’esercizio x, stipula un contratto di leasing per l’acquisto di un impianto alle seguenti condizioni: </w:t>
      </w:r>
    </w:p>
    <w:p w14:paraId="2EDA7DE0" w14:textId="011BD6CB" w:rsidR="00421039" w:rsidRPr="00421039" w:rsidRDefault="00421039" w:rsidP="00421039">
      <w:pPr>
        <w:pStyle w:val="Paragrafoelenco"/>
        <w:numPr>
          <w:ilvl w:val="0"/>
          <w:numId w:val="38"/>
        </w:numPr>
        <w:rPr>
          <w:rFonts w:cstheme="minorHAnsi"/>
          <w:bCs/>
          <w:szCs w:val="24"/>
        </w:rPr>
      </w:pPr>
      <w:r w:rsidRPr="00421039">
        <w:rPr>
          <w:rFonts w:cstheme="minorHAnsi"/>
          <w:bCs/>
          <w:szCs w:val="24"/>
        </w:rPr>
        <w:t xml:space="preserve">fair </w:t>
      </w:r>
      <w:proofErr w:type="spellStart"/>
      <w:r w:rsidRPr="00421039">
        <w:rPr>
          <w:rFonts w:cstheme="minorHAnsi"/>
          <w:bCs/>
          <w:szCs w:val="24"/>
        </w:rPr>
        <w:t>value</w:t>
      </w:r>
      <w:proofErr w:type="spellEnd"/>
      <w:r w:rsidRPr="00421039">
        <w:rPr>
          <w:rFonts w:cstheme="minorHAnsi"/>
          <w:bCs/>
          <w:szCs w:val="24"/>
        </w:rPr>
        <w:t xml:space="preserve"> del bene: 600.000;</w:t>
      </w:r>
    </w:p>
    <w:p w14:paraId="0F1BD830" w14:textId="4AA2FEE6" w:rsidR="00421039" w:rsidRPr="00421039" w:rsidRDefault="00421039" w:rsidP="00421039">
      <w:pPr>
        <w:pStyle w:val="Paragrafoelenco"/>
        <w:numPr>
          <w:ilvl w:val="0"/>
          <w:numId w:val="38"/>
        </w:numPr>
        <w:rPr>
          <w:rFonts w:cstheme="minorHAnsi"/>
          <w:bCs/>
          <w:szCs w:val="24"/>
        </w:rPr>
      </w:pPr>
      <w:r w:rsidRPr="00421039">
        <w:rPr>
          <w:rFonts w:cstheme="minorHAnsi"/>
          <w:bCs/>
          <w:szCs w:val="24"/>
        </w:rPr>
        <w:t>valore attuale dei pagamenti minimi futuri: 630.000;</w:t>
      </w:r>
    </w:p>
    <w:p w14:paraId="3A416CCC" w14:textId="0FB877EB" w:rsidR="00421039" w:rsidRPr="00421039" w:rsidRDefault="00421039" w:rsidP="00421039">
      <w:pPr>
        <w:pStyle w:val="Paragrafoelenco"/>
        <w:numPr>
          <w:ilvl w:val="0"/>
          <w:numId w:val="38"/>
        </w:numPr>
        <w:rPr>
          <w:rFonts w:cstheme="minorHAnsi"/>
          <w:bCs/>
          <w:szCs w:val="24"/>
        </w:rPr>
      </w:pPr>
      <w:r w:rsidRPr="00421039">
        <w:rPr>
          <w:rFonts w:cstheme="minorHAnsi"/>
          <w:bCs/>
          <w:szCs w:val="24"/>
        </w:rPr>
        <w:t>canoni annui posticipati: 231.000;</w:t>
      </w:r>
    </w:p>
    <w:p w14:paraId="7AF7B342" w14:textId="405DE38F" w:rsidR="00421039" w:rsidRPr="00421039" w:rsidRDefault="00421039" w:rsidP="00421039">
      <w:pPr>
        <w:pStyle w:val="Paragrafoelenco"/>
        <w:numPr>
          <w:ilvl w:val="0"/>
          <w:numId w:val="38"/>
        </w:numPr>
        <w:rPr>
          <w:rFonts w:cstheme="minorHAnsi"/>
          <w:bCs/>
          <w:szCs w:val="24"/>
        </w:rPr>
      </w:pPr>
      <w:r w:rsidRPr="00421039">
        <w:rPr>
          <w:rFonts w:cstheme="minorHAnsi"/>
          <w:bCs/>
          <w:szCs w:val="24"/>
        </w:rPr>
        <w:t xml:space="preserve">durata del contratto: 3 anni. </w:t>
      </w:r>
    </w:p>
    <w:p w14:paraId="0BA4F36D" w14:textId="4CB457D9" w:rsidR="00421039" w:rsidRPr="00421039" w:rsidRDefault="00421039" w:rsidP="00421039">
      <w:pPr>
        <w:pStyle w:val="Paragrafoelenco"/>
        <w:numPr>
          <w:ilvl w:val="0"/>
          <w:numId w:val="38"/>
        </w:numPr>
        <w:rPr>
          <w:rFonts w:cstheme="minorHAnsi"/>
          <w:bCs/>
          <w:szCs w:val="24"/>
        </w:rPr>
      </w:pPr>
      <w:r w:rsidRPr="00421039">
        <w:rPr>
          <w:rFonts w:cstheme="minorHAnsi"/>
          <w:bCs/>
          <w:szCs w:val="24"/>
        </w:rPr>
        <w:t xml:space="preserve">Nessun valore di riscatto. </w:t>
      </w:r>
    </w:p>
    <w:p w14:paraId="521B473B" w14:textId="6BE90166" w:rsidR="00421039" w:rsidRPr="00421039" w:rsidRDefault="00421039" w:rsidP="00421039">
      <w:pPr>
        <w:pStyle w:val="Paragrafoelenco"/>
        <w:numPr>
          <w:ilvl w:val="0"/>
          <w:numId w:val="38"/>
        </w:numPr>
        <w:rPr>
          <w:rFonts w:cstheme="minorHAnsi"/>
          <w:bCs/>
          <w:szCs w:val="24"/>
        </w:rPr>
      </w:pPr>
      <w:r w:rsidRPr="00421039">
        <w:rPr>
          <w:rFonts w:cstheme="minorHAnsi"/>
          <w:bCs/>
          <w:szCs w:val="24"/>
        </w:rPr>
        <w:t xml:space="preserve">TIR: 7,5662%. </w:t>
      </w:r>
    </w:p>
    <w:p w14:paraId="62316479" w14:textId="7B8889D5" w:rsidR="007B6EC4" w:rsidRDefault="00421039" w:rsidP="00421039">
      <w:pPr>
        <w:rPr>
          <w:rFonts w:cstheme="minorHAnsi"/>
          <w:bCs/>
          <w:szCs w:val="24"/>
        </w:rPr>
      </w:pPr>
      <w:r w:rsidRPr="00421039">
        <w:rPr>
          <w:rFonts w:cstheme="minorHAnsi"/>
          <w:bCs/>
          <w:szCs w:val="24"/>
        </w:rPr>
        <w:t>Dopo aver descritto i metodi di contabilizzazione del leasing previsti dalla normativa internazionale e nazionale, si riscostruisca il piano di ammortamento finanziario del contratto di leasing sopradescritto secondo il metodo finanziario. Si effettuino inoltre le registrazioni contabili relative alla stipula del contratto ed al pagamento della prima rata.</w:t>
      </w:r>
    </w:p>
    <w:p w14:paraId="7E0DA99D" w14:textId="3E6D7BB4" w:rsidR="0091021E" w:rsidRDefault="00DF4047" w:rsidP="002647CE">
      <w:pPr>
        <w:jc w:val="both"/>
        <w:rPr>
          <w:rFonts w:cstheme="minorHAnsi"/>
          <w:bCs/>
          <w:szCs w:val="24"/>
        </w:rPr>
      </w:pPr>
      <w:r>
        <w:rPr>
          <w:rFonts w:cstheme="minorHAnsi"/>
          <w:bCs/>
          <w:szCs w:val="24"/>
        </w:rPr>
        <w:t>5</w:t>
      </w:r>
      <w:r w:rsidR="00DD17E5" w:rsidRPr="0080095C">
        <w:rPr>
          <w:rFonts w:cstheme="minorHAnsi"/>
          <w:bCs/>
          <w:szCs w:val="24"/>
        </w:rPr>
        <w:t>.</w:t>
      </w:r>
      <w:r w:rsidR="00173561">
        <w:rPr>
          <w:rFonts w:cstheme="minorHAnsi"/>
          <w:bCs/>
          <w:szCs w:val="24"/>
        </w:rPr>
        <w:t xml:space="preserve"> </w:t>
      </w:r>
      <w:r w:rsidR="002647CE" w:rsidRPr="002647CE">
        <w:rPr>
          <w:rFonts w:cstheme="minorHAnsi"/>
          <w:bCs/>
          <w:szCs w:val="24"/>
        </w:rPr>
        <w:t>Dopo aver descritto la differenza tra i contributi in conto esercizio ed i contributi in conto capitale e la loro contabilizzazione, si proceda alla rilevazione contabile del seguente fatto gestionale</w:t>
      </w:r>
      <w:r w:rsidR="002647CE">
        <w:rPr>
          <w:rFonts w:cstheme="minorHAnsi"/>
          <w:bCs/>
          <w:szCs w:val="24"/>
        </w:rPr>
        <w:t xml:space="preserve"> </w:t>
      </w:r>
      <w:r w:rsidR="002647CE" w:rsidRPr="002647CE">
        <w:rPr>
          <w:rFonts w:cstheme="minorHAnsi"/>
          <w:bCs/>
          <w:szCs w:val="24"/>
        </w:rPr>
        <w:t xml:space="preserve">(attraverso il metodo diretto ed indiretto). </w:t>
      </w:r>
      <w:r w:rsidR="002647CE">
        <w:rPr>
          <w:rFonts w:cstheme="minorHAnsi"/>
          <w:bCs/>
          <w:szCs w:val="24"/>
        </w:rPr>
        <w:t xml:space="preserve"> </w:t>
      </w:r>
      <w:r w:rsidR="002647CE" w:rsidRPr="002647CE">
        <w:rPr>
          <w:rFonts w:cstheme="minorHAnsi"/>
          <w:bCs/>
          <w:szCs w:val="24"/>
        </w:rPr>
        <w:t xml:space="preserve">In data 1/03 viene acquistato un impianto per </w:t>
      </w:r>
      <w:proofErr w:type="gramStart"/>
      <w:r w:rsidR="002647CE" w:rsidRPr="002647CE">
        <w:rPr>
          <w:rFonts w:cstheme="minorHAnsi"/>
          <w:bCs/>
          <w:szCs w:val="24"/>
        </w:rPr>
        <w:t>Euro</w:t>
      </w:r>
      <w:proofErr w:type="gramEnd"/>
      <w:r w:rsidR="002647CE" w:rsidRPr="002647CE">
        <w:rPr>
          <w:rFonts w:cstheme="minorHAnsi"/>
          <w:bCs/>
          <w:szCs w:val="24"/>
        </w:rPr>
        <w:t xml:space="preserve"> 25.000,00 (IVA 22%). Il giorno successivo </w:t>
      </w:r>
      <w:proofErr w:type="gramStart"/>
      <w:r w:rsidR="002647CE" w:rsidRPr="002647CE">
        <w:rPr>
          <w:rFonts w:cstheme="minorHAnsi"/>
          <w:bCs/>
          <w:szCs w:val="24"/>
        </w:rPr>
        <w:t xml:space="preserve">la </w:t>
      </w:r>
      <w:r w:rsidR="002647CE">
        <w:rPr>
          <w:rFonts w:cstheme="minorHAnsi"/>
          <w:bCs/>
          <w:szCs w:val="24"/>
        </w:rPr>
        <w:t xml:space="preserve"> </w:t>
      </w:r>
      <w:r w:rsidR="002647CE" w:rsidRPr="002647CE">
        <w:rPr>
          <w:rFonts w:cstheme="minorHAnsi"/>
          <w:bCs/>
          <w:szCs w:val="24"/>
        </w:rPr>
        <w:t>Regione</w:t>
      </w:r>
      <w:proofErr w:type="gramEnd"/>
      <w:r w:rsidR="002647CE" w:rsidRPr="002647CE">
        <w:rPr>
          <w:rFonts w:cstheme="minorHAnsi"/>
          <w:bCs/>
          <w:szCs w:val="24"/>
        </w:rPr>
        <w:t xml:space="preserve"> rende disponibile l’importo di Euro 8.000,00 a titolo di contributo in c/impianti. In sede di assestamento, si tenga conto che le immobilizzazioni materiali sono ammortizzate su un periodo di </w:t>
      </w:r>
      <w:proofErr w:type="gramStart"/>
      <w:r w:rsidR="002647CE" w:rsidRPr="002647CE">
        <w:rPr>
          <w:rFonts w:cstheme="minorHAnsi"/>
          <w:bCs/>
          <w:szCs w:val="24"/>
        </w:rPr>
        <w:t>10</w:t>
      </w:r>
      <w:proofErr w:type="gramEnd"/>
      <w:r w:rsidR="002647CE" w:rsidRPr="002647CE">
        <w:rPr>
          <w:rFonts w:cstheme="minorHAnsi"/>
          <w:bCs/>
          <w:szCs w:val="24"/>
        </w:rPr>
        <w:t xml:space="preserve"> anni.</w:t>
      </w:r>
    </w:p>
    <w:p w14:paraId="13796086" w14:textId="7D88BE82" w:rsidR="00E8705F" w:rsidRPr="00E8705F" w:rsidRDefault="00DF4047" w:rsidP="00E8705F">
      <w:pPr>
        <w:jc w:val="both"/>
        <w:rPr>
          <w:rFonts w:cstheme="minorHAnsi"/>
          <w:bCs/>
          <w:szCs w:val="24"/>
        </w:rPr>
      </w:pPr>
      <w:r>
        <w:rPr>
          <w:rFonts w:cstheme="minorHAnsi"/>
          <w:bCs/>
          <w:szCs w:val="24"/>
        </w:rPr>
        <w:t>6</w:t>
      </w:r>
      <w:r w:rsidR="009F3196">
        <w:rPr>
          <w:rFonts w:cstheme="minorHAnsi"/>
          <w:bCs/>
          <w:szCs w:val="24"/>
        </w:rPr>
        <w:t>.</w:t>
      </w:r>
      <w:r w:rsidR="00E8705F">
        <w:rPr>
          <w:rFonts w:cstheme="minorHAnsi"/>
          <w:bCs/>
          <w:szCs w:val="24"/>
        </w:rPr>
        <w:t xml:space="preserve"> </w:t>
      </w:r>
      <w:r w:rsidR="00E8705F" w:rsidRPr="00E8705F">
        <w:rPr>
          <w:rFonts w:cstheme="minorHAnsi"/>
          <w:bCs/>
          <w:szCs w:val="24"/>
        </w:rPr>
        <w:t xml:space="preserve">La società Beta è proprietaria di un marchio ceduto in uso alla società Gamma spa, dalla quale riceve royalties annuali. Al termine dell’esercizio x, essendo presenti sintomi di perdite di valore del bene immateriale, viene deciso di effettuare il test di svalutazione. I dati inerenti </w:t>
      </w:r>
      <w:proofErr w:type="gramStart"/>
      <w:r w:rsidR="00E8705F" w:rsidRPr="00E8705F">
        <w:rPr>
          <w:rFonts w:cstheme="minorHAnsi"/>
          <w:bCs/>
          <w:szCs w:val="24"/>
        </w:rPr>
        <w:t>il</w:t>
      </w:r>
      <w:proofErr w:type="gramEnd"/>
      <w:r w:rsidR="00E8705F" w:rsidRPr="00E8705F">
        <w:rPr>
          <w:rFonts w:cstheme="minorHAnsi"/>
          <w:bCs/>
          <w:szCs w:val="24"/>
        </w:rPr>
        <w:t xml:space="preserve"> marchio, al termine dell’esercizio x, sono i seguenti: </w:t>
      </w:r>
    </w:p>
    <w:p w14:paraId="3278BC3D" w14:textId="2DD2FE42" w:rsidR="00E8705F" w:rsidRPr="00E8705F" w:rsidRDefault="00E8705F" w:rsidP="00E8705F">
      <w:pPr>
        <w:pStyle w:val="Paragrafoelenco"/>
        <w:numPr>
          <w:ilvl w:val="0"/>
          <w:numId w:val="36"/>
        </w:numPr>
        <w:jc w:val="both"/>
        <w:rPr>
          <w:rFonts w:cstheme="minorHAnsi"/>
          <w:bCs/>
          <w:szCs w:val="24"/>
        </w:rPr>
      </w:pPr>
      <w:r w:rsidRPr="00E8705F">
        <w:rPr>
          <w:rFonts w:cstheme="minorHAnsi"/>
          <w:bCs/>
          <w:szCs w:val="24"/>
        </w:rPr>
        <w:t>Valore contabile netto € 2.000.000;</w:t>
      </w:r>
    </w:p>
    <w:p w14:paraId="5CDA4C8C" w14:textId="30CC0799" w:rsidR="00E8705F" w:rsidRPr="00E8705F" w:rsidRDefault="00E8705F" w:rsidP="00E8705F">
      <w:pPr>
        <w:pStyle w:val="Paragrafoelenco"/>
        <w:numPr>
          <w:ilvl w:val="0"/>
          <w:numId w:val="36"/>
        </w:numPr>
        <w:jc w:val="both"/>
        <w:rPr>
          <w:rFonts w:cstheme="minorHAnsi"/>
          <w:bCs/>
          <w:szCs w:val="24"/>
        </w:rPr>
      </w:pPr>
      <w:r w:rsidRPr="00E8705F">
        <w:rPr>
          <w:rFonts w:cstheme="minorHAnsi"/>
          <w:bCs/>
          <w:szCs w:val="24"/>
        </w:rPr>
        <w:t>Vita utile residua anni 10 (quindi fino all’es. x+10);</w:t>
      </w:r>
    </w:p>
    <w:p w14:paraId="3DB76F46" w14:textId="42CA7ED2" w:rsidR="00E8705F" w:rsidRPr="00E8705F" w:rsidRDefault="00E8705F" w:rsidP="00E8705F">
      <w:pPr>
        <w:pStyle w:val="Paragrafoelenco"/>
        <w:numPr>
          <w:ilvl w:val="0"/>
          <w:numId w:val="36"/>
        </w:numPr>
        <w:jc w:val="both"/>
        <w:rPr>
          <w:rFonts w:cstheme="minorHAnsi"/>
          <w:bCs/>
          <w:szCs w:val="24"/>
        </w:rPr>
      </w:pPr>
      <w:r w:rsidRPr="00E8705F">
        <w:rPr>
          <w:rFonts w:cstheme="minorHAnsi"/>
          <w:bCs/>
          <w:szCs w:val="24"/>
        </w:rPr>
        <w:t>Valore delle royalties annue € 280.000;</w:t>
      </w:r>
    </w:p>
    <w:p w14:paraId="4134B728" w14:textId="12F64B0C" w:rsidR="00E8705F" w:rsidRPr="00E8705F" w:rsidRDefault="00E8705F" w:rsidP="00E8705F">
      <w:pPr>
        <w:pStyle w:val="Paragrafoelenco"/>
        <w:numPr>
          <w:ilvl w:val="0"/>
          <w:numId w:val="36"/>
        </w:numPr>
        <w:jc w:val="both"/>
        <w:rPr>
          <w:rFonts w:cstheme="minorHAnsi"/>
          <w:bCs/>
          <w:szCs w:val="24"/>
        </w:rPr>
      </w:pPr>
      <w:r w:rsidRPr="00E8705F">
        <w:rPr>
          <w:rFonts w:cstheme="minorHAnsi"/>
          <w:bCs/>
          <w:szCs w:val="24"/>
        </w:rPr>
        <w:t xml:space="preserve">Durata residua del contratto di concessione con Gamma spa </w:t>
      </w:r>
      <w:proofErr w:type="gramStart"/>
      <w:r w:rsidRPr="00E8705F">
        <w:rPr>
          <w:rFonts w:cstheme="minorHAnsi"/>
          <w:bCs/>
          <w:szCs w:val="24"/>
        </w:rPr>
        <w:t>7</w:t>
      </w:r>
      <w:proofErr w:type="gramEnd"/>
      <w:r w:rsidRPr="00E8705F">
        <w:rPr>
          <w:rFonts w:cstheme="minorHAnsi"/>
          <w:bCs/>
          <w:szCs w:val="24"/>
        </w:rPr>
        <w:t xml:space="preserve"> esercizi (quindi fino all’es. </w:t>
      </w:r>
    </w:p>
    <w:p w14:paraId="1E63547F" w14:textId="77777777" w:rsidR="00E8705F" w:rsidRPr="00E8705F" w:rsidRDefault="00E8705F" w:rsidP="00E8705F">
      <w:pPr>
        <w:pStyle w:val="Paragrafoelenco"/>
        <w:numPr>
          <w:ilvl w:val="0"/>
          <w:numId w:val="35"/>
        </w:numPr>
        <w:jc w:val="both"/>
        <w:rPr>
          <w:rFonts w:cstheme="minorHAnsi"/>
          <w:bCs/>
          <w:szCs w:val="24"/>
        </w:rPr>
      </w:pPr>
      <w:r w:rsidRPr="00E8705F">
        <w:rPr>
          <w:rFonts w:cstheme="minorHAnsi"/>
          <w:bCs/>
          <w:szCs w:val="24"/>
        </w:rPr>
        <w:t>x+7);</w:t>
      </w:r>
    </w:p>
    <w:p w14:paraId="63AD533E" w14:textId="6ABB5D96" w:rsidR="00E8705F" w:rsidRPr="00E8705F" w:rsidRDefault="00E8705F" w:rsidP="00E8705F">
      <w:pPr>
        <w:pStyle w:val="Paragrafoelenco"/>
        <w:numPr>
          <w:ilvl w:val="0"/>
          <w:numId w:val="36"/>
        </w:numPr>
        <w:jc w:val="both"/>
        <w:rPr>
          <w:rFonts w:cstheme="minorHAnsi"/>
          <w:bCs/>
          <w:szCs w:val="24"/>
        </w:rPr>
      </w:pPr>
      <w:r w:rsidRPr="00E8705F">
        <w:rPr>
          <w:rFonts w:cstheme="minorHAnsi"/>
          <w:bCs/>
          <w:szCs w:val="24"/>
        </w:rPr>
        <w:t xml:space="preserve">Tasso di attualizzazione 7%. </w:t>
      </w:r>
    </w:p>
    <w:p w14:paraId="234DC160" w14:textId="768B5490" w:rsidR="00E204EA" w:rsidRDefault="00E8705F" w:rsidP="0080095C">
      <w:pPr>
        <w:jc w:val="both"/>
        <w:rPr>
          <w:rFonts w:cstheme="minorHAnsi"/>
          <w:bCs/>
          <w:szCs w:val="24"/>
        </w:rPr>
        <w:sectPr w:rsidR="00E204EA" w:rsidSect="00690038">
          <w:headerReference w:type="default" r:id="rId8"/>
          <w:headerReference w:type="first" r:id="rId9"/>
          <w:pgSz w:w="11906" w:h="16838"/>
          <w:pgMar w:top="1417" w:right="1134" w:bottom="1134" w:left="1134" w:header="708" w:footer="708" w:gutter="0"/>
          <w:cols w:space="708"/>
          <w:titlePg/>
          <w:docGrid w:linePitch="360"/>
        </w:sectPr>
      </w:pPr>
      <w:r w:rsidRPr="00E8705F">
        <w:rPr>
          <w:rFonts w:cstheme="minorHAnsi"/>
          <w:bCs/>
          <w:szCs w:val="24"/>
        </w:rPr>
        <w:t>Il valore di mercato del marchio è pari ad € 1.640.000 e i costi necessari per la cessione del marchio</w:t>
      </w:r>
      <w:r>
        <w:rPr>
          <w:rFonts w:cstheme="minorHAnsi"/>
          <w:bCs/>
          <w:szCs w:val="24"/>
        </w:rPr>
        <w:t xml:space="preserve"> </w:t>
      </w:r>
      <w:r w:rsidRPr="00E8705F">
        <w:rPr>
          <w:rFonts w:cstheme="minorHAnsi"/>
          <w:bCs/>
          <w:szCs w:val="24"/>
        </w:rPr>
        <w:t>sono di € 40.000. Dopo aver decritto la procedura d’impairment test prevista dai principi contabili nazionali, soffermandosi anche sulla metodologia semplificata, si verifichi la presenza di una perdita di valore per l’esercizio x, effettuando le conseguenti registrazioni contabili (trascurando gli effetti derivanti dalla fiscalità differita ed anticipata)</w:t>
      </w:r>
      <w:r w:rsidR="00F02309">
        <w:rPr>
          <w:rFonts w:cstheme="minorHAnsi"/>
          <w:bCs/>
          <w:szCs w:val="24"/>
        </w:rPr>
        <w:t>.</w:t>
      </w:r>
    </w:p>
    <w:bookmarkEnd w:id="0"/>
    <w:p w14:paraId="7CA2BAF1" w14:textId="1E343FA9" w:rsidR="004440CC" w:rsidRDefault="004440CC" w:rsidP="00F02309">
      <w:pPr>
        <w:jc w:val="both"/>
        <w:rPr>
          <w:rFonts w:cstheme="minorHAnsi"/>
          <w:b/>
          <w:szCs w:val="24"/>
        </w:rPr>
      </w:pPr>
    </w:p>
    <w:sectPr w:rsidR="004440CC" w:rsidSect="00F02309">
      <w:pgSz w:w="11906" w:h="16838"/>
      <w:pgMar w:top="1134" w:right="85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3ED4" w14:textId="77777777" w:rsidR="009E691F" w:rsidRDefault="009E691F" w:rsidP="002E4F83">
      <w:pPr>
        <w:spacing w:after="0" w:line="240" w:lineRule="auto"/>
      </w:pPr>
      <w:r>
        <w:separator/>
      </w:r>
    </w:p>
  </w:endnote>
  <w:endnote w:type="continuationSeparator" w:id="0">
    <w:p w14:paraId="53FE4761" w14:textId="77777777" w:rsidR="009E691F" w:rsidRDefault="009E691F" w:rsidP="002E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7FD4" w14:textId="77777777" w:rsidR="009E691F" w:rsidRDefault="009E691F" w:rsidP="002E4F83">
      <w:pPr>
        <w:spacing w:after="0" w:line="240" w:lineRule="auto"/>
      </w:pPr>
      <w:r>
        <w:separator/>
      </w:r>
    </w:p>
  </w:footnote>
  <w:footnote w:type="continuationSeparator" w:id="0">
    <w:p w14:paraId="3A5E27CE" w14:textId="77777777" w:rsidR="009E691F" w:rsidRDefault="009E691F" w:rsidP="002E4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81A1" w14:textId="77777777" w:rsidR="00770C3C" w:rsidRDefault="00770C3C">
    <w:pPr>
      <w:pStyle w:val="Intestazione"/>
    </w:pPr>
  </w:p>
  <w:p w14:paraId="29EFC2F3" w14:textId="77777777" w:rsidR="00770C3C" w:rsidRDefault="00770C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1F90" w14:textId="77777777" w:rsidR="00770C3C" w:rsidRDefault="00770C3C">
    <w:pPr>
      <w:pStyle w:val="Intestazione"/>
    </w:pPr>
    <w:r>
      <w:rPr>
        <w:noProof/>
        <w:lang w:eastAsia="it-IT"/>
      </w:rPr>
      <w:drawing>
        <wp:inline distT="0" distB="0" distL="0" distR="0" wp14:anchorId="06FCC014" wp14:editId="296164CE">
          <wp:extent cx="1882140" cy="4267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93" r="1984" b="2994"/>
                  <a:stretch/>
                </pic:blipFill>
                <pic:spPr bwMode="auto">
                  <a:xfrm>
                    <a:off x="0" y="0"/>
                    <a:ext cx="1891987" cy="4289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0A6"/>
    <w:multiLevelType w:val="hybridMultilevel"/>
    <w:tmpl w:val="B6428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D03FD"/>
    <w:multiLevelType w:val="hybridMultilevel"/>
    <w:tmpl w:val="7D8CCEB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72F2C84"/>
    <w:multiLevelType w:val="hybridMultilevel"/>
    <w:tmpl w:val="0AB880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A0724B2"/>
    <w:multiLevelType w:val="hybridMultilevel"/>
    <w:tmpl w:val="CD76BB0E"/>
    <w:lvl w:ilvl="0" w:tplc="0A6E78F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DC0392"/>
    <w:multiLevelType w:val="hybridMultilevel"/>
    <w:tmpl w:val="E51C26AA"/>
    <w:lvl w:ilvl="0" w:tplc="A99C5E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027C5C"/>
    <w:multiLevelType w:val="hybridMultilevel"/>
    <w:tmpl w:val="DD628A1A"/>
    <w:lvl w:ilvl="0" w:tplc="63E008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A83574"/>
    <w:multiLevelType w:val="hybridMultilevel"/>
    <w:tmpl w:val="2014FE52"/>
    <w:lvl w:ilvl="0" w:tplc="CA7804B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6EF6369"/>
    <w:multiLevelType w:val="hybridMultilevel"/>
    <w:tmpl w:val="EADE0A80"/>
    <w:lvl w:ilvl="0" w:tplc="53F0874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74258"/>
    <w:multiLevelType w:val="hybridMultilevel"/>
    <w:tmpl w:val="7FBA73F0"/>
    <w:lvl w:ilvl="0" w:tplc="E6A4B6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9315CE"/>
    <w:multiLevelType w:val="hybridMultilevel"/>
    <w:tmpl w:val="1A1AB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13386C"/>
    <w:multiLevelType w:val="hybridMultilevel"/>
    <w:tmpl w:val="7C7ADED6"/>
    <w:lvl w:ilvl="0" w:tplc="1E62EB46">
      <w:start w:val="3"/>
      <w:numFmt w:val="decimal"/>
      <w:lvlText w:val="%1."/>
      <w:lvlJc w:val="left"/>
      <w:pPr>
        <w:ind w:left="1068"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1" w15:restartNumberingAfterBreak="0">
    <w:nsid w:val="333B1E3F"/>
    <w:multiLevelType w:val="hybridMultilevel"/>
    <w:tmpl w:val="3ACC059A"/>
    <w:lvl w:ilvl="0" w:tplc="5664B9B2">
      <w:start w:val="4"/>
      <w:numFmt w:val="decimal"/>
      <w:lvlText w:val="%1."/>
      <w:lvlJc w:val="left"/>
      <w:pPr>
        <w:ind w:left="17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21621"/>
    <w:multiLevelType w:val="hybridMultilevel"/>
    <w:tmpl w:val="578E4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952E96"/>
    <w:multiLevelType w:val="hybridMultilevel"/>
    <w:tmpl w:val="D51C1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334D3D"/>
    <w:multiLevelType w:val="hybridMultilevel"/>
    <w:tmpl w:val="B2504062"/>
    <w:lvl w:ilvl="0" w:tplc="0409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15:restartNumberingAfterBreak="0">
    <w:nsid w:val="3E644B64"/>
    <w:multiLevelType w:val="hybridMultilevel"/>
    <w:tmpl w:val="1F2E692C"/>
    <w:lvl w:ilvl="0" w:tplc="F66C22D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6863AD7"/>
    <w:multiLevelType w:val="hybridMultilevel"/>
    <w:tmpl w:val="2EFAAE3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4A9F0294"/>
    <w:multiLevelType w:val="hybridMultilevel"/>
    <w:tmpl w:val="08703312"/>
    <w:lvl w:ilvl="0" w:tplc="41DE2E5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9F57D7"/>
    <w:multiLevelType w:val="hybridMultilevel"/>
    <w:tmpl w:val="AC909464"/>
    <w:lvl w:ilvl="0" w:tplc="95F427C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FE9560E"/>
    <w:multiLevelType w:val="hybridMultilevel"/>
    <w:tmpl w:val="4A46F4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3E2C09"/>
    <w:multiLevelType w:val="hybridMultilevel"/>
    <w:tmpl w:val="46AA7632"/>
    <w:lvl w:ilvl="0" w:tplc="5664B9B2">
      <w:start w:val="4"/>
      <w:numFmt w:val="decimal"/>
      <w:lvlText w:val="%1."/>
      <w:lvlJc w:val="left"/>
      <w:pPr>
        <w:ind w:left="1068"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1" w15:restartNumberingAfterBreak="0">
    <w:nsid w:val="550557E2"/>
    <w:multiLevelType w:val="hybridMultilevel"/>
    <w:tmpl w:val="F9FE0E6C"/>
    <w:lvl w:ilvl="0" w:tplc="3CEEC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68740F"/>
    <w:multiLevelType w:val="hybridMultilevel"/>
    <w:tmpl w:val="5E68345C"/>
    <w:lvl w:ilvl="0" w:tplc="6D7A5B3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8C711BA"/>
    <w:multiLevelType w:val="hybridMultilevel"/>
    <w:tmpl w:val="A2FC446E"/>
    <w:lvl w:ilvl="0" w:tplc="816687F2">
      <w:start w:val="4"/>
      <w:numFmt w:val="decimal"/>
      <w:lvlText w:val="%1."/>
      <w:lvlJc w:val="left"/>
      <w:pPr>
        <w:ind w:left="1068" w:hanging="360"/>
      </w:pPr>
      <w:rPr>
        <w:rFonts w:hint="default"/>
      </w:r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24" w15:restartNumberingAfterBreak="0">
    <w:nsid w:val="60CF3A72"/>
    <w:multiLevelType w:val="hybridMultilevel"/>
    <w:tmpl w:val="5C84A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624535"/>
    <w:multiLevelType w:val="hybridMultilevel"/>
    <w:tmpl w:val="67767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C763DD"/>
    <w:multiLevelType w:val="hybridMultilevel"/>
    <w:tmpl w:val="8D00B876"/>
    <w:lvl w:ilvl="0" w:tplc="0410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6982ED8"/>
    <w:multiLevelType w:val="hybridMultilevel"/>
    <w:tmpl w:val="1A1AB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720340"/>
    <w:multiLevelType w:val="hybridMultilevel"/>
    <w:tmpl w:val="A21A6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5C16E0"/>
    <w:multiLevelType w:val="hybridMultilevel"/>
    <w:tmpl w:val="50CE7A48"/>
    <w:lvl w:ilvl="0" w:tplc="41DE2E52">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D4AAE"/>
    <w:multiLevelType w:val="hybridMultilevel"/>
    <w:tmpl w:val="9384B6E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1EF2BA4"/>
    <w:multiLevelType w:val="hybridMultilevel"/>
    <w:tmpl w:val="68B8C4F8"/>
    <w:lvl w:ilvl="0" w:tplc="C1A8F8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CF5DE9"/>
    <w:multiLevelType w:val="hybridMultilevel"/>
    <w:tmpl w:val="041A97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D82D9E"/>
    <w:multiLevelType w:val="hybridMultilevel"/>
    <w:tmpl w:val="FAFA16AC"/>
    <w:lvl w:ilvl="0" w:tplc="5D3058D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7BAF3195"/>
    <w:multiLevelType w:val="hybridMultilevel"/>
    <w:tmpl w:val="D3CE365C"/>
    <w:lvl w:ilvl="0" w:tplc="C1A8F8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F971D3"/>
    <w:multiLevelType w:val="hybridMultilevel"/>
    <w:tmpl w:val="087CFC8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836414289">
    <w:abstractNumId w:val="21"/>
  </w:num>
  <w:num w:numId="2" w16cid:durableId="388961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938851">
    <w:abstractNumId w:val="7"/>
  </w:num>
  <w:num w:numId="4" w16cid:durableId="1285572992">
    <w:abstractNumId w:val="2"/>
  </w:num>
  <w:num w:numId="5" w16cid:durableId="342323982">
    <w:abstractNumId w:val="6"/>
  </w:num>
  <w:num w:numId="6" w16cid:durableId="110712460">
    <w:abstractNumId w:val="13"/>
  </w:num>
  <w:num w:numId="7" w16cid:durableId="1746370124">
    <w:abstractNumId w:val="14"/>
  </w:num>
  <w:num w:numId="8" w16cid:durableId="1344822686">
    <w:abstractNumId w:val="19"/>
  </w:num>
  <w:num w:numId="9" w16cid:durableId="398286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0725851">
    <w:abstractNumId w:val="33"/>
  </w:num>
  <w:num w:numId="11" w16cid:durableId="1201090570">
    <w:abstractNumId w:val="10"/>
  </w:num>
  <w:num w:numId="12" w16cid:durableId="336201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879643">
    <w:abstractNumId w:val="16"/>
  </w:num>
  <w:num w:numId="14" w16cid:durableId="297229927">
    <w:abstractNumId w:val="9"/>
  </w:num>
  <w:num w:numId="15" w16cid:durableId="503937302">
    <w:abstractNumId w:val="27"/>
  </w:num>
  <w:num w:numId="16" w16cid:durableId="187526775">
    <w:abstractNumId w:val="26"/>
  </w:num>
  <w:num w:numId="17" w16cid:durableId="1952977266">
    <w:abstractNumId w:val="11"/>
  </w:num>
  <w:num w:numId="18" w16cid:durableId="315112927">
    <w:abstractNumId w:val="20"/>
  </w:num>
  <w:num w:numId="19" w16cid:durableId="771703127">
    <w:abstractNumId w:val="3"/>
  </w:num>
  <w:num w:numId="20" w16cid:durableId="1746684942">
    <w:abstractNumId w:val="22"/>
  </w:num>
  <w:num w:numId="21" w16cid:durableId="50814015">
    <w:abstractNumId w:val="8"/>
  </w:num>
  <w:num w:numId="22" w16cid:durableId="1926068007">
    <w:abstractNumId w:val="4"/>
  </w:num>
  <w:num w:numId="23" w16cid:durableId="1578593385">
    <w:abstractNumId w:val="22"/>
  </w:num>
  <w:num w:numId="24" w16cid:durableId="434449369">
    <w:abstractNumId w:val="35"/>
  </w:num>
  <w:num w:numId="25" w16cid:durableId="1576865261">
    <w:abstractNumId w:val="30"/>
  </w:num>
  <w:num w:numId="26" w16cid:durableId="128086062">
    <w:abstractNumId w:val="18"/>
  </w:num>
  <w:num w:numId="27" w16cid:durableId="70928161">
    <w:abstractNumId w:val="1"/>
  </w:num>
  <w:num w:numId="28" w16cid:durableId="2146268881">
    <w:abstractNumId w:val="32"/>
  </w:num>
  <w:num w:numId="29" w16cid:durableId="1956786905">
    <w:abstractNumId w:val="23"/>
  </w:num>
  <w:num w:numId="30" w16cid:durableId="1414814716">
    <w:abstractNumId w:val="15"/>
  </w:num>
  <w:num w:numId="31" w16cid:durableId="1683438134">
    <w:abstractNumId w:val="24"/>
  </w:num>
  <w:num w:numId="32" w16cid:durableId="1244607525">
    <w:abstractNumId w:val="0"/>
  </w:num>
  <w:num w:numId="33" w16cid:durableId="1047100367">
    <w:abstractNumId w:val="25"/>
  </w:num>
  <w:num w:numId="34" w16cid:durableId="387655819">
    <w:abstractNumId w:val="28"/>
  </w:num>
  <w:num w:numId="35" w16cid:durableId="1965424947">
    <w:abstractNumId w:val="12"/>
  </w:num>
  <w:num w:numId="36" w16cid:durableId="561864475">
    <w:abstractNumId w:val="31"/>
  </w:num>
  <w:num w:numId="37" w16cid:durableId="1325165227">
    <w:abstractNumId w:val="34"/>
  </w:num>
  <w:num w:numId="38" w16cid:durableId="1750543930">
    <w:abstractNumId w:val="29"/>
  </w:num>
  <w:num w:numId="39" w16cid:durableId="766922348">
    <w:abstractNumId w:val="17"/>
  </w:num>
  <w:num w:numId="40" w16cid:durableId="102466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sTA1tDA0MzM1NrRQ0lEKTi0uzszPAykwqgUAqVHnzCwAAAA="/>
  </w:docVars>
  <w:rsids>
    <w:rsidRoot w:val="00507218"/>
    <w:rsid w:val="0000017C"/>
    <w:rsid w:val="0000132F"/>
    <w:rsid w:val="00005A8F"/>
    <w:rsid w:val="000069A5"/>
    <w:rsid w:val="000428E1"/>
    <w:rsid w:val="00052673"/>
    <w:rsid w:val="00057C3B"/>
    <w:rsid w:val="00065842"/>
    <w:rsid w:val="0007114B"/>
    <w:rsid w:val="00071298"/>
    <w:rsid w:val="0007380F"/>
    <w:rsid w:val="00081754"/>
    <w:rsid w:val="00081AFF"/>
    <w:rsid w:val="0008364D"/>
    <w:rsid w:val="00086CE6"/>
    <w:rsid w:val="000A030F"/>
    <w:rsid w:val="000A2EB8"/>
    <w:rsid w:val="000B1958"/>
    <w:rsid w:val="000B1F1F"/>
    <w:rsid w:val="000C6275"/>
    <w:rsid w:val="000C6359"/>
    <w:rsid w:val="000D42CF"/>
    <w:rsid w:val="000E45D4"/>
    <w:rsid w:val="001142CF"/>
    <w:rsid w:val="001147D3"/>
    <w:rsid w:val="00120884"/>
    <w:rsid w:val="0012199B"/>
    <w:rsid w:val="00125C3F"/>
    <w:rsid w:val="00130C50"/>
    <w:rsid w:val="00142819"/>
    <w:rsid w:val="00163EC9"/>
    <w:rsid w:val="00172F80"/>
    <w:rsid w:val="00173561"/>
    <w:rsid w:val="0018200B"/>
    <w:rsid w:val="00183568"/>
    <w:rsid w:val="00184E64"/>
    <w:rsid w:val="00193001"/>
    <w:rsid w:val="001A584F"/>
    <w:rsid w:val="001C42D8"/>
    <w:rsid w:val="001C5577"/>
    <w:rsid w:val="001D6BEF"/>
    <w:rsid w:val="001D6D90"/>
    <w:rsid w:val="001F2F49"/>
    <w:rsid w:val="001F7DD8"/>
    <w:rsid w:val="002039D1"/>
    <w:rsid w:val="002125A9"/>
    <w:rsid w:val="0022252B"/>
    <w:rsid w:val="00245390"/>
    <w:rsid w:val="00253C8C"/>
    <w:rsid w:val="002647CE"/>
    <w:rsid w:val="00277579"/>
    <w:rsid w:val="00292449"/>
    <w:rsid w:val="002949E3"/>
    <w:rsid w:val="002A3009"/>
    <w:rsid w:val="002C542F"/>
    <w:rsid w:val="002E4F83"/>
    <w:rsid w:val="002F4971"/>
    <w:rsid w:val="002F6D0C"/>
    <w:rsid w:val="00316AC1"/>
    <w:rsid w:val="0033574A"/>
    <w:rsid w:val="0034272B"/>
    <w:rsid w:val="0034424A"/>
    <w:rsid w:val="00355CB6"/>
    <w:rsid w:val="0035671A"/>
    <w:rsid w:val="00361F37"/>
    <w:rsid w:val="00367B05"/>
    <w:rsid w:val="00371499"/>
    <w:rsid w:val="00372571"/>
    <w:rsid w:val="00373C83"/>
    <w:rsid w:val="00381D7E"/>
    <w:rsid w:val="003A5E29"/>
    <w:rsid w:val="003A66E6"/>
    <w:rsid w:val="003D31EF"/>
    <w:rsid w:val="003E1F3A"/>
    <w:rsid w:val="003E5DF0"/>
    <w:rsid w:val="003F0E39"/>
    <w:rsid w:val="00404139"/>
    <w:rsid w:val="00421039"/>
    <w:rsid w:val="00433430"/>
    <w:rsid w:val="00437E3A"/>
    <w:rsid w:val="004440CC"/>
    <w:rsid w:val="00444FE2"/>
    <w:rsid w:val="00453238"/>
    <w:rsid w:val="00465425"/>
    <w:rsid w:val="00484AD6"/>
    <w:rsid w:val="004854FE"/>
    <w:rsid w:val="00493164"/>
    <w:rsid w:val="00495741"/>
    <w:rsid w:val="00496657"/>
    <w:rsid w:val="00497698"/>
    <w:rsid w:val="004A07A7"/>
    <w:rsid w:val="004A2B6D"/>
    <w:rsid w:val="004B2187"/>
    <w:rsid w:val="004B648B"/>
    <w:rsid w:val="004F32C8"/>
    <w:rsid w:val="00507218"/>
    <w:rsid w:val="00515254"/>
    <w:rsid w:val="0052158A"/>
    <w:rsid w:val="0052344C"/>
    <w:rsid w:val="00524762"/>
    <w:rsid w:val="005249A3"/>
    <w:rsid w:val="00524C6F"/>
    <w:rsid w:val="005362CD"/>
    <w:rsid w:val="00543C31"/>
    <w:rsid w:val="00547662"/>
    <w:rsid w:val="00551D58"/>
    <w:rsid w:val="00554724"/>
    <w:rsid w:val="00556904"/>
    <w:rsid w:val="00557482"/>
    <w:rsid w:val="00560848"/>
    <w:rsid w:val="00561FE9"/>
    <w:rsid w:val="00572231"/>
    <w:rsid w:val="005919A0"/>
    <w:rsid w:val="005937AB"/>
    <w:rsid w:val="00593ACF"/>
    <w:rsid w:val="005B0195"/>
    <w:rsid w:val="005B0BF6"/>
    <w:rsid w:val="005D19D5"/>
    <w:rsid w:val="005D5AE0"/>
    <w:rsid w:val="005D799B"/>
    <w:rsid w:val="005E52D7"/>
    <w:rsid w:val="005F5A9F"/>
    <w:rsid w:val="005F5DA3"/>
    <w:rsid w:val="0060270E"/>
    <w:rsid w:val="00606133"/>
    <w:rsid w:val="00607195"/>
    <w:rsid w:val="00615F46"/>
    <w:rsid w:val="00621267"/>
    <w:rsid w:val="00624D63"/>
    <w:rsid w:val="0062684B"/>
    <w:rsid w:val="006367BA"/>
    <w:rsid w:val="00643043"/>
    <w:rsid w:val="00655F4C"/>
    <w:rsid w:val="006633D4"/>
    <w:rsid w:val="006851FE"/>
    <w:rsid w:val="00690038"/>
    <w:rsid w:val="00693771"/>
    <w:rsid w:val="0069592E"/>
    <w:rsid w:val="006A19B3"/>
    <w:rsid w:val="006F4DAE"/>
    <w:rsid w:val="00706553"/>
    <w:rsid w:val="0071419F"/>
    <w:rsid w:val="00721334"/>
    <w:rsid w:val="00721DE3"/>
    <w:rsid w:val="00733810"/>
    <w:rsid w:val="00737607"/>
    <w:rsid w:val="00737A7A"/>
    <w:rsid w:val="00742602"/>
    <w:rsid w:val="007448F5"/>
    <w:rsid w:val="00753C8C"/>
    <w:rsid w:val="00764BF6"/>
    <w:rsid w:val="00770C3C"/>
    <w:rsid w:val="00786E3D"/>
    <w:rsid w:val="007932F6"/>
    <w:rsid w:val="007A1767"/>
    <w:rsid w:val="007A4DBC"/>
    <w:rsid w:val="007B2D99"/>
    <w:rsid w:val="007B5D1E"/>
    <w:rsid w:val="007B6EC4"/>
    <w:rsid w:val="007C56A7"/>
    <w:rsid w:val="007D412C"/>
    <w:rsid w:val="007E7508"/>
    <w:rsid w:val="007E75E0"/>
    <w:rsid w:val="007F6AB7"/>
    <w:rsid w:val="007F72B7"/>
    <w:rsid w:val="0080095C"/>
    <w:rsid w:val="00807D32"/>
    <w:rsid w:val="00812931"/>
    <w:rsid w:val="008132AE"/>
    <w:rsid w:val="00817B4F"/>
    <w:rsid w:val="00831487"/>
    <w:rsid w:val="008320F0"/>
    <w:rsid w:val="00832185"/>
    <w:rsid w:val="00836FE1"/>
    <w:rsid w:val="00837379"/>
    <w:rsid w:val="008404EB"/>
    <w:rsid w:val="00867817"/>
    <w:rsid w:val="008A7BBF"/>
    <w:rsid w:val="008A7FC3"/>
    <w:rsid w:val="008C7239"/>
    <w:rsid w:val="008D24E2"/>
    <w:rsid w:val="008D4B75"/>
    <w:rsid w:val="008E2831"/>
    <w:rsid w:val="008F2CE1"/>
    <w:rsid w:val="008F3ED7"/>
    <w:rsid w:val="008F6362"/>
    <w:rsid w:val="008F6CFC"/>
    <w:rsid w:val="009058F1"/>
    <w:rsid w:val="0091021E"/>
    <w:rsid w:val="00922192"/>
    <w:rsid w:val="0094067C"/>
    <w:rsid w:val="009441FA"/>
    <w:rsid w:val="00944E6F"/>
    <w:rsid w:val="00964AA3"/>
    <w:rsid w:val="009750BD"/>
    <w:rsid w:val="009818D8"/>
    <w:rsid w:val="00990FB8"/>
    <w:rsid w:val="0099464B"/>
    <w:rsid w:val="009965C8"/>
    <w:rsid w:val="009A1227"/>
    <w:rsid w:val="009A3218"/>
    <w:rsid w:val="009A7209"/>
    <w:rsid w:val="009B2363"/>
    <w:rsid w:val="009C355D"/>
    <w:rsid w:val="009C7CB3"/>
    <w:rsid w:val="009D23A7"/>
    <w:rsid w:val="009D3862"/>
    <w:rsid w:val="009E32F1"/>
    <w:rsid w:val="009E3B8D"/>
    <w:rsid w:val="009E4366"/>
    <w:rsid w:val="009E691F"/>
    <w:rsid w:val="009E6A56"/>
    <w:rsid w:val="009F3196"/>
    <w:rsid w:val="009F39EB"/>
    <w:rsid w:val="009F46DC"/>
    <w:rsid w:val="00A110DD"/>
    <w:rsid w:val="00A12DA4"/>
    <w:rsid w:val="00A25888"/>
    <w:rsid w:val="00A40C19"/>
    <w:rsid w:val="00A54EA5"/>
    <w:rsid w:val="00A56857"/>
    <w:rsid w:val="00A729DD"/>
    <w:rsid w:val="00A751CF"/>
    <w:rsid w:val="00A84333"/>
    <w:rsid w:val="00AB0F79"/>
    <w:rsid w:val="00AB608C"/>
    <w:rsid w:val="00AB7EBD"/>
    <w:rsid w:val="00AC18B5"/>
    <w:rsid w:val="00AD4910"/>
    <w:rsid w:val="00AE5287"/>
    <w:rsid w:val="00AE6A7B"/>
    <w:rsid w:val="00AF7921"/>
    <w:rsid w:val="00B045FC"/>
    <w:rsid w:val="00B04BA8"/>
    <w:rsid w:val="00B1269F"/>
    <w:rsid w:val="00B215D0"/>
    <w:rsid w:val="00B30934"/>
    <w:rsid w:val="00B41824"/>
    <w:rsid w:val="00B46CC0"/>
    <w:rsid w:val="00B532A5"/>
    <w:rsid w:val="00B80EA5"/>
    <w:rsid w:val="00B903BF"/>
    <w:rsid w:val="00BA0191"/>
    <w:rsid w:val="00BB642C"/>
    <w:rsid w:val="00BB7B5E"/>
    <w:rsid w:val="00BC10D7"/>
    <w:rsid w:val="00BC3F25"/>
    <w:rsid w:val="00BD78C9"/>
    <w:rsid w:val="00C01BF7"/>
    <w:rsid w:val="00C039E2"/>
    <w:rsid w:val="00C142A0"/>
    <w:rsid w:val="00C25567"/>
    <w:rsid w:val="00C27972"/>
    <w:rsid w:val="00C3130C"/>
    <w:rsid w:val="00C75830"/>
    <w:rsid w:val="00C84C5D"/>
    <w:rsid w:val="00C86853"/>
    <w:rsid w:val="00C872C6"/>
    <w:rsid w:val="00C93A17"/>
    <w:rsid w:val="00CA3406"/>
    <w:rsid w:val="00CB2408"/>
    <w:rsid w:val="00CB441E"/>
    <w:rsid w:val="00CB7734"/>
    <w:rsid w:val="00CD0F48"/>
    <w:rsid w:val="00CD1FBD"/>
    <w:rsid w:val="00CD3DD1"/>
    <w:rsid w:val="00CD6F9D"/>
    <w:rsid w:val="00CE2EF1"/>
    <w:rsid w:val="00CF40DA"/>
    <w:rsid w:val="00D061E8"/>
    <w:rsid w:val="00D11885"/>
    <w:rsid w:val="00D221E2"/>
    <w:rsid w:val="00D2294F"/>
    <w:rsid w:val="00D310A8"/>
    <w:rsid w:val="00D35969"/>
    <w:rsid w:val="00D50EAF"/>
    <w:rsid w:val="00D57FE5"/>
    <w:rsid w:val="00D679E0"/>
    <w:rsid w:val="00D736FF"/>
    <w:rsid w:val="00D77432"/>
    <w:rsid w:val="00D86C2A"/>
    <w:rsid w:val="00D941B0"/>
    <w:rsid w:val="00D95FB5"/>
    <w:rsid w:val="00DC525F"/>
    <w:rsid w:val="00DC6233"/>
    <w:rsid w:val="00DD17E5"/>
    <w:rsid w:val="00DD6EE3"/>
    <w:rsid w:val="00DE3526"/>
    <w:rsid w:val="00DF4047"/>
    <w:rsid w:val="00DF53F0"/>
    <w:rsid w:val="00E03729"/>
    <w:rsid w:val="00E04C2F"/>
    <w:rsid w:val="00E204EA"/>
    <w:rsid w:val="00E47BCE"/>
    <w:rsid w:val="00E55ED7"/>
    <w:rsid w:val="00E57A9C"/>
    <w:rsid w:val="00E66F18"/>
    <w:rsid w:val="00E73EFF"/>
    <w:rsid w:val="00E751CC"/>
    <w:rsid w:val="00E8705F"/>
    <w:rsid w:val="00E909C0"/>
    <w:rsid w:val="00EB1C6E"/>
    <w:rsid w:val="00EB364F"/>
    <w:rsid w:val="00EB584F"/>
    <w:rsid w:val="00EC468B"/>
    <w:rsid w:val="00EC560C"/>
    <w:rsid w:val="00ED594A"/>
    <w:rsid w:val="00EE412D"/>
    <w:rsid w:val="00EF06B5"/>
    <w:rsid w:val="00F02309"/>
    <w:rsid w:val="00F04333"/>
    <w:rsid w:val="00F06C43"/>
    <w:rsid w:val="00F136EA"/>
    <w:rsid w:val="00F139D2"/>
    <w:rsid w:val="00F20302"/>
    <w:rsid w:val="00F27941"/>
    <w:rsid w:val="00F46535"/>
    <w:rsid w:val="00F50FED"/>
    <w:rsid w:val="00F52BCB"/>
    <w:rsid w:val="00F67D03"/>
    <w:rsid w:val="00F73105"/>
    <w:rsid w:val="00F96754"/>
    <w:rsid w:val="00FD4682"/>
    <w:rsid w:val="00FE0474"/>
    <w:rsid w:val="00FF7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BE04"/>
  <w15:docId w15:val="{86499079-8D48-475D-A86A-6E2A43C9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07218"/>
    <w:pPr>
      <w:spacing w:after="0" w:line="240" w:lineRule="auto"/>
    </w:pPr>
  </w:style>
  <w:style w:type="paragraph" w:styleId="Paragrafoelenco">
    <w:name w:val="List Paragraph"/>
    <w:basedOn w:val="Normale"/>
    <w:uiPriority w:val="34"/>
    <w:qFormat/>
    <w:rsid w:val="00163EC9"/>
    <w:pPr>
      <w:ind w:left="720"/>
      <w:contextualSpacing/>
    </w:pPr>
  </w:style>
  <w:style w:type="paragraph" w:styleId="Intestazione">
    <w:name w:val="header"/>
    <w:basedOn w:val="Normale"/>
    <w:link w:val="IntestazioneCarattere"/>
    <w:uiPriority w:val="99"/>
    <w:unhideWhenUsed/>
    <w:rsid w:val="002E4F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F83"/>
  </w:style>
  <w:style w:type="paragraph" w:styleId="Pidipagina">
    <w:name w:val="footer"/>
    <w:basedOn w:val="Normale"/>
    <w:link w:val="PidipaginaCarattere"/>
    <w:uiPriority w:val="99"/>
    <w:unhideWhenUsed/>
    <w:rsid w:val="002E4F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F83"/>
  </w:style>
  <w:style w:type="paragraph" w:styleId="Testofumetto">
    <w:name w:val="Balloon Text"/>
    <w:basedOn w:val="Normale"/>
    <w:link w:val="TestofumettoCarattere"/>
    <w:uiPriority w:val="99"/>
    <w:semiHidden/>
    <w:unhideWhenUsed/>
    <w:rsid w:val="00F203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302"/>
    <w:rPr>
      <w:rFonts w:ascii="Segoe UI" w:hAnsi="Segoe UI" w:cs="Segoe UI"/>
      <w:sz w:val="18"/>
      <w:szCs w:val="18"/>
    </w:rPr>
  </w:style>
  <w:style w:type="table" w:styleId="Grigliatabellachiara">
    <w:name w:val="Grid Table Light"/>
    <w:basedOn w:val="Tabellanormale"/>
    <w:uiPriority w:val="40"/>
    <w:rsid w:val="00CF40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59"/>
    <w:rsid w:val="0074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71298"/>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1"/>
    <w:rsid w:val="0007129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rsid w:val="00071298"/>
    <w:pPr>
      <w:spacing w:after="0" w:line="240" w:lineRule="auto"/>
      <w:ind w:left="426"/>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071298"/>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5D79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D799B"/>
    <w:pPr>
      <w:widowControl w:val="0"/>
      <w:autoSpaceDE w:val="0"/>
      <w:autoSpaceDN w:val="0"/>
      <w:spacing w:after="0" w:line="240" w:lineRule="auto"/>
    </w:pPr>
    <w:rPr>
      <w:rFonts w:ascii="Times New Roman" w:eastAsia="Times New Roman" w:hAnsi="Times New Roman" w:cs="Times New Roman"/>
      <w:lang w:eastAsia="it-IT" w:bidi="it-IT"/>
    </w:rPr>
  </w:style>
  <w:style w:type="paragraph" w:customStyle="1" w:styleId="Default">
    <w:name w:val="Default"/>
    <w:rsid w:val="007B6E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2255">
      <w:bodyDiv w:val="1"/>
      <w:marLeft w:val="0"/>
      <w:marRight w:val="0"/>
      <w:marTop w:val="0"/>
      <w:marBottom w:val="0"/>
      <w:divBdr>
        <w:top w:val="none" w:sz="0" w:space="0" w:color="auto"/>
        <w:left w:val="none" w:sz="0" w:space="0" w:color="auto"/>
        <w:bottom w:val="none" w:sz="0" w:space="0" w:color="auto"/>
        <w:right w:val="none" w:sz="0" w:space="0" w:color="auto"/>
      </w:divBdr>
    </w:div>
    <w:div w:id="399334272">
      <w:bodyDiv w:val="1"/>
      <w:marLeft w:val="0"/>
      <w:marRight w:val="0"/>
      <w:marTop w:val="0"/>
      <w:marBottom w:val="0"/>
      <w:divBdr>
        <w:top w:val="none" w:sz="0" w:space="0" w:color="auto"/>
        <w:left w:val="none" w:sz="0" w:space="0" w:color="auto"/>
        <w:bottom w:val="none" w:sz="0" w:space="0" w:color="auto"/>
        <w:right w:val="none" w:sz="0" w:space="0" w:color="auto"/>
      </w:divBdr>
    </w:div>
    <w:div w:id="413740916">
      <w:bodyDiv w:val="1"/>
      <w:marLeft w:val="0"/>
      <w:marRight w:val="0"/>
      <w:marTop w:val="0"/>
      <w:marBottom w:val="0"/>
      <w:divBdr>
        <w:top w:val="none" w:sz="0" w:space="0" w:color="auto"/>
        <w:left w:val="none" w:sz="0" w:space="0" w:color="auto"/>
        <w:bottom w:val="none" w:sz="0" w:space="0" w:color="auto"/>
        <w:right w:val="none" w:sz="0" w:space="0" w:color="auto"/>
      </w:divBdr>
    </w:div>
    <w:div w:id="644703786">
      <w:bodyDiv w:val="1"/>
      <w:marLeft w:val="0"/>
      <w:marRight w:val="0"/>
      <w:marTop w:val="0"/>
      <w:marBottom w:val="0"/>
      <w:divBdr>
        <w:top w:val="none" w:sz="0" w:space="0" w:color="auto"/>
        <w:left w:val="none" w:sz="0" w:space="0" w:color="auto"/>
        <w:bottom w:val="none" w:sz="0" w:space="0" w:color="auto"/>
        <w:right w:val="none" w:sz="0" w:space="0" w:color="auto"/>
      </w:divBdr>
    </w:div>
    <w:div w:id="1088425758">
      <w:bodyDiv w:val="1"/>
      <w:marLeft w:val="0"/>
      <w:marRight w:val="0"/>
      <w:marTop w:val="0"/>
      <w:marBottom w:val="0"/>
      <w:divBdr>
        <w:top w:val="none" w:sz="0" w:space="0" w:color="auto"/>
        <w:left w:val="none" w:sz="0" w:space="0" w:color="auto"/>
        <w:bottom w:val="none" w:sz="0" w:space="0" w:color="auto"/>
        <w:right w:val="none" w:sz="0" w:space="0" w:color="auto"/>
      </w:divBdr>
    </w:div>
    <w:div w:id="1337806576">
      <w:bodyDiv w:val="1"/>
      <w:marLeft w:val="0"/>
      <w:marRight w:val="0"/>
      <w:marTop w:val="0"/>
      <w:marBottom w:val="0"/>
      <w:divBdr>
        <w:top w:val="none" w:sz="0" w:space="0" w:color="auto"/>
        <w:left w:val="none" w:sz="0" w:space="0" w:color="auto"/>
        <w:bottom w:val="none" w:sz="0" w:space="0" w:color="auto"/>
        <w:right w:val="none" w:sz="0" w:space="0" w:color="auto"/>
      </w:divBdr>
    </w:div>
    <w:div w:id="1378042085">
      <w:bodyDiv w:val="1"/>
      <w:marLeft w:val="0"/>
      <w:marRight w:val="0"/>
      <w:marTop w:val="0"/>
      <w:marBottom w:val="0"/>
      <w:divBdr>
        <w:top w:val="none" w:sz="0" w:space="0" w:color="auto"/>
        <w:left w:val="none" w:sz="0" w:space="0" w:color="auto"/>
        <w:bottom w:val="none" w:sz="0" w:space="0" w:color="auto"/>
        <w:right w:val="none" w:sz="0" w:space="0" w:color="auto"/>
      </w:divBdr>
    </w:div>
    <w:div w:id="18788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CFD1-829D-4A97-A2F8-CEE485C1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4984</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dc:creator>
  <cp:lastModifiedBy>Paola Rossi</cp:lastModifiedBy>
  <cp:revision>3</cp:revision>
  <cp:lastPrinted>2021-02-18T01:11:00Z</cp:lastPrinted>
  <dcterms:created xsi:type="dcterms:W3CDTF">2022-04-20T10:03:00Z</dcterms:created>
  <dcterms:modified xsi:type="dcterms:W3CDTF">2022-04-20T10:06:00Z</dcterms:modified>
</cp:coreProperties>
</file>