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AC8" w14:textId="77777777" w:rsid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Sans" w:hAnsi="OpenSans" w:cs="Open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905E" wp14:editId="337E4DC6">
                <wp:simplePos x="0" y="0"/>
                <wp:positionH relativeFrom="column">
                  <wp:posOffset>-6413</wp:posOffset>
                </wp:positionH>
                <wp:positionV relativeFrom="paragraph">
                  <wp:posOffset>1746126</wp:posOffset>
                </wp:positionV>
                <wp:extent cx="6214946" cy="0"/>
                <wp:effectExtent l="0" t="0" r="8255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4946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5D179" id="Connettore 1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37.5pt" to="488.85pt,1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OpenSans" w:hAnsi="OpenSans" w:cs="OpenSans"/>
          <w:noProof/>
          <w:sz w:val="32"/>
          <w:szCs w:val="32"/>
        </w:rPr>
        <w:drawing>
          <wp:inline distT="0" distB="0" distL="0" distR="0" wp14:anchorId="0F7A86CA" wp14:editId="6A91AF66">
            <wp:extent cx="1850359" cy="622997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18" cy="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Sans" w:hAnsi="OpenSans" w:cs="OpenSans"/>
          <w:sz w:val="32"/>
          <w:szCs w:val="32"/>
        </w:rPr>
        <w:br/>
      </w:r>
      <w:r>
        <w:rPr>
          <w:rFonts w:ascii="OpenSans" w:hAnsi="OpenSans" w:cs="OpenSans"/>
          <w:sz w:val="28"/>
          <w:szCs w:val="28"/>
        </w:rPr>
        <w:t>171SP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>
        <w:rPr>
          <w:rFonts w:ascii="OpenSans" w:hAnsi="OpenSans" w:cs="OpenSans"/>
          <w:sz w:val="28"/>
          <w:szCs w:val="28"/>
        </w:rPr>
        <w:t>–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 w:rsidRPr="00F767CA">
        <w:rPr>
          <w:rFonts w:ascii="OpenSans" w:hAnsi="OpenSans" w:cs="OpenSans"/>
          <w:sz w:val="28"/>
          <w:szCs w:val="28"/>
        </w:rPr>
        <w:t>SOCIETÀ, TERRITORIO E TRANSIZIONE ENERGETICA</w:t>
      </w:r>
      <w:r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Corso di Laurea </w:t>
      </w:r>
      <w:r>
        <w:rPr>
          <w:rFonts w:ascii="Open Sans" w:hAnsi="Open Sans" w:cs="Open Sans"/>
          <w:color w:val="000000" w:themeColor="text1"/>
          <w:sz w:val="22"/>
          <w:szCs w:val="22"/>
        </w:rPr>
        <w:t>Triennale</w:t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 in Scienze </w:t>
      </w:r>
      <w:r>
        <w:rPr>
          <w:rFonts w:ascii="Open Sans" w:hAnsi="Open Sans" w:cs="Open Sans"/>
          <w:color w:val="000000" w:themeColor="text1"/>
          <w:sz w:val="22"/>
          <w:szCs w:val="22"/>
        </w:rPr>
        <w:t>Politiche e dell’Amministrazione</w:t>
      </w:r>
      <w:r w:rsidRPr="000D7810"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sz w:val="22"/>
          <w:szCs w:val="22"/>
        </w:rPr>
        <w:t>Anno Accademico 202</w:t>
      </w:r>
      <w:r>
        <w:rPr>
          <w:rFonts w:ascii="Open Sans" w:hAnsi="Open Sans" w:cs="Open Sans"/>
          <w:sz w:val="22"/>
          <w:szCs w:val="22"/>
        </w:rPr>
        <w:t>2</w:t>
      </w:r>
      <w:r w:rsidRPr="000D7810">
        <w:rPr>
          <w:rFonts w:ascii="Open Sans" w:hAnsi="Open Sans" w:cs="Open Sans"/>
          <w:sz w:val="22"/>
          <w:szCs w:val="22"/>
        </w:rPr>
        <w:t>/202</w:t>
      </w:r>
      <w:r>
        <w:rPr>
          <w:rFonts w:ascii="Open Sans" w:hAnsi="Open Sans" w:cs="Open Sans"/>
          <w:sz w:val="22"/>
          <w:szCs w:val="22"/>
        </w:rPr>
        <w:t>3 – 1° Semestre</w:t>
      </w:r>
      <w:r>
        <w:rPr>
          <w:rFonts w:ascii="Open Sans" w:hAnsi="Open Sans" w:cs="Open Sans"/>
        </w:rPr>
        <w:br/>
      </w:r>
      <w:r w:rsidRPr="000D7810">
        <w:rPr>
          <w:rFonts w:ascii="OpenSans" w:hAnsi="OpenSans" w:cs="OpenSans"/>
          <w:sz w:val="22"/>
          <w:szCs w:val="22"/>
        </w:rPr>
        <w:br/>
      </w:r>
      <w:r w:rsidRPr="000D7810">
        <w:rPr>
          <w:rFonts w:ascii="Open Sans" w:hAnsi="Open Sans" w:cs="Open Sans"/>
          <w:sz w:val="22"/>
          <w:szCs w:val="22"/>
        </w:rPr>
        <w:t xml:space="preserve">Docente: Lorenzo De Vidovich, </w:t>
      </w:r>
      <w:hyperlink r:id="rId5" w:history="1">
        <w:r w:rsidRPr="000D781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</w:rPr>
          <w:t>lorenzoraimondo.devidovich@dispes.units.it</w:t>
        </w:r>
      </w:hyperlink>
    </w:p>
    <w:p w14:paraId="3915DB26" w14:textId="7202C8D9" w:rsidR="00EC2DD7" w:rsidRDefault="00EC2DD7"/>
    <w:p w14:paraId="39A5493B" w14:textId="590DDF5A" w:rsidR="005C1873" w:rsidRP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b/>
          <w:bCs/>
          <w:color w:val="000000" w:themeColor="text1"/>
        </w:rPr>
      </w:pPr>
      <w:r w:rsidRPr="00F767CA">
        <w:rPr>
          <w:rFonts w:ascii="Open Sans" w:hAnsi="Open Sans" w:cs="Open Sans"/>
          <w:color w:val="000000" w:themeColor="text1"/>
          <w:sz w:val="22"/>
          <w:szCs w:val="22"/>
        </w:rPr>
        <w:t>Società, territorio e transizione energetica</w:t>
      </w:r>
      <w:r>
        <w:rPr>
          <w:rFonts w:ascii="Open Sans" w:hAnsi="Open Sans" w:cs="Open Sans"/>
          <w:b/>
          <w:bCs/>
          <w:color w:val="000000" w:themeColor="text1"/>
        </w:rPr>
        <w:br/>
        <w:t xml:space="preserve">Informazioni sugli esami – </w:t>
      </w:r>
      <w:r w:rsidR="00261C2C">
        <w:rPr>
          <w:rFonts w:ascii="Open Sans" w:hAnsi="Open Sans" w:cs="Open Sans"/>
          <w:b/>
          <w:bCs/>
          <w:color w:val="000000" w:themeColor="text1"/>
        </w:rPr>
        <w:t>appelli d’esame sessione estiva</w:t>
      </w:r>
      <w:r>
        <w:rPr>
          <w:rFonts w:ascii="Open Sans" w:hAnsi="Open Sans" w:cs="Open Sans"/>
          <w:b/>
          <w:bCs/>
          <w:color w:val="000000" w:themeColor="text1"/>
        </w:rPr>
        <w:t xml:space="preserve"> 2022/2023</w:t>
      </w:r>
    </w:p>
    <w:p w14:paraId="7D6937EF" w14:textId="4893D2B2" w:rsidR="005C1873" w:rsidRDefault="005C1873"/>
    <w:p w14:paraId="2F5E5B84" w14:textId="77F79F99" w:rsidR="005C1873" w:rsidRDefault="005C1873" w:rsidP="000D23C2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Si comunica che il giorno di presentazione della tesina finale, per il primo appello della sessione </w:t>
      </w:r>
      <w:r w:rsidR="006F2CAF">
        <w:rPr>
          <w:rFonts w:ascii="Open Sans Light" w:hAnsi="Open Sans Light" w:cs="Open Sans Light"/>
          <w:sz w:val="21"/>
          <w:szCs w:val="21"/>
        </w:rPr>
        <w:t>estiva</w:t>
      </w:r>
      <w:r>
        <w:rPr>
          <w:rFonts w:ascii="Open Sans Light" w:hAnsi="Open Sans Light" w:cs="Open Sans Light"/>
          <w:sz w:val="21"/>
          <w:szCs w:val="21"/>
        </w:rPr>
        <w:t xml:space="preserve">, è previsto per </w:t>
      </w:r>
      <w:r w:rsidR="003D5CD5">
        <w:rPr>
          <w:rFonts w:ascii="Open Sans Light" w:hAnsi="Open Sans Light" w:cs="Open Sans Light"/>
          <w:sz w:val="21"/>
          <w:szCs w:val="21"/>
        </w:rPr>
        <w:t>giovedì 8 giugno</w:t>
      </w:r>
      <w:r>
        <w:rPr>
          <w:rFonts w:ascii="Open Sans Light" w:hAnsi="Open Sans Light" w:cs="Open Sans Light"/>
          <w:sz w:val="21"/>
          <w:szCs w:val="21"/>
        </w:rPr>
        <w:t xml:space="preserve"> 2023, ore </w:t>
      </w:r>
      <w:r w:rsidR="003D5CD5">
        <w:rPr>
          <w:rFonts w:ascii="Open Sans Light" w:hAnsi="Open Sans Light" w:cs="Open Sans Light"/>
          <w:sz w:val="21"/>
          <w:szCs w:val="21"/>
        </w:rPr>
        <w:t>9:30</w:t>
      </w:r>
    </w:p>
    <w:p w14:paraId="37543E29" w14:textId="2C2D1EA1" w:rsidR="005C1873" w:rsidRDefault="005C1873" w:rsidP="000D23C2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manoscritto finale dovrà essere inviato entro </w:t>
      </w:r>
      <w:r w:rsidR="003D5CD5">
        <w:rPr>
          <w:rFonts w:ascii="Open Sans Light" w:hAnsi="Open Sans Light" w:cs="Open Sans Light"/>
          <w:sz w:val="21"/>
          <w:szCs w:val="21"/>
        </w:rPr>
        <w:t>sabato 3 giugno</w:t>
      </w:r>
      <w:r>
        <w:rPr>
          <w:rFonts w:ascii="Open Sans Light" w:hAnsi="Open Sans Light" w:cs="Open Sans Light"/>
          <w:sz w:val="21"/>
          <w:szCs w:val="21"/>
        </w:rPr>
        <w:t xml:space="preserve"> 2023 al seguente indirizzo: </w:t>
      </w:r>
      <w:hyperlink r:id="rId6" w:history="1">
        <w:r w:rsidRPr="008F2259">
          <w:rPr>
            <w:rStyle w:val="Collegamentoipertestuale"/>
            <w:rFonts w:ascii="Open Sans Light" w:hAnsi="Open Sans Light" w:cs="Open Sans Light"/>
            <w:sz w:val="21"/>
            <w:szCs w:val="21"/>
          </w:rPr>
          <w:t>lorenzoraimondo.devidovich@dispes.units.it</w:t>
        </w:r>
      </w:hyperlink>
      <w:r>
        <w:rPr>
          <w:rFonts w:ascii="Open Sans Light" w:hAnsi="Open Sans Light" w:cs="Open Sans Light"/>
          <w:sz w:val="21"/>
          <w:szCs w:val="21"/>
        </w:rPr>
        <w:t xml:space="preserve"> </w:t>
      </w:r>
    </w:p>
    <w:p w14:paraId="35E172AD" w14:textId="77777777" w:rsidR="005C1873" w:rsidRDefault="005C1873" w:rsidP="000D23C2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3CDA05CE" w14:textId="0D8FA7D0" w:rsidR="005C1873" w:rsidRDefault="005C1873" w:rsidP="000D23C2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secondo appello della sessione </w:t>
      </w:r>
      <w:r w:rsidR="00261C2C">
        <w:rPr>
          <w:rFonts w:ascii="Open Sans Light" w:hAnsi="Open Sans Light" w:cs="Open Sans Light"/>
          <w:sz w:val="21"/>
          <w:szCs w:val="21"/>
        </w:rPr>
        <w:t>estiva</w:t>
      </w:r>
      <w:r>
        <w:rPr>
          <w:rFonts w:ascii="Open Sans Light" w:hAnsi="Open Sans Light" w:cs="Open Sans Light"/>
          <w:sz w:val="21"/>
          <w:szCs w:val="21"/>
        </w:rPr>
        <w:t xml:space="preserve"> è previsto per </w:t>
      </w:r>
      <w:r w:rsidR="003D5CD5">
        <w:rPr>
          <w:rFonts w:ascii="Open Sans Light" w:hAnsi="Open Sans Light" w:cs="Open Sans Light"/>
          <w:sz w:val="21"/>
          <w:szCs w:val="21"/>
        </w:rPr>
        <w:t>venerdì 7 luglio</w:t>
      </w:r>
      <w:r w:rsidR="006F2CAF">
        <w:rPr>
          <w:rFonts w:ascii="Open Sans Light" w:hAnsi="Open Sans Light" w:cs="Open Sans Light"/>
          <w:sz w:val="21"/>
          <w:szCs w:val="21"/>
        </w:rPr>
        <w:t xml:space="preserve"> 2023</w:t>
      </w:r>
      <w:r>
        <w:rPr>
          <w:rFonts w:ascii="Open Sans Light" w:hAnsi="Open Sans Light" w:cs="Open Sans Light"/>
          <w:sz w:val="21"/>
          <w:szCs w:val="21"/>
        </w:rPr>
        <w:t xml:space="preserve">, ore </w:t>
      </w:r>
      <w:r w:rsidR="003D5CD5">
        <w:rPr>
          <w:rFonts w:ascii="Open Sans Light" w:hAnsi="Open Sans Light" w:cs="Open Sans Light"/>
          <w:sz w:val="21"/>
          <w:szCs w:val="21"/>
        </w:rPr>
        <w:t>9:30</w:t>
      </w:r>
      <w:r>
        <w:rPr>
          <w:rFonts w:ascii="Open Sans Light" w:hAnsi="Open Sans Light" w:cs="Open Sans Light"/>
          <w:sz w:val="21"/>
          <w:szCs w:val="21"/>
        </w:rPr>
        <w:t xml:space="preserve">. Il manoscritto finale dovrà essere inviato entro </w:t>
      </w:r>
      <w:r w:rsidR="003D5CD5">
        <w:rPr>
          <w:rFonts w:ascii="Open Sans Light" w:hAnsi="Open Sans Light" w:cs="Open Sans Light"/>
          <w:sz w:val="21"/>
          <w:szCs w:val="21"/>
        </w:rPr>
        <w:t>lunedì 3 luglio</w:t>
      </w:r>
      <w:r>
        <w:rPr>
          <w:rFonts w:ascii="Open Sans Light" w:hAnsi="Open Sans Light" w:cs="Open Sans Light"/>
          <w:sz w:val="21"/>
          <w:szCs w:val="21"/>
        </w:rPr>
        <w:t xml:space="preserve"> 2023 al medesimo indirizzo</w:t>
      </w:r>
      <w:r w:rsidR="003D5CD5">
        <w:rPr>
          <w:rFonts w:ascii="Open Sans Light" w:hAnsi="Open Sans Light" w:cs="Open Sans Light"/>
          <w:sz w:val="21"/>
          <w:szCs w:val="21"/>
        </w:rPr>
        <w:t xml:space="preserve"> sopra indicato.</w:t>
      </w:r>
    </w:p>
    <w:p w14:paraId="165E7CD1" w14:textId="41E70F4E" w:rsidR="005C1873" w:rsidRDefault="005C1873" w:rsidP="000D23C2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5842F1B6" w14:textId="0CB7D7B8" w:rsidR="005C1873" w:rsidRDefault="005C1873" w:rsidP="000D23C2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L’aula per lo svolgimento dell’esame verrà comunicata in seguito. Si prega di consultare il sito del Dipartimento di Scienze Politiche e Sociali, e la piattaforma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 del corso. </w:t>
      </w:r>
    </w:p>
    <w:p w14:paraId="0647C6F7" w14:textId="77777777" w:rsidR="006F2CAF" w:rsidRDefault="006F2CAF" w:rsidP="000D23C2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0648DF0C" w14:textId="5F45FA83" w:rsidR="006D5EB5" w:rsidRPr="005C1873" w:rsidRDefault="006D5EB5" w:rsidP="000D23C2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Per qualsiasi informazione sulla prova d’esame, si prega di consultare con attenzione il documento “Guida all’esame”, accessibile su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. </w:t>
      </w:r>
    </w:p>
    <w:sectPr w:rsidR="006D5EB5" w:rsidRPr="005C1873" w:rsidSect="00F3787B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73"/>
    <w:rsid w:val="000D23C2"/>
    <w:rsid w:val="00261C2C"/>
    <w:rsid w:val="003D5CD5"/>
    <w:rsid w:val="004301D9"/>
    <w:rsid w:val="00443BC6"/>
    <w:rsid w:val="005C1873"/>
    <w:rsid w:val="00680EDB"/>
    <w:rsid w:val="006B3044"/>
    <w:rsid w:val="006D5EB5"/>
    <w:rsid w:val="006F2CAF"/>
    <w:rsid w:val="006F6DD1"/>
    <w:rsid w:val="00890980"/>
    <w:rsid w:val="00B5536B"/>
    <w:rsid w:val="00CE173F"/>
    <w:rsid w:val="00E37FC8"/>
    <w:rsid w:val="00EC2DD7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EB821"/>
  <w15:chartTrackingRefBased/>
  <w15:docId w15:val="{F4CACA44-88AF-AE46-9DA2-E3DB933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5C18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before="100" w:after="360" w:line="380" w:lineRule="exact"/>
      <w:ind w:firstLine="397"/>
      <w:contextualSpacing/>
      <w:jc w:val="both"/>
      <w:outlineLvl w:val="0"/>
    </w:pPr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 w:after="360" w:line="276" w:lineRule="auto"/>
      <w:ind w:firstLine="397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 w:after="360" w:line="276" w:lineRule="auto"/>
      <w:ind w:firstLine="397"/>
      <w:contextualSpacing/>
      <w:jc w:val="both"/>
      <w:outlineLvl w:val="2"/>
    </w:pPr>
    <w:rPr>
      <w:rFonts w:ascii="Garamond" w:eastAsiaTheme="majorEastAsia" w:hAnsi="Garamond" w:cstheme="majorBidi"/>
      <w:b/>
      <w:color w:val="000000" w:themeColor="text1"/>
      <w:lang w:val="en-GB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 w:line="276" w:lineRule="auto"/>
      <w:ind w:firstLine="397"/>
      <w:contextualSpacing/>
      <w:outlineLvl w:val="3"/>
    </w:pPr>
    <w:rPr>
      <w:rFonts w:ascii="Garamond" w:eastAsiaTheme="majorEastAsia" w:hAnsi="Garamond" w:cstheme="majorBidi"/>
      <w:iCs/>
      <w:color w:val="000000" w:themeColor="text1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 w:line="276" w:lineRule="auto"/>
      <w:ind w:left="397"/>
      <w:contextualSpacing/>
      <w:jc w:val="both"/>
    </w:pPr>
    <w:rPr>
      <w:rFonts w:ascii="Garamond" w:eastAsiaTheme="minorEastAsia" w:hAnsi="Garamond" w:cstheme="minorBidi"/>
      <w:sz w:val="22"/>
      <w:szCs w:val="2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 w:line="276" w:lineRule="auto"/>
      <w:ind w:firstLine="397"/>
      <w:contextualSpacing/>
      <w:jc w:val="both"/>
    </w:pPr>
    <w:rPr>
      <w:rFonts w:ascii="Garamond" w:eastAsiaTheme="minorEastAsia" w:hAnsi="Garamond" w:cstheme="minorBidi"/>
      <w:b/>
      <w:iCs/>
      <w:color w:val="000000" w:themeColor="text1"/>
      <w:sz w:val="22"/>
      <w:szCs w:val="18"/>
      <w:lang w:val="en-GB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4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7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9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20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4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6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9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1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line="240" w:lineRule="atLeast"/>
      <w:ind w:firstLine="397"/>
      <w:contextualSpacing/>
      <w:jc w:val="both"/>
    </w:pPr>
    <w:rPr>
      <w:rFonts w:ascii="Garamond" w:eastAsiaTheme="minorEastAsia" w:hAnsi="Garamond" w:cstheme="minorBidi"/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contextualSpacing/>
      <w:jc w:val="both"/>
    </w:pPr>
    <w:rPr>
      <w:rFonts w:ascii="Garamond" w:eastAsiaTheme="minorEastAsia" w:hAnsi="Garamond" w:cstheme="minorBidi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line="276" w:lineRule="auto"/>
      <w:ind w:firstLine="397"/>
      <w:contextualSpacing/>
    </w:pPr>
    <w:rPr>
      <w:rFonts w:asciiTheme="minorHAnsi" w:eastAsiaTheme="minorEastAsia" w:hAnsiTheme="minorHAnsi" w:cstheme="minorBidi"/>
      <w:b/>
      <w:bCs/>
      <w:i/>
      <w:iCs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line="276" w:lineRule="auto"/>
      <w:ind w:left="240" w:firstLine="397"/>
      <w:contextualSpacing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line="276" w:lineRule="auto"/>
      <w:ind w:left="4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line="276" w:lineRule="auto"/>
      <w:ind w:left="7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line="276" w:lineRule="auto"/>
      <w:ind w:left="96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line="276" w:lineRule="auto"/>
      <w:ind w:left="120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line="276" w:lineRule="auto"/>
      <w:ind w:left="144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line="276" w:lineRule="auto"/>
      <w:ind w:left="16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line="276" w:lineRule="auto"/>
      <w:ind w:left="19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contextualSpacing/>
    </w:pPr>
    <w:rPr>
      <w:rFonts w:ascii="Arial" w:eastAsiaTheme="minorEastAsia" w:hAnsi="Arial" w:cs="Arial"/>
      <w:color w:val="000000"/>
      <w:sz w:val="18"/>
      <w:szCs w:val="18"/>
      <w:lang w:val="en-GB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NormaleWeb">
    <w:name w:val="Normal (Web)"/>
    <w:basedOn w:val="Normale"/>
    <w:uiPriority w:val="99"/>
    <w:unhideWhenUsed/>
    <w:rsid w:val="005C1873"/>
    <w:pPr>
      <w:spacing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zoraimondo.devidovich@dispes.units.it" TargetMode="External"/><Relationship Id="rId5" Type="http://schemas.openxmlformats.org/officeDocument/2006/relationships/hyperlink" Target="mailto:lorenzoraimondo.devidovich@dispes.unit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6</cp:revision>
  <dcterms:created xsi:type="dcterms:W3CDTF">2022-08-27T00:42:00Z</dcterms:created>
  <dcterms:modified xsi:type="dcterms:W3CDTF">2023-04-12T18:09:00Z</dcterms:modified>
</cp:coreProperties>
</file>