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A68" w:rsidRPr="007453B7" w:rsidRDefault="006A303F">
      <w:pPr>
        <w:rPr>
          <w:color w:val="00B0F0"/>
        </w:rPr>
      </w:pPr>
      <w:r w:rsidRPr="007453B7">
        <w:rPr>
          <w:color w:val="00B0F0"/>
        </w:rPr>
        <w:t>Verificate le seguenti equivalenze mediante lo svolgimento in esteso della sommatoria.</w:t>
      </w:r>
    </w:p>
    <w:p w:rsidR="006A303F" w:rsidRDefault="006A303F" w:rsidP="006A303F">
      <w:pPr>
        <w:pStyle w:val="Paragrafoelenco"/>
        <w:numPr>
          <w:ilvl w:val="0"/>
          <w:numId w:val="1"/>
        </w:numPr>
      </w:pPr>
      <w:r>
        <w:t>Sia “c” una costante numerica (es. c = 5) e n = 10,</w:t>
      </w:r>
    </w:p>
    <w:p w:rsidR="006A303F" w:rsidRPr="006A303F" w:rsidRDefault="006A303F" w:rsidP="006A303F">
      <w:pPr>
        <w:ind w:left="360"/>
        <w:rPr>
          <w:rFonts w:eastAsiaTheme="minorEastAsia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r>
                <w:rPr>
                  <w:rFonts w:ascii="Cambria Math" w:hAnsi="Cambria Math"/>
                </w:rPr>
                <m:t>c</m:t>
              </m:r>
            </m:e>
          </m:nary>
          <m:r>
            <w:rPr>
              <w:rFonts w:ascii="Cambria Math" w:hAnsi="Cambria Math"/>
            </w:rPr>
            <m:t>=nc</m:t>
          </m:r>
        </m:oMath>
      </m:oMathPara>
    </w:p>
    <w:p w:rsidR="006A303F" w:rsidRPr="006A303F" w:rsidRDefault="006A303F" w:rsidP="006A303F">
      <w:pPr>
        <w:ind w:left="360"/>
        <w:rPr>
          <w:rFonts w:eastAsiaTheme="minorEastAsia"/>
        </w:rPr>
      </w:pPr>
    </w:p>
    <w:p w:rsidR="006A303F" w:rsidRDefault="006A303F" w:rsidP="006A303F">
      <w:pPr>
        <w:pStyle w:val="Paragrafoelenco"/>
        <w:numPr>
          <w:ilvl w:val="0"/>
          <w:numId w:val="1"/>
        </w:numPr>
      </w:pPr>
      <w:r>
        <w:t>Dati n = 5 valori della misura X,</w:t>
      </w:r>
    </w:p>
    <w:p w:rsidR="006A303F" w:rsidRPr="006A303F" w:rsidRDefault="006A303F" w:rsidP="006A303F">
      <w:pPr>
        <w:pStyle w:val="Paragrafoelenco"/>
        <w:rPr>
          <w:rFonts w:eastAsiaTheme="minorEastAsia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c=c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</m:oMath>
      </m:oMathPara>
    </w:p>
    <w:p w:rsidR="006A303F" w:rsidRPr="006A303F" w:rsidRDefault="006A303F" w:rsidP="006A303F">
      <w:pPr>
        <w:pStyle w:val="Paragrafoelenco"/>
        <w:rPr>
          <w:rFonts w:eastAsiaTheme="minorEastAsia"/>
        </w:rPr>
      </w:pPr>
    </w:p>
    <w:p w:rsidR="006A303F" w:rsidRPr="005309E6" w:rsidRDefault="006A303F" w:rsidP="006A303F">
      <w:pPr>
        <w:pStyle w:val="Paragrafoelenco"/>
        <w:rPr>
          <w:rFonts w:eastAsiaTheme="minorEastAsia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+c</m:t>
                  </m:r>
                </m:e>
              </m:d>
            </m:e>
          </m:nary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</w:rPr>
            <m:t>+nc</m:t>
          </m:r>
        </m:oMath>
      </m:oMathPara>
    </w:p>
    <w:p w:rsidR="005309E6" w:rsidRPr="005309E6" w:rsidRDefault="005309E6" w:rsidP="006A303F">
      <w:pPr>
        <w:pStyle w:val="Paragrafoelenco"/>
        <w:rPr>
          <w:rFonts w:eastAsiaTheme="minorEastAsia"/>
        </w:rPr>
      </w:pPr>
    </w:p>
    <w:p w:rsidR="005309E6" w:rsidRDefault="005309E6" w:rsidP="005309E6">
      <w:pPr>
        <w:pStyle w:val="Paragrafoelenco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Sia </w:t>
      </w:r>
      <w:r w:rsidR="004249D8">
        <w:rPr>
          <w:rFonts w:eastAsiaTheme="minorEastAsia"/>
        </w:rPr>
        <w:t xml:space="preserve">il valore medio di X </w:t>
      </w:r>
    </w:p>
    <w:p w:rsidR="005309E6" w:rsidRPr="005309E6" w:rsidRDefault="005309E6" w:rsidP="005309E6">
      <w:pPr>
        <w:pStyle w:val="Paragrafoelenco"/>
        <w:rPr>
          <w:rFonts w:eastAsiaTheme="minorEastAsia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e>
          </m:nary>
        </m:oMath>
      </m:oMathPara>
    </w:p>
    <w:p w:rsidR="005309E6" w:rsidRDefault="004249D8" w:rsidP="005309E6">
      <w:pPr>
        <w:pStyle w:val="Paragrafoelenco"/>
        <w:rPr>
          <w:rFonts w:eastAsiaTheme="minorEastAsia"/>
        </w:rPr>
      </w:pPr>
      <w:r>
        <w:rPr>
          <w:rFonts w:eastAsiaTheme="minorEastAsia"/>
        </w:rPr>
        <w:t>v</w:t>
      </w:r>
      <w:r w:rsidR="005309E6">
        <w:rPr>
          <w:rFonts w:eastAsiaTheme="minorEastAsia"/>
        </w:rPr>
        <w:t>erificate che</w:t>
      </w:r>
    </w:p>
    <w:p w:rsidR="005309E6" w:rsidRDefault="005309E6" w:rsidP="005309E6">
      <w:pPr>
        <w:pStyle w:val="Paragrafoelenco"/>
        <w:rPr>
          <w:rFonts w:eastAsiaTheme="minorEastAsia"/>
        </w:rPr>
      </w:pPr>
    </w:p>
    <w:p w:rsidR="005309E6" w:rsidRPr="004249D8" w:rsidRDefault="005309E6" w:rsidP="005309E6">
      <w:pPr>
        <w:pStyle w:val="Paragrafoelenco"/>
        <w:rPr>
          <w:rFonts w:eastAsiaTheme="minorEastAsia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</m:d>
            </m:e>
          </m:nary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</m:t>
          </m:r>
        </m:oMath>
      </m:oMathPara>
    </w:p>
    <w:p w:rsidR="004249D8" w:rsidRPr="00532B2A" w:rsidRDefault="004249D8" w:rsidP="005309E6">
      <w:pPr>
        <w:pStyle w:val="Paragrafoelenco"/>
        <w:rPr>
          <w:rFonts w:eastAsiaTheme="minorEastAsia"/>
        </w:rPr>
      </w:pPr>
    </w:p>
    <w:p w:rsidR="00532B2A" w:rsidRDefault="004249D8" w:rsidP="00532B2A">
      <w:pPr>
        <w:pStyle w:val="Paragrafoelenco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verificate le seguenti scritture alternative per la Varianza</w:t>
      </w:r>
    </w:p>
    <w:p w:rsidR="00035A68" w:rsidRPr="00532B2A" w:rsidRDefault="00035A68" w:rsidP="00035A68">
      <w:pPr>
        <w:pStyle w:val="Paragrafoelenco"/>
        <w:rPr>
          <w:rFonts w:eastAsiaTheme="minorEastAsia"/>
        </w:rPr>
      </w:pPr>
    </w:p>
    <w:p w:rsidR="005309E6" w:rsidRPr="005309E6" w:rsidRDefault="005309E6" w:rsidP="005309E6">
      <w:pPr>
        <w:pStyle w:val="Paragrafoelenco"/>
        <w:rPr>
          <w:rFonts w:eastAsiaTheme="minorEastAsia"/>
        </w:rPr>
      </w:pPr>
    </w:p>
    <w:p w:rsidR="005309E6" w:rsidRPr="00035A68" w:rsidRDefault="005309E6" w:rsidP="005309E6">
      <w:pPr>
        <w:pStyle w:val="Paragrafoelenc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×</m:t>
              </m:r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×</m:t>
              </m:r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e>
          </m:nary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035A68" w:rsidRPr="005309E6" w:rsidRDefault="00035A68" w:rsidP="005309E6">
      <w:pPr>
        <w:pStyle w:val="Paragrafoelenco"/>
        <w:rPr>
          <w:rFonts w:eastAsiaTheme="minorEastAsia"/>
        </w:rPr>
      </w:pPr>
    </w:p>
    <w:p w:rsidR="005309E6" w:rsidRDefault="005309E6" w:rsidP="00532B2A">
      <w:pPr>
        <w:ind w:left="709"/>
        <w:rPr>
          <w:rFonts w:eastAsiaTheme="minorEastAsia"/>
        </w:rPr>
      </w:pPr>
      <w:r>
        <w:rPr>
          <w:rFonts w:eastAsiaTheme="minorEastAsia"/>
        </w:rPr>
        <w:t xml:space="preserve">… </w:t>
      </w:r>
      <w:r w:rsidR="00532B2A">
        <w:rPr>
          <w:rFonts w:eastAsiaTheme="minorEastAsia"/>
        </w:rPr>
        <w:t xml:space="preserve">ossia </w:t>
      </w:r>
      <w:r>
        <w:rPr>
          <w:rFonts w:eastAsiaTheme="minorEastAsia"/>
        </w:rPr>
        <w:t>“</w:t>
      </w:r>
      <w:r w:rsidRPr="005309E6">
        <w:rPr>
          <w:rFonts w:eastAsiaTheme="minorEastAsia"/>
          <w:i/>
        </w:rPr>
        <w:t xml:space="preserve">la media dei valori </w:t>
      </w:r>
      <w:r w:rsidR="00532B2A">
        <w:rPr>
          <w:rFonts w:eastAsiaTheme="minorEastAsia"/>
          <w:i/>
        </w:rPr>
        <w:t>X</w:t>
      </w:r>
      <w:r w:rsidRPr="005309E6">
        <w:rPr>
          <w:rFonts w:eastAsiaTheme="minorEastAsia"/>
          <w:i/>
        </w:rPr>
        <w:t xml:space="preserve"> elevati </w:t>
      </w:r>
      <w:r w:rsidR="00532B2A">
        <w:rPr>
          <w:rFonts w:eastAsiaTheme="minorEastAsia"/>
          <w:i/>
        </w:rPr>
        <w:t>al quadrato meno la media di X</w:t>
      </w:r>
      <w:r w:rsidRPr="005309E6">
        <w:rPr>
          <w:rFonts w:eastAsiaTheme="minorEastAsia"/>
          <w:i/>
        </w:rPr>
        <w:t xml:space="preserve"> al quadrato</w:t>
      </w:r>
      <w:r w:rsidR="00532B2A">
        <w:rPr>
          <w:rFonts w:eastAsiaTheme="minorEastAsia"/>
          <w:i/>
        </w:rPr>
        <w:t>”</w:t>
      </w:r>
      <w:r>
        <w:rPr>
          <w:rFonts w:eastAsiaTheme="minorEastAsia"/>
        </w:rPr>
        <w:t>.</w:t>
      </w:r>
    </w:p>
    <w:p w:rsidR="00035A68" w:rsidRDefault="00035A68" w:rsidP="00532B2A">
      <w:pPr>
        <w:ind w:left="709"/>
        <w:rPr>
          <w:rFonts w:eastAsiaTheme="minorEastAsia"/>
        </w:rPr>
      </w:pPr>
    </w:p>
    <w:p w:rsidR="00532B2A" w:rsidRPr="00035A68" w:rsidRDefault="00532B2A" w:rsidP="00532B2A">
      <w:pPr>
        <w:pStyle w:val="Paragrafoelenc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×</m:t>
              </m:r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>×</m:t>
              </m:r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e>
          </m:nary>
        </m:oMath>
      </m:oMathPara>
    </w:p>
    <w:p w:rsidR="00035A68" w:rsidRPr="00532B2A" w:rsidRDefault="00035A68" w:rsidP="00532B2A">
      <w:pPr>
        <w:pStyle w:val="Paragrafoelenco"/>
        <w:rPr>
          <w:rFonts w:eastAsiaTheme="minorEastAsia"/>
        </w:rPr>
      </w:pPr>
    </w:p>
    <w:p w:rsidR="00532B2A" w:rsidRPr="00532B2A" w:rsidRDefault="00532B2A" w:rsidP="00532B2A">
      <w:pPr>
        <w:pStyle w:val="Paragrafoelenco"/>
        <w:rPr>
          <w:rFonts w:eastAsiaTheme="minorEastAsia"/>
        </w:rPr>
      </w:pPr>
    </w:p>
    <w:p w:rsidR="00532B2A" w:rsidRDefault="00532B2A" w:rsidP="00532B2A">
      <w:pPr>
        <w:pStyle w:val="Paragrafoelenco"/>
        <w:rPr>
          <w:rFonts w:eastAsiaTheme="minorEastAsia"/>
        </w:rPr>
      </w:pPr>
      <w:r>
        <w:rPr>
          <w:rFonts w:eastAsiaTheme="minorEastAsia"/>
        </w:rPr>
        <w:t xml:space="preserve">…suggerimento, raccogliete a fattor comune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</m:oMath>
    </w:p>
    <w:p w:rsidR="00CA3FD2" w:rsidRDefault="00CA3FD2" w:rsidP="00532B2A">
      <w:pPr>
        <w:pStyle w:val="Paragrafoelenco"/>
        <w:rPr>
          <w:rFonts w:eastAsiaTheme="minorEastAsia"/>
        </w:rPr>
      </w:pPr>
    </w:p>
    <w:p w:rsidR="00035A68" w:rsidRDefault="00035A68" w:rsidP="00532B2A">
      <w:pPr>
        <w:pStyle w:val="Paragrafoelenco"/>
        <w:rPr>
          <w:rFonts w:eastAsiaTheme="minorEastAsia"/>
        </w:rPr>
      </w:pPr>
    </w:p>
    <w:p w:rsidR="00CA3FD2" w:rsidRDefault="00CA3FD2" w:rsidP="00CA3FD2">
      <w:pPr>
        <w:pStyle w:val="Paragrafoelenco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Scrivere la seguente sommatoria</w:t>
      </w:r>
    </w:p>
    <w:p w:rsidR="00CA3FD2" w:rsidRPr="00CA3FD2" w:rsidRDefault="00CA3FD2" w:rsidP="00CA3FD2">
      <w:pPr>
        <w:pStyle w:val="Paragrafoelenco"/>
        <w:rPr>
          <w:rFonts w:eastAsiaTheme="minorEastAsia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5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j</m:t>
                  </m:r>
                  <m:r>
                    <w:rPr>
                      <w:rFonts w:ascii="Cambria Math" w:eastAsiaTheme="minorEastAsia" w:hAnsi="Cambria Math"/>
                    </w:rPr>
                    <m:t>=3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7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i+j</m:t>
                      </m:r>
                    </m:e>
                  </m:d>
                </m:e>
              </m:nary>
            </m:e>
          </m:nary>
          <m:r>
            <w:rPr>
              <w:rFonts w:ascii="Cambria Math" w:eastAsiaTheme="minorEastAsia" w:hAnsi="Cambria Math"/>
            </w:rPr>
            <m:t>=?</m:t>
          </m:r>
        </m:oMath>
      </m:oMathPara>
    </w:p>
    <w:p w:rsidR="00CA3FD2" w:rsidRPr="00CA3FD2" w:rsidRDefault="00CA3FD2" w:rsidP="00CA3FD2">
      <w:pPr>
        <w:pStyle w:val="Paragrafoelenco"/>
        <w:rPr>
          <w:rFonts w:eastAsiaTheme="minorEastAsia"/>
        </w:rPr>
      </w:pPr>
    </w:p>
    <w:p w:rsidR="00CA3FD2" w:rsidRDefault="00CA3FD2" w:rsidP="00CA3FD2">
      <w:pPr>
        <w:pStyle w:val="Paragrafoelenco"/>
        <w:rPr>
          <w:rFonts w:eastAsiaTheme="minorEastAsia"/>
        </w:rPr>
      </w:pPr>
      <w:r>
        <w:rPr>
          <w:rFonts w:eastAsiaTheme="minorEastAsia"/>
        </w:rPr>
        <w:t>Se i</w:t>
      </w:r>
      <w:r w:rsidR="007453B7">
        <w:rPr>
          <w:rFonts w:eastAsiaTheme="minorEastAsia"/>
        </w:rPr>
        <w:t xml:space="preserve"> = riga e </w:t>
      </w:r>
      <w:r>
        <w:rPr>
          <w:rFonts w:eastAsiaTheme="minorEastAsia"/>
        </w:rPr>
        <w:t>j = colonna, data la seguente matrice di numeri</w:t>
      </w:r>
    </w:p>
    <w:p w:rsidR="00CA3FD2" w:rsidRDefault="00CA3FD2" w:rsidP="00CA3FD2">
      <w:pPr>
        <w:pStyle w:val="Paragrafoelenco"/>
        <w:rPr>
          <w:rFonts w:eastAsiaTheme="minorEastAsia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11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6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7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8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9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:rsidR="00CA3FD2" w:rsidRDefault="00CA3FD2" w:rsidP="00CA3FD2">
      <w:pPr>
        <w:pStyle w:val="Paragrafoelenco"/>
        <w:rPr>
          <w:rFonts w:eastAsiaTheme="minorEastAsia"/>
        </w:rPr>
      </w:pPr>
    </w:p>
    <w:p w:rsidR="00CA3FD2" w:rsidRDefault="00CA3FD2" w:rsidP="00CA3FD2">
      <w:pPr>
        <w:pStyle w:val="Paragrafoelenco"/>
        <w:rPr>
          <w:rFonts w:eastAsiaTheme="minorEastAsia"/>
        </w:rPr>
      </w:pPr>
      <w:r>
        <w:rPr>
          <w:rFonts w:eastAsiaTheme="minorEastAsia"/>
        </w:rPr>
        <w:t>Scrivere</w:t>
      </w:r>
      <w:r w:rsidR="007453B7">
        <w:rPr>
          <w:rFonts w:eastAsiaTheme="minorEastAsia"/>
        </w:rPr>
        <w:t xml:space="preserve"> (in modo ordinato)</w:t>
      </w:r>
      <w:r>
        <w:rPr>
          <w:rFonts w:eastAsiaTheme="minorEastAsia"/>
        </w:rPr>
        <w:t xml:space="preserve"> la seguente sommatoria</w:t>
      </w:r>
    </w:p>
    <w:p w:rsidR="00CA3FD2" w:rsidRDefault="00CA3FD2" w:rsidP="00CA3FD2">
      <w:pPr>
        <w:pStyle w:val="Paragrafoelenco"/>
        <w:rPr>
          <w:rFonts w:eastAsiaTheme="minorEastAsia"/>
        </w:rPr>
      </w:pPr>
    </w:p>
    <w:p w:rsidR="00CA3FD2" w:rsidRPr="00CA3FD2" w:rsidRDefault="00CA3FD2" w:rsidP="00CA3FD2">
      <w:pPr>
        <w:pStyle w:val="Paragrafoelenco"/>
        <w:rPr>
          <w:rFonts w:eastAsiaTheme="minorEastAsia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j=1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</m:sub>
                  </m:sSub>
                </m:e>
              </m:nary>
            </m:e>
          </m:nary>
          <m:r>
            <w:rPr>
              <w:rFonts w:ascii="Cambria Math" w:eastAsiaTheme="minorEastAsia" w:hAnsi="Cambria Math"/>
            </w:rPr>
            <m:t>=?</m:t>
          </m:r>
        </m:oMath>
      </m:oMathPara>
    </w:p>
    <w:p w:rsidR="00532B2A" w:rsidRDefault="00532B2A" w:rsidP="00532B2A">
      <w:pPr>
        <w:pStyle w:val="Paragrafoelenco"/>
        <w:rPr>
          <w:rFonts w:eastAsiaTheme="minorEastAsia"/>
        </w:rPr>
      </w:pPr>
    </w:p>
    <w:p w:rsidR="00532B2A" w:rsidRDefault="004249D8" w:rsidP="00532B2A">
      <w:pPr>
        <w:pStyle w:val="Paragrafoelenco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sia</w:t>
      </w:r>
      <w:r w:rsidR="00035A68">
        <w:rPr>
          <w:rFonts w:eastAsiaTheme="minorEastAsia"/>
        </w:rPr>
        <w:t>no</w:t>
      </w:r>
      <w:r>
        <w:rPr>
          <w:rFonts w:eastAsiaTheme="minorEastAsia"/>
        </w:rPr>
        <w:t xml:space="preserve"> </w:t>
      </w:r>
      <w:r w:rsidR="00035A68">
        <w:rPr>
          <w:rFonts w:eastAsiaTheme="minorEastAsia"/>
        </w:rPr>
        <w:t>X e Y due misure raccolte su n = 5 soggetti</w:t>
      </w:r>
    </w:p>
    <w:p w:rsidR="004249D8" w:rsidRDefault="004249D8" w:rsidP="004249D8">
      <w:pPr>
        <w:pStyle w:val="Paragrafoelenco"/>
        <w:rPr>
          <w:rFonts w:eastAsiaTheme="minorEastAsia"/>
        </w:rPr>
      </w:pPr>
    </w:p>
    <w:p w:rsidR="004249D8" w:rsidRPr="00035A68" w:rsidRDefault="00035A68" w:rsidP="004249D8">
      <w:pPr>
        <w:pStyle w:val="Paragrafoelenc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2,3,5,5,7</m:t>
              </m:r>
            </m:e>
          </m:d>
        </m:oMath>
      </m:oMathPara>
    </w:p>
    <w:p w:rsidR="00035A68" w:rsidRPr="00035A68" w:rsidRDefault="00035A68" w:rsidP="004249D8">
      <w:pPr>
        <w:pStyle w:val="Paragrafoelenc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10,2,10,9,8</m:t>
              </m:r>
            </m:e>
          </m:d>
        </m:oMath>
      </m:oMathPara>
    </w:p>
    <w:p w:rsidR="00035A68" w:rsidRPr="00035A68" w:rsidRDefault="00035A68" w:rsidP="004249D8">
      <w:pPr>
        <w:pStyle w:val="Paragrafoelenco"/>
        <w:rPr>
          <w:rFonts w:eastAsiaTheme="minorEastAsia"/>
        </w:rPr>
      </w:pPr>
    </w:p>
    <w:p w:rsidR="00035A68" w:rsidRDefault="00035A68" w:rsidP="004249D8">
      <w:pPr>
        <w:pStyle w:val="Paragrafoelenco"/>
        <w:rPr>
          <w:rFonts w:eastAsiaTheme="minorEastAsia"/>
        </w:rPr>
      </w:pPr>
      <w:r w:rsidRPr="00CA3FD2">
        <w:rPr>
          <w:rFonts w:eastAsiaTheme="minorEastAsia"/>
        </w:rPr>
        <w:t xml:space="preserve">Calcolare </w:t>
      </w:r>
      <w:r w:rsidR="00CA3FD2" w:rsidRPr="00CA3FD2">
        <w:rPr>
          <w:rFonts w:eastAsiaTheme="minorEastAsia"/>
        </w:rPr>
        <w:t>la somma del prodotto incrociato</w:t>
      </w:r>
      <w:r w:rsidR="00CA3FD2">
        <w:rPr>
          <w:rFonts w:eastAsiaTheme="minorEastAsia"/>
        </w:rPr>
        <w:t>:</w:t>
      </w:r>
    </w:p>
    <w:p w:rsidR="00CA3FD2" w:rsidRPr="00CA3FD2" w:rsidRDefault="00CA3FD2" w:rsidP="004249D8">
      <w:pPr>
        <w:pStyle w:val="Paragrafoelenco"/>
        <w:rPr>
          <w:rFonts w:eastAsiaTheme="minorEastAsia"/>
        </w:rPr>
      </w:pPr>
    </w:p>
    <w:p w:rsidR="00035A68" w:rsidRPr="00CA3FD2" w:rsidRDefault="00CA3FD2" w:rsidP="00035A68">
      <w:pPr>
        <w:pStyle w:val="Paragrafoelenco"/>
        <w:rPr>
          <w:rFonts w:eastAsiaTheme="minorEastAsia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/>
            </w:rPr>
            <m:t>=?</m:t>
          </m:r>
        </m:oMath>
      </m:oMathPara>
    </w:p>
    <w:p w:rsidR="00CA3FD2" w:rsidRPr="00CA3FD2" w:rsidRDefault="00CA3FD2" w:rsidP="00035A68">
      <w:pPr>
        <w:pStyle w:val="Paragrafoelenco"/>
        <w:rPr>
          <w:rFonts w:eastAsiaTheme="minorEastAsia"/>
        </w:rPr>
      </w:pPr>
    </w:p>
    <w:p w:rsidR="00035A68" w:rsidRDefault="00CA3FD2" w:rsidP="00CA3FD2">
      <w:pPr>
        <w:pStyle w:val="Paragrafoelenco"/>
        <w:rPr>
          <w:rFonts w:eastAsiaTheme="minorEastAsia"/>
        </w:rPr>
      </w:pPr>
      <w:r>
        <w:rPr>
          <w:rFonts w:eastAsiaTheme="minorEastAsia"/>
        </w:rPr>
        <w:t>Calcolare la doppia sommatoria:</w:t>
      </w:r>
    </w:p>
    <w:p w:rsidR="00CA3FD2" w:rsidRPr="00CA3FD2" w:rsidRDefault="00CA3FD2" w:rsidP="00CA3FD2">
      <w:pPr>
        <w:pStyle w:val="Paragrafoelenco"/>
        <w:rPr>
          <w:rFonts w:eastAsiaTheme="minorEastAsia"/>
        </w:rPr>
      </w:pPr>
    </w:p>
    <w:p w:rsidR="00035A68" w:rsidRPr="00035A68" w:rsidRDefault="00CA3FD2" w:rsidP="004249D8">
      <w:pPr>
        <w:pStyle w:val="Paragrafoelenco"/>
        <w:rPr>
          <w:rFonts w:eastAsiaTheme="minorEastAsia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j=1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</m:sub>
                  </m:sSub>
                </m:e>
              </m:nary>
            </m:e>
          </m:nary>
          <m:r>
            <w:rPr>
              <w:rFonts w:ascii="Cambria Math" w:eastAsiaTheme="minorEastAsia" w:hAnsi="Cambria Math"/>
            </w:rPr>
            <m:t>=?</m:t>
          </m:r>
        </m:oMath>
      </m:oMathPara>
    </w:p>
    <w:p w:rsidR="005309E6" w:rsidRPr="00035A68" w:rsidRDefault="005309E6" w:rsidP="00035A68">
      <w:pPr>
        <w:rPr>
          <w:rFonts w:eastAsiaTheme="minorEastAsia"/>
        </w:rPr>
      </w:pPr>
    </w:p>
    <w:p w:rsidR="006A303F" w:rsidRDefault="007453B7" w:rsidP="007453B7">
      <w:pPr>
        <w:pStyle w:val="Paragrafoelenco"/>
        <w:numPr>
          <w:ilvl w:val="0"/>
          <w:numId w:val="1"/>
        </w:numPr>
      </w:pPr>
      <w:r w:rsidRPr="007453B7">
        <w:t>Verificare la seguente proprietà</w:t>
      </w:r>
    </w:p>
    <w:p w:rsidR="007453B7" w:rsidRDefault="007453B7" w:rsidP="007453B7">
      <w:pPr>
        <w:pStyle w:val="Paragrafoelenco"/>
      </w:pPr>
    </w:p>
    <w:p w:rsidR="007453B7" w:rsidRDefault="007453B7" w:rsidP="007453B7">
      <w:pPr>
        <w:pStyle w:val="Paragrafoelenco"/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j=1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</w:rPr>
                    <m:t>f(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)</m:t>
                  </m:r>
                </m:e>
              </m:nary>
            </m:e>
          </m:nary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</m:e>
                  </m:d>
                </m:e>
              </m:nary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j=1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f(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)</m:t>
                  </m:r>
                </m:e>
              </m:nary>
            </m:e>
          </m:d>
        </m:oMath>
      </m:oMathPara>
    </w:p>
    <w:p w:rsidR="007453B7" w:rsidRDefault="007453B7" w:rsidP="007453B7">
      <w:pPr>
        <w:pStyle w:val="Paragrafoelenco"/>
      </w:pPr>
    </w:p>
    <w:p w:rsidR="00720ADC" w:rsidRDefault="00720ADC" w:rsidP="00720ADC">
      <w:pPr>
        <w:rPr>
          <w:color w:val="00B0F0"/>
        </w:rPr>
      </w:pPr>
      <w:r>
        <w:rPr>
          <w:color w:val="00B0F0"/>
        </w:rPr>
        <w:t>Calcolo combinatorio, alcuni esempi di applicazione</w:t>
      </w:r>
      <w:r w:rsidR="009775D8">
        <w:rPr>
          <w:color w:val="00B0F0"/>
        </w:rPr>
        <w:t xml:space="preserve"> (anche difficili)</w:t>
      </w:r>
      <w:r w:rsidRPr="007453B7">
        <w:rPr>
          <w:color w:val="00B0F0"/>
        </w:rPr>
        <w:t>.</w:t>
      </w:r>
    </w:p>
    <w:p w:rsidR="009775D8" w:rsidRPr="009775D8" w:rsidRDefault="009775D8" w:rsidP="009775D8">
      <w:pPr>
        <w:rPr>
          <w:color w:val="000000" w:themeColor="text1"/>
        </w:rPr>
      </w:pPr>
      <w:r w:rsidRPr="009775D8">
        <w:rPr>
          <w:color w:val="000000" w:themeColor="text1"/>
        </w:rPr>
        <w:t>1</w:t>
      </w:r>
      <w:r>
        <w:rPr>
          <w:color w:val="000000" w:themeColor="text1"/>
        </w:rPr>
        <w:t>)</w:t>
      </w:r>
      <w:r w:rsidRPr="009775D8">
        <w:rPr>
          <w:color w:val="000000" w:themeColor="text1"/>
        </w:rPr>
        <w:t xml:space="preserve"> </w:t>
      </w:r>
      <w:r>
        <w:rPr>
          <w:color w:val="000000" w:themeColor="text1"/>
        </w:rPr>
        <w:t>Date</w:t>
      </w:r>
      <w:r w:rsidRPr="009775D8">
        <w:rPr>
          <w:color w:val="000000" w:themeColor="text1"/>
        </w:rPr>
        <w:t xml:space="preserve"> 4 lettere </w:t>
      </w:r>
      <w:r>
        <w:rPr>
          <w:color w:val="000000" w:themeColor="text1"/>
        </w:rPr>
        <w:t xml:space="preserve">quante parole (anche prive di senso) </w:t>
      </w:r>
      <w:r w:rsidRPr="009775D8">
        <w:rPr>
          <w:color w:val="000000" w:themeColor="text1"/>
        </w:rPr>
        <w:t>si posson</w:t>
      </w:r>
      <w:r>
        <w:rPr>
          <w:color w:val="000000" w:themeColor="text1"/>
        </w:rPr>
        <w:t xml:space="preserve">o formare? (R- </w:t>
      </w:r>
      <w:r w:rsidRPr="009775D8">
        <w:rPr>
          <w:color w:val="000000" w:themeColor="text1"/>
        </w:rPr>
        <w:t>24)</w:t>
      </w:r>
    </w:p>
    <w:p w:rsidR="009775D8" w:rsidRPr="009775D8" w:rsidRDefault="009775D8" w:rsidP="009775D8">
      <w:pPr>
        <w:rPr>
          <w:color w:val="000000" w:themeColor="text1"/>
        </w:rPr>
      </w:pPr>
      <w:r>
        <w:rPr>
          <w:color w:val="000000" w:themeColor="text1"/>
        </w:rPr>
        <w:t>2)</w:t>
      </w:r>
      <w:r w:rsidRPr="009775D8">
        <w:rPr>
          <w:color w:val="000000" w:themeColor="text1"/>
        </w:rPr>
        <w:t xml:space="preserve"> Quante parole </w:t>
      </w:r>
      <w:r>
        <w:rPr>
          <w:color w:val="000000" w:themeColor="text1"/>
        </w:rPr>
        <w:t>(anche prive di senso) si possono formare usando senza ripetizioni</w:t>
      </w:r>
      <w:r w:rsidRPr="009775D8">
        <w:rPr>
          <w:color w:val="000000" w:themeColor="text1"/>
        </w:rPr>
        <w:t xml:space="preserve"> 7 lettere </w:t>
      </w:r>
      <w:r>
        <w:rPr>
          <w:color w:val="000000" w:themeColor="text1"/>
        </w:rPr>
        <w:t xml:space="preserve">dell’alfabeto italiano, </w:t>
      </w:r>
      <w:r w:rsidRPr="009775D8">
        <w:rPr>
          <w:color w:val="000000" w:themeColor="text1"/>
        </w:rPr>
        <w:t xml:space="preserve">in modo che la seconda lettera sia C, la quarta sia </w:t>
      </w:r>
      <w:r>
        <w:rPr>
          <w:color w:val="000000" w:themeColor="text1"/>
        </w:rPr>
        <w:t>T e la settima sia A? (R-</w:t>
      </w:r>
      <w:r w:rsidRPr="009775D8">
        <w:rPr>
          <w:color w:val="000000" w:themeColor="text1"/>
        </w:rPr>
        <w:t xml:space="preserve"> 73440)</w:t>
      </w:r>
    </w:p>
    <w:p w:rsidR="009775D8" w:rsidRPr="009775D8" w:rsidRDefault="009775D8" w:rsidP="009775D8">
      <w:pPr>
        <w:rPr>
          <w:color w:val="000000" w:themeColor="text1"/>
        </w:rPr>
      </w:pPr>
      <w:r>
        <w:rPr>
          <w:color w:val="000000" w:themeColor="text1"/>
        </w:rPr>
        <w:t>3) In quanti modi si può</w:t>
      </w:r>
      <w:r w:rsidRPr="009775D8">
        <w:rPr>
          <w:color w:val="000000" w:themeColor="text1"/>
        </w:rPr>
        <w:t xml:space="preserve"> scegliere un gruppo di studio di 7 studenti in una classe di 21? (Risposta: 116280)</w:t>
      </w:r>
    </w:p>
    <w:p w:rsidR="009775D8" w:rsidRPr="009775D8" w:rsidRDefault="009775D8" w:rsidP="009775D8">
      <w:pPr>
        <w:rPr>
          <w:color w:val="000000" w:themeColor="text1"/>
        </w:rPr>
      </w:pPr>
      <w:r>
        <w:rPr>
          <w:color w:val="000000" w:themeColor="text1"/>
        </w:rPr>
        <w:t>4) In quanti modi si può</w:t>
      </w:r>
      <w:r w:rsidRPr="009775D8">
        <w:rPr>
          <w:color w:val="000000" w:themeColor="text1"/>
        </w:rPr>
        <w:t xml:space="preserve"> formare una targa automobilistica? Attenzi</w:t>
      </w:r>
      <w:r>
        <w:rPr>
          <w:color w:val="000000" w:themeColor="text1"/>
        </w:rPr>
        <w:t>one, alfabeto inglese! (R-</w:t>
      </w:r>
      <w:r w:rsidRPr="009775D8">
        <w:rPr>
          <w:color w:val="000000" w:themeColor="text1"/>
        </w:rPr>
        <w:t xml:space="preserve"> 456976000)</w:t>
      </w:r>
    </w:p>
    <w:p w:rsidR="009775D8" w:rsidRPr="009775D8" w:rsidRDefault="009775D8" w:rsidP="009775D8">
      <w:pPr>
        <w:rPr>
          <w:color w:val="000000" w:themeColor="text1"/>
        </w:rPr>
      </w:pPr>
      <w:r>
        <w:rPr>
          <w:color w:val="000000" w:themeColor="text1"/>
        </w:rPr>
        <w:t>5)</w:t>
      </w:r>
      <w:r w:rsidRPr="009775D8">
        <w:rPr>
          <w:color w:val="000000" w:themeColor="text1"/>
        </w:rPr>
        <w:t xml:space="preserve"> Quanti numeri con 5 cifre tutte diverse si possono formare con le cifre da 1 a 9? (Risposta: 15120)</w:t>
      </w:r>
    </w:p>
    <w:p w:rsidR="009775D8" w:rsidRPr="009775D8" w:rsidRDefault="009775D8" w:rsidP="009775D8">
      <w:pPr>
        <w:rPr>
          <w:color w:val="000000" w:themeColor="text1"/>
        </w:rPr>
      </w:pPr>
      <w:r>
        <w:rPr>
          <w:color w:val="000000" w:themeColor="text1"/>
        </w:rPr>
        <w:t>6)</w:t>
      </w:r>
      <w:r w:rsidRPr="009775D8">
        <w:rPr>
          <w:color w:val="000000" w:themeColor="text1"/>
        </w:rPr>
        <w:t xml:space="preserve"> Calcolare il numero degli anagrammi delle parole</w:t>
      </w:r>
    </w:p>
    <w:p w:rsidR="004654D4" w:rsidRDefault="004654D4" w:rsidP="004654D4">
      <w:pPr>
        <w:jc w:val="center"/>
        <w:rPr>
          <w:color w:val="000000" w:themeColor="text1"/>
        </w:rPr>
      </w:pPr>
      <w:r>
        <w:rPr>
          <w:color w:val="000000" w:themeColor="text1"/>
        </w:rPr>
        <w:t>ANAGRAMMA (R: 7560)</w:t>
      </w:r>
    </w:p>
    <w:p w:rsidR="009775D8" w:rsidRPr="009775D8" w:rsidRDefault="009775D8" w:rsidP="004654D4">
      <w:pPr>
        <w:jc w:val="center"/>
        <w:rPr>
          <w:color w:val="000000" w:themeColor="text1"/>
        </w:rPr>
      </w:pPr>
      <w:r w:rsidRPr="009775D8">
        <w:rPr>
          <w:color w:val="000000" w:themeColor="text1"/>
        </w:rPr>
        <w:t>VERCINGETORIGE (</w:t>
      </w:r>
      <w:r>
        <w:rPr>
          <w:color w:val="000000" w:themeColor="text1"/>
        </w:rPr>
        <w:t xml:space="preserve">R: </w:t>
      </w:r>
      <w:r w:rsidR="004654D4">
        <w:rPr>
          <w:color w:val="000000" w:themeColor="text1"/>
        </w:rPr>
        <w:t>1816214400)</w:t>
      </w:r>
    </w:p>
    <w:p w:rsidR="007453B7" w:rsidRPr="004654D4" w:rsidRDefault="009775D8" w:rsidP="004654D4">
      <w:pPr>
        <w:rPr>
          <w:color w:val="000000" w:themeColor="text1"/>
        </w:rPr>
      </w:pPr>
      <w:r w:rsidRPr="009775D8">
        <w:rPr>
          <w:color w:val="000000" w:themeColor="text1"/>
        </w:rPr>
        <w:t>12) Quanti numeri di sei cifre hanno almeno una cifra pari? (884375)</w:t>
      </w:r>
      <w:bookmarkStart w:id="0" w:name="_GoBack"/>
      <w:bookmarkEnd w:id="0"/>
    </w:p>
    <w:sectPr w:rsidR="007453B7" w:rsidRPr="004654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1259"/>
    <w:multiLevelType w:val="hybridMultilevel"/>
    <w:tmpl w:val="F8347BCA"/>
    <w:lvl w:ilvl="0" w:tplc="71424A4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3F"/>
    <w:rsid w:val="00035A68"/>
    <w:rsid w:val="004249D8"/>
    <w:rsid w:val="004654D4"/>
    <w:rsid w:val="005309E6"/>
    <w:rsid w:val="00532B2A"/>
    <w:rsid w:val="006A303F"/>
    <w:rsid w:val="00720ADC"/>
    <w:rsid w:val="007453B7"/>
    <w:rsid w:val="009775D8"/>
    <w:rsid w:val="00CA3FD2"/>
    <w:rsid w:val="00DE3C35"/>
    <w:rsid w:val="00E1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A738"/>
  <w15:chartTrackingRefBased/>
  <w15:docId w15:val="{E3F2F518-9E25-41F5-A0FD-08C0F980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303F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6A30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di Scienze della Vita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GRASSI MICHELE</dc:creator>
  <cp:keywords/>
  <dc:description/>
  <cp:lastModifiedBy>GRASSI MICHELE</cp:lastModifiedBy>
  <cp:revision>3</cp:revision>
  <dcterms:created xsi:type="dcterms:W3CDTF">2022-10-03T14:35:00Z</dcterms:created>
  <dcterms:modified xsi:type="dcterms:W3CDTF">2022-10-03T16:17:00Z</dcterms:modified>
</cp:coreProperties>
</file>