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7C4" w:rsidRDefault="00E96B91">
      <w:pPr>
        <w:jc w:val="center"/>
      </w:pPr>
      <w:r>
        <w:rPr>
          <w:rFonts w:asciiTheme="majorHAnsi" w:eastAsiaTheme="majorEastAsia" w:hAnsiTheme="majorHAnsi" w:cstheme="majorBidi"/>
          <w:b/>
          <w:bCs/>
          <w:color w:val="2F5496" w:themeColor="accent1" w:themeShade="BF"/>
          <w:sz w:val="40"/>
          <w:szCs w:val="40"/>
        </w:rPr>
        <w:t xml:space="preserve">Syllabus </w:t>
      </w:r>
      <w:proofErr w:type="spellStart"/>
      <w:r>
        <w:rPr>
          <w:rFonts w:asciiTheme="majorHAnsi" w:eastAsiaTheme="majorEastAsia" w:hAnsiTheme="majorHAnsi" w:cstheme="majorBidi"/>
          <w:b/>
          <w:bCs/>
          <w:color w:val="2F5496" w:themeColor="accent1" w:themeShade="BF"/>
          <w:sz w:val="40"/>
          <w:szCs w:val="40"/>
        </w:rPr>
        <w:t>Attività</w:t>
      </w:r>
      <w:proofErr w:type="spellEnd"/>
      <w:r>
        <w:rPr>
          <w:rFonts w:asciiTheme="majorHAnsi" w:eastAsiaTheme="majorEastAsia" w:hAnsiTheme="majorHAnsi" w:cstheme="majorBidi"/>
          <w:b/>
          <w:bCs/>
          <w:color w:val="2F5496" w:themeColor="accent1" w:themeShade="BF"/>
          <w:sz w:val="40"/>
          <w:szCs w:val="40"/>
        </w:rPr>
        <w:t xml:space="preserve"> </w:t>
      </w:r>
      <w:proofErr w:type="spellStart"/>
      <w:r>
        <w:rPr>
          <w:rFonts w:asciiTheme="majorHAnsi" w:eastAsiaTheme="majorEastAsia" w:hAnsiTheme="majorHAnsi" w:cstheme="majorBidi"/>
          <w:b/>
          <w:bCs/>
          <w:color w:val="2F5496" w:themeColor="accent1" w:themeShade="BF"/>
          <w:sz w:val="40"/>
          <w:szCs w:val="40"/>
        </w:rPr>
        <w:t>Formativa</w:t>
      </w:r>
      <w:proofErr w:type="spellEnd"/>
    </w:p>
    <w:p w:rsidR="00E217C4" w:rsidRDefault="00E217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10663"/>
      </w:tblGrid>
      <w:tr w:rsidR="00E217C4">
        <w:trPr>
          <w:trHeight w:hRule="exact" w:val="300"/>
        </w:trPr>
        <w:tc>
          <w:tcPr>
            <w:tcW w:w="3341" w:type="dxa"/>
            <w:shd w:val="clear" w:color="auto" w:fill="F2F2F2" w:themeFill="background1" w:themeFillShade="F2"/>
          </w:tcPr>
          <w:p w:rsidR="00E217C4" w:rsidRDefault="00E96B91">
            <w:pPr>
              <w:rPr>
                <w:rFonts w:ascii="Arial" w:eastAsia="Times New Roman" w:hAnsi="Arial" w:cs="Times New Roman"/>
                <w:color w:val="000000"/>
              </w:rPr>
            </w:pPr>
            <w:r>
              <w:rPr>
                <w:rFonts w:ascii="Arial" w:eastAsia="Times New Roman" w:hAnsi="Arial" w:cs="Times New Roman"/>
                <w:b/>
                <w:bCs/>
                <w:color w:val="000000"/>
              </w:rPr>
              <w:t xml:space="preserve">Anno </w:t>
            </w:r>
            <w:proofErr w:type="spellStart"/>
            <w:r>
              <w:rPr>
                <w:rFonts w:ascii="Arial" w:eastAsia="Times New Roman" w:hAnsi="Arial" w:cs="Times New Roman"/>
                <w:b/>
                <w:bCs/>
                <w:color w:val="000000"/>
              </w:rPr>
              <w:t>Offerta</w:t>
            </w:r>
            <w:proofErr w:type="spellEnd"/>
          </w:p>
        </w:tc>
        <w:tc>
          <w:tcPr>
            <w:tcW w:w="10663" w:type="dxa"/>
          </w:tcPr>
          <w:p w:rsidR="00E217C4" w:rsidRDefault="00E96B91">
            <w:pPr>
              <w:rPr>
                <w:rFonts w:ascii="Arial" w:eastAsia="Times New Roman" w:hAnsi="Arial" w:cs="Times New Roman"/>
                <w:color w:val="000000"/>
              </w:rPr>
            </w:pPr>
            <w:r>
              <w:rPr>
                <w:rFonts w:ascii="Arial" w:eastAsia="Times New Roman" w:hAnsi="Arial" w:cs="Times New Roman"/>
                <w:color w:val="000000"/>
              </w:rPr>
              <w:t>202</w:t>
            </w:r>
            <w:r w:rsidR="0083655C">
              <w:rPr>
                <w:rFonts w:ascii="Arial" w:eastAsia="Times New Roman" w:hAnsi="Arial" w:cs="Times New Roman"/>
                <w:color w:val="000000"/>
              </w:rPr>
              <w:t>2</w:t>
            </w:r>
            <w:bookmarkStart w:id="0" w:name="_GoBack"/>
            <w:bookmarkEnd w:id="0"/>
          </w:p>
        </w:tc>
      </w:tr>
      <w:tr w:rsidR="00E217C4" w:rsidRPr="0083655C">
        <w:trPr>
          <w:trHeight w:hRule="exact" w:val="300"/>
        </w:trPr>
        <w:tc>
          <w:tcPr>
            <w:tcW w:w="3341" w:type="dxa"/>
            <w:shd w:val="clear" w:color="auto" w:fill="F2F2F2" w:themeFill="background1" w:themeFillShade="F2"/>
          </w:tcPr>
          <w:p w:rsidR="00E217C4" w:rsidRDefault="00E96B91">
            <w:pPr>
              <w:rPr>
                <w:rFonts w:ascii="Arial" w:eastAsia="Times New Roman" w:hAnsi="Arial" w:cs="Times New Roman"/>
                <w:color w:val="000000"/>
              </w:rPr>
            </w:pPr>
            <w:r>
              <w:rPr>
                <w:rFonts w:ascii="Arial" w:eastAsia="Times New Roman" w:hAnsi="Arial" w:cs="Times New Roman"/>
                <w:b/>
                <w:bCs/>
                <w:color w:val="000000"/>
              </w:rPr>
              <w:t>Corso di Studio</w:t>
            </w:r>
          </w:p>
        </w:tc>
        <w:tc>
          <w:tcPr>
            <w:tcW w:w="10663" w:type="dxa"/>
          </w:tcPr>
          <w:p w:rsidR="00E217C4" w:rsidRPr="00B656E9" w:rsidRDefault="00E96B91">
            <w:pPr>
              <w:rPr>
                <w:rFonts w:ascii="Arial" w:eastAsia="Times New Roman" w:hAnsi="Arial" w:cs="Times New Roman"/>
                <w:color w:val="000000"/>
                <w:lang w:val="it-IT"/>
              </w:rPr>
            </w:pPr>
            <w:r w:rsidRPr="00B656E9">
              <w:rPr>
                <w:rFonts w:ascii="Arial" w:eastAsia="Times New Roman" w:hAnsi="Arial" w:cs="Times New Roman"/>
                <w:color w:val="000000"/>
                <w:lang w:val="it-IT"/>
              </w:rPr>
              <w:t>SP02 - SCIENZE POLITICHE E DELL'AMMINISTRAZIONE</w:t>
            </w:r>
          </w:p>
        </w:tc>
      </w:tr>
      <w:tr w:rsidR="00E217C4">
        <w:trPr>
          <w:trHeight w:hRule="exact" w:val="300"/>
        </w:trPr>
        <w:tc>
          <w:tcPr>
            <w:tcW w:w="3341"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Regolamento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p>
        </w:tc>
        <w:tc>
          <w:tcPr>
            <w:tcW w:w="10663" w:type="dxa"/>
          </w:tcPr>
          <w:p w:rsidR="00E217C4" w:rsidRDefault="00E96B91">
            <w:pPr>
              <w:rPr>
                <w:rFonts w:ascii="Arial" w:eastAsia="Times New Roman" w:hAnsi="Arial" w:cs="Times New Roman"/>
                <w:color w:val="000000"/>
              </w:rPr>
            </w:pPr>
            <w:r>
              <w:rPr>
                <w:rFonts w:ascii="Arial" w:eastAsia="Times New Roman" w:hAnsi="Arial" w:cs="Times New Roman"/>
                <w:color w:val="000000"/>
              </w:rPr>
              <w:t>SP02-14-20</w:t>
            </w:r>
          </w:p>
        </w:tc>
      </w:tr>
      <w:tr w:rsidR="00E217C4">
        <w:trPr>
          <w:trHeight w:hRule="exact" w:val="300"/>
        </w:trPr>
        <w:tc>
          <w:tcPr>
            <w:tcW w:w="3341"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Percorso</w:t>
            </w:r>
            <w:proofErr w:type="spellEnd"/>
            <w:r>
              <w:rPr>
                <w:rFonts w:ascii="Arial" w:eastAsia="Times New Roman" w:hAnsi="Arial" w:cs="Times New Roman"/>
                <w:b/>
                <w:bCs/>
                <w:color w:val="000000"/>
              </w:rPr>
              <w:t xml:space="preserve"> di Studio</w:t>
            </w:r>
          </w:p>
        </w:tc>
        <w:tc>
          <w:tcPr>
            <w:tcW w:w="10663" w:type="dxa"/>
          </w:tcPr>
          <w:p w:rsidR="00E217C4" w:rsidRDefault="00E96B91">
            <w:pPr>
              <w:rPr>
                <w:rFonts w:ascii="Arial" w:eastAsia="Times New Roman" w:hAnsi="Arial" w:cs="Times New Roman"/>
                <w:color w:val="000000"/>
              </w:rPr>
            </w:pPr>
            <w:r>
              <w:rPr>
                <w:rFonts w:ascii="Arial" w:eastAsia="Times New Roman" w:hAnsi="Arial" w:cs="Times New Roman"/>
                <w:color w:val="000000"/>
              </w:rPr>
              <w:t xml:space="preserve">PDS0-2014 - </w:t>
            </w:r>
            <w:proofErr w:type="spellStart"/>
            <w:r>
              <w:rPr>
                <w:rFonts w:ascii="Arial" w:eastAsia="Times New Roman" w:hAnsi="Arial" w:cs="Times New Roman"/>
                <w:color w:val="000000"/>
              </w:rPr>
              <w:t>comune</w:t>
            </w:r>
            <w:proofErr w:type="spellEnd"/>
          </w:p>
        </w:tc>
      </w:tr>
      <w:tr w:rsidR="00E217C4" w:rsidRPr="0083655C">
        <w:trPr>
          <w:trHeight w:hRule="exact" w:val="600"/>
        </w:trPr>
        <w:tc>
          <w:tcPr>
            <w:tcW w:w="3341"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Insegnamento</w:t>
            </w:r>
            <w:proofErr w:type="spellEnd"/>
            <w:r>
              <w:rPr>
                <w:rFonts w:ascii="Arial" w:eastAsia="Times New Roman" w:hAnsi="Arial" w:cs="Times New Roman"/>
                <w:b/>
                <w:bCs/>
                <w:color w:val="000000"/>
              </w:rPr>
              <w:t>/Modulo</w:t>
            </w:r>
          </w:p>
        </w:tc>
        <w:tc>
          <w:tcPr>
            <w:tcW w:w="10663" w:type="dxa"/>
          </w:tcPr>
          <w:p w:rsidR="00E217C4" w:rsidRPr="00B656E9" w:rsidRDefault="00E96B91">
            <w:pPr>
              <w:rPr>
                <w:rFonts w:ascii="Arial" w:eastAsia="Times New Roman" w:hAnsi="Arial" w:cs="Times New Roman"/>
                <w:color w:val="000000"/>
                <w:lang w:val="it-IT"/>
              </w:rPr>
            </w:pPr>
            <w:r w:rsidRPr="00B656E9">
              <w:rPr>
                <w:rFonts w:ascii="Arial" w:eastAsia="Times New Roman" w:hAnsi="Arial" w:cs="Times New Roman"/>
                <w:color w:val="000000"/>
                <w:lang w:val="it-IT"/>
              </w:rPr>
              <w:t xml:space="preserve">069SP - SISTEMI POLITICI AFRO-ASIATICI - </w:t>
            </w:r>
          </w:p>
        </w:tc>
      </w:tr>
      <w:tr w:rsidR="00E217C4">
        <w:trPr>
          <w:trHeight w:hRule="exact" w:val="600"/>
        </w:trPr>
        <w:tc>
          <w:tcPr>
            <w:tcW w:w="3341"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Integrata</w:t>
            </w:r>
            <w:proofErr w:type="spellEnd"/>
          </w:p>
        </w:tc>
        <w:tc>
          <w:tcPr>
            <w:tcW w:w="10663" w:type="dxa"/>
          </w:tcPr>
          <w:p w:rsidR="00E217C4" w:rsidRDefault="00E96B91">
            <w:pPr>
              <w:rPr>
                <w:rFonts w:ascii="Arial" w:eastAsia="Times New Roman" w:hAnsi="Arial" w:cs="Times New Roman"/>
                <w:color w:val="000000"/>
              </w:rPr>
            </w:pPr>
            <w:r>
              <w:rPr>
                <w:rFonts w:ascii="Arial" w:eastAsia="Times New Roman" w:hAnsi="Arial" w:cs="Times New Roman"/>
                <w:color w:val="000000"/>
              </w:rPr>
              <w:t xml:space="preserve"> - </w:t>
            </w:r>
          </w:p>
        </w:tc>
      </w:tr>
      <w:tr w:rsidR="00E217C4">
        <w:trPr>
          <w:trHeight w:hRule="exact" w:val="300"/>
        </w:trPr>
        <w:tc>
          <w:tcPr>
            <w:tcW w:w="3341"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Partizione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Studenti</w:t>
            </w:r>
            <w:proofErr w:type="spellEnd"/>
          </w:p>
        </w:tc>
        <w:tc>
          <w:tcPr>
            <w:tcW w:w="10663" w:type="dxa"/>
          </w:tcPr>
          <w:p w:rsidR="00E217C4" w:rsidRDefault="00E96B91">
            <w:pPr>
              <w:rPr>
                <w:rFonts w:ascii="Arial" w:eastAsia="Times New Roman" w:hAnsi="Arial" w:cs="Times New Roman"/>
                <w:color w:val="000000"/>
              </w:rPr>
            </w:pPr>
            <w:r>
              <w:rPr>
                <w:rFonts w:ascii="Arial" w:eastAsia="Times New Roman" w:hAnsi="Arial" w:cs="Times New Roman"/>
                <w:color w:val="000000"/>
              </w:rPr>
              <w:t xml:space="preserve"> - </w:t>
            </w:r>
          </w:p>
        </w:tc>
      </w:tr>
      <w:tr w:rsidR="00E217C4">
        <w:trPr>
          <w:trHeight w:hRule="exact" w:val="300"/>
        </w:trPr>
        <w:tc>
          <w:tcPr>
            <w:tcW w:w="3341"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Periodo</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Didattico</w:t>
            </w:r>
            <w:proofErr w:type="spellEnd"/>
          </w:p>
        </w:tc>
        <w:tc>
          <w:tcPr>
            <w:tcW w:w="10663" w:type="dxa"/>
          </w:tcPr>
          <w:p w:rsidR="00E217C4" w:rsidRDefault="00E96B91">
            <w:pPr>
              <w:rPr>
                <w:rFonts w:ascii="Arial" w:eastAsia="Times New Roman" w:hAnsi="Arial" w:cs="Times New Roman"/>
                <w:color w:val="000000"/>
              </w:rPr>
            </w:pPr>
            <w:r>
              <w:rPr>
                <w:rFonts w:ascii="Arial" w:eastAsia="Times New Roman" w:hAnsi="Arial" w:cs="Times New Roman"/>
                <w:color w:val="000000"/>
              </w:rPr>
              <w:t xml:space="preserve">S2 - Secondo </w:t>
            </w:r>
            <w:proofErr w:type="spellStart"/>
            <w:r>
              <w:rPr>
                <w:rFonts w:ascii="Arial" w:eastAsia="Times New Roman" w:hAnsi="Arial" w:cs="Times New Roman"/>
                <w:color w:val="000000"/>
              </w:rPr>
              <w:t>Semestre</w:t>
            </w:r>
            <w:proofErr w:type="spellEnd"/>
          </w:p>
        </w:tc>
      </w:tr>
      <w:tr w:rsidR="00E217C4">
        <w:trPr>
          <w:trHeight w:hRule="exact" w:val="300"/>
        </w:trPr>
        <w:tc>
          <w:tcPr>
            <w:tcW w:w="3341"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Sede</w:t>
            </w:r>
            <w:proofErr w:type="spellEnd"/>
          </w:p>
        </w:tc>
        <w:tc>
          <w:tcPr>
            <w:tcW w:w="10663" w:type="dxa"/>
          </w:tcPr>
          <w:p w:rsidR="00E217C4" w:rsidRDefault="00E96B91">
            <w:pPr>
              <w:rPr>
                <w:rFonts w:ascii="Arial" w:eastAsia="Times New Roman" w:hAnsi="Arial" w:cs="Times New Roman"/>
                <w:color w:val="000000"/>
              </w:rPr>
            </w:pPr>
            <w:r>
              <w:rPr>
                <w:rFonts w:ascii="Arial" w:eastAsia="Times New Roman" w:hAnsi="Arial" w:cs="Times New Roman"/>
                <w:color w:val="000000"/>
              </w:rPr>
              <w:t>TRIESTE</w:t>
            </w:r>
          </w:p>
        </w:tc>
      </w:tr>
      <w:tr w:rsidR="00E217C4">
        <w:trPr>
          <w:trHeight w:hRule="exact" w:val="300"/>
        </w:trPr>
        <w:tc>
          <w:tcPr>
            <w:tcW w:w="3341" w:type="dxa"/>
            <w:shd w:val="clear" w:color="auto" w:fill="F2F2F2" w:themeFill="background1" w:themeFillShade="F2"/>
          </w:tcPr>
          <w:p w:rsidR="00E217C4" w:rsidRDefault="00E96B91">
            <w:pPr>
              <w:rPr>
                <w:rFonts w:ascii="Arial" w:eastAsia="Times New Roman" w:hAnsi="Arial" w:cs="Times New Roman"/>
                <w:color w:val="000000"/>
              </w:rPr>
            </w:pPr>
            <w:r>
              <w:rPr>
                <w:rFonts w:ascii="Arial" w:eastAsia="Times New Roman" w:hAnsi="Arial" w:cs="Times New Roman"/>
                <w:b/>
                <w:bCs/>
                <w:color w:val="000000"/>
              </w:rPr>
              <w:t>Anno Corso</w:t>
            </w:r>
          </w:p>
        </w:tc>
        <w:tc>
          <w:tcPr>
            <w:tcW w:w="10663" w:type="dxa"/>
          </w:tcPr>
          <w:p w:rsidR="00E217C4" w:rsidRDefault="00E96B91">
            <w:pPr>
              <w:rPr>
                <w:rFonts w:ascii="Arial" w:eastAsia="Times New Roman" w:hAnsi="Arial" w:cs="Times New Roman"/>
                <w:color w:val="000000"/>
              </w:rPr>
            </w:pPr>
            <w:r>
              <w:rPr>
                <w:rFonts w:ascii="Arial" w:eastAsia="Times New Roman" w:hAnsi="Arial" w:cs="Times New Roman"/>
                <w:color w:val="000000"/>
              </w:rPr>
              <w:t>2</w:t>
            </w:r>
          </w:p>
        </w:tc>
      </w:tr>
      <w:tr w:rsidR="00E217C4" w:rsidRPr="0083655C">
        <w:trPr>
          <w:trHeight w:hRule="exact" w:val="300"/>
        </w:trPr>
        <w:tc>
          <w:tcPr>
            <w:tcW w:w="3341"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Settore</w:t>
            </w:r>
            <w:proofErr w:type="spellEnd"/>
          </w:p>
        </w:tc>
        <w:tc>
          <w:tcPr>
            <w:tcW w:w="10663" w:type="dxa"/>
          </w:tcPr>
          <w:p w:rsidR="00E217C4" w:rsidRPr="00B656E9" w:rsidRDefault="00E96B91">
            <w:pPr>
              <w:rPr>
                <w:rFonts w:ascii="Arial" w:eastAsia="Times New Roman" w:hAnsi="Arial" w:cs="Times New Roman"/>
                <w:color w:val="000000"/>
                <w:lang w:val="it-IT"/>
              </w:rPr>
            </w:pPr>
            <w:r w:rsidRPr="00B656E9">
              <w:rPr>
                <w:rFonts w:ascii="Arial" w:eastAsia="Times New Roman" w:hAnsi="Arial" w:cs="Times New Roman"/>
                <w:color w:val="000000"/>
                <w:lang w:val="it-IT"/>
              </w:rPr>
              <w:t>SPS/13 - STORIA E ISTITUZIONI DELL'AFRICA</w:t>
            </w:r>
          </w:p>
        </w:tc>
      </w:tr>
      <w:tr w:rsidR="00E217C4" w:rsidRPr="0083655C">
        <w:trPr>
          <w:trHeight w:hRule="exact" w:val="300"/>
        </w:trPr>
        <w:tc>
          <w:tcPr>
            <w:tcW w:w="3341" w:type="dxa"/>
            <w:shd w:val="clear" w:color="auto" w:fill="F2F2F2" w:themeFill="background1" w:themeFillShade="F2"/>
          </w:tcPr>
          <w:p w:rsidR="00E217C4" w:rsidRDefault="00E96B91">
            <w:pPr>
              <w:rPr>
                <w:rFonts w:ascii="Arial" w:eastAsia="Times New Roman" w:hAnsi="Arial" w:cs="Times New Roman"/>
                <w:color w:val="000000"/>
              </w:rPr>
            </w:pPr>
            <w:r>
              <w:rPr>
                <w:rFonts w:ascii="Arial" w:eastAsia="Times New Roman" w:hAnsi="Arial" w:cs="Times New Roman"/>
                <w:b/>
                <w:bCs/>
                <w:color w:val="000000"/>
              </w:rPr>
              <w:t xml:space="preserve">Tipo </w:t>
            </w: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Formativa</w:t>
            </w:r>
            <w:proofErr w:type="spellEnd"/>
          </w:p>
        </w:tc>
        <w:tc>
          <w:tcPr>
            <w:tcW w:w="10663" w:type="dxa"/>
          </w:tcPr>
          <w:p w:rsidR="00E217C4" w:rsidRPr="00B656E9" w:rsidRDefault="00E96B91">
            <w:pPr>
              <w:rPr>
                <w:rFonts w:ascii="Arial" w:eastAsia="Times New Roman" w:hAnsi="Arial" w:cs="Times New Roman"/>
                <w:color w:val="000000"/>
                <w:lang w:val="it-IT"/>
              </w:rPr>
            </w:pPr>
            <w:r w:rsidRPr="00B656E9">
              <w:rPr>
                <w:rFonts w:ascii="Arial" w:eastAsia="Times New Roman" w:hAnsi="Arial" w:cs="Times New Roman"/>
                <w:color w:val="000000"/>
                <w:lang w:val="it-IT"/>
              </w:rPr>
              <w:t>D - A scelta dello studente</w:t>
            </w:r>
          </w:p>
        </w:tc>
      </w:tr>
      <w:tr w:rsidR="00E217C4">
        <w:trPr>
          <w:trHeight w:hRule="exact" w:val="300"/>
        </w:trPr>
        <w:tc>
          <w:tcPr>
            <w:tcW w:w="3341"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Ambito</w:t>
            </w:r>
            <w:proofErr w:type="spellEnd"/>
          </w:p>
        </w:tc>
        <w:tc>
          <w:tcPr>
            <w:tcW w:w="10663" w:type="dxa"/>
          </w:tcPr>
          <w:p w:rsidR="00E217C4" w:rsidRDefault="00E96B91">
            <w:pPr>
              <w:rPr>
                <w:rFonts w:ascii="Arial" w:eastAsia="Times New Roman" w:hAnsi="Arial" w:cs="Times New Roman"/>
                <w:color w:val="000000"/>
              </w:rPr>
            </w:pPr>
            <w:r>
              <w:rPr>
                <w:rFonts w:ascii="Arial" w:eastAsia="Times New Roman" w:hAnsi="Arial" w:cs="Times New Roman"/>
                <w:color w:val="000000"/>
              </w:rPr>
              <w:t xml:space="preserve">10572 - A </w:t>
            </w:r>
            <w:proofErr w:type="spellStart"/>
            <w:r>
              <w:rPr>
                <w:rFonts w:ascii="Arial" w:eastAsia="Times New Roman" w:hAnsi="Arial" w:cs="Times New Roman"/>
                <w:color w:val="000000"/>
              </w:rPr>
              <w:t>scelta</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dello</w:t>
            </w:r>
            <w:proofErr w:type="spellEnd"/>
            <w:r>
              <w:rPr>
                <w:rFonts w:ascii="Arial" w:eastAsia="Times New Roman" w:hAnsi="Arial" w:cs="Times New Roman"/>
                <w:color w:val="000000"/>
              </w:rPr>
              <w:t xml:space="preserve"> </w:t>
            </w:r>
            <w:proofErr w:type="spellStart"/>
            <w:r>
              <w:rPr>
                <w:rFonts w:ascii="Arial" w:eastAsia="Times New Roman" w:hAnsi="Arial" w:cs="Times New Roman"/>
                <w:color w:val="000000"/>
              </w:rPr>
              <w:t>studente</w:t>
            </w:r>
            <w:proofErr w:type="spellEnd"/>
          </w:p>
        </w:tc>
      </w:tr>
      <w:tr w:rsidR="00E217C4">
        <w:trPr>
          <w:trHeight w:hRule="exact" w:val="300"/>
        </w:trPr>
        <w:tc>
          <w:tcPr>
            <w:tcW w:w="3341" w:type="dxa"/>
            <w:shd w:val="clear" w:color="auto" w:fill="F2F2F2" w:themeFill="background1" w:themeFillShade="F2"/>
          </w:tcPr>
          <w:p w:rsidR="00E217C4" w:rsidRDefault="00E96B91">
            <w:pPr>
              <w:rPr>
                <w:rFonts w:ascii="Arial" w:eastAsia="Times New Roman" w:hAnsi="Arial" w:cs="Times New Roman"/>
                <w:color w:val="000000"/>
              </w:rPr>
            </w:pPr>
            <w:r>
              <w:rPr>
                <w:rFonts w:ascii="Arial" w:eastAsia="Times New Roman" w:hAnsi="Arial" w:cs="Times New Roman"/>
                <w:b/>
                <w:bCs/>
                <w:color w:val="000000"/>
              </w:rPr>
              <w:t>CFU</w:t>
            </w:r>
          </w:p>
        </w:tc>
        <w:tc>
          <w:tcPr>
            <w:tcW w:w="10663" w:type="dxa"/>
          </w:tcPr>
          <w:p w:rsidR="00E217C4" w:rsidRDefault="00E96B91">
            <w:pPr>
              <w:rPr>
                <w:rFonts w:ascii="Arial" w:eastAsia="Times New Roman" w:hAnsi="Arial" w:cs="Times New Roman"/>
                <w:color w:val="000000"/>
              </w:rPr>
            </w:pPr>
            <w:r>
              <w:rPr>
                <w:rFonts w:ascii="Arial" w:eastAsia="Times New Roman" w:hAnsi="Arial" w:cs="Times New Roman"/>
                <w:color w:val="000000"/>
              </w:rPr>
              <w:t>3.0</w:t>
            </w:r>
          </w:p>
        </w:tc>
      </w:tr>
      <w:tr w:rsidR="00E217C4">
        <w:trPr>
          <w:trHeight w:hRule="exact" w:val="300"/>
        </w:trPr>
        <w:tc>
          <w:tcPr>
            <w:tcW w:w="3341" w:type="dxa"/>
            <w:shd w:val="clear" w:color="auto" w:fill="F2F2F2" w:themeFill="background1" w:themeFillShade="F2"/>
          </w:tcPr>
          <w:p w:rsidR="00E217C4" w:rsidRDefault="00E96B91">
            <w:pPr>
              <w:rPr>
                <w:rFonts w:ascii="Arial" w:eastAsia="Times New Roman" w:hAnsi="Arial" w:cs="Times New Roman"/>
                <w:color w:val="000000"/>
              </w:rPr>
            </w:pPr>
            <w:r>
              <w:rPr>
                <w:rFonts w:ascii="Arial" w:eastAsia="Times New Roman" w:hAnsi="Arial" w:cs="Times New Roman"/>
                <w:b/>
                <w:bCs/>
                <w:color w:val="000000"/>
              </w:rPr>
              <w:t xml:space="preserve">Ore </w:t>
            </w:r>
            <w:proofErr w:type="spellStart"/>
            <w:r>
              <w:rPr>
                <w:rFonts w:ascii="Arial" w:eastAsia="Times New Roman" w:hAnsi="Arial" w:cs="Times New Roman"/>
                <w:b/>
                <w:bCs/>
                <w:color w:val="000000"/>
              </w:rPr>
              <w:t>Attività</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Frontali</w:t>
            </w:r>
            <w:proofErr w:type="spellEnd"/>
          </w:p>
        </w:tc>
        <w:tc>
          <w:tcPr>
            <w:tcW w:w="10663" w:type="dxa"/>
          </w:tcPr>
          <w:p w:rsidR="00E217C4" w:rsidRDefault="00E96B91">
            <w:pPr>
              <w:rPr>
                <w:rFonts w:ascii="Arial" w:eastAsia="Times New Roman" w:hAnsi="Arial" w:cs="Times New Roman"/>
                <w:color w:val="000000"/>
              </w:rPr>
            </w:pPr>
            <w:r>
              <w:rPr>
                <w:rFonts w:ascii="Arial" w:eastAsia="Times New Roman" w:hAnsi="Arial" w:cs="Times New Roman"/>
                <w:color w:val="000000"/>
              </w:rPr>
              <w:t>20.0</w:t>
            </w:r>
          </w:p>
        </w:tc>
      </w:tr>
      <w:tr w:rsidR="00E217C4">
        <w:trPr>
          <w:trHeight w:hRule="exact" w:val="300"/>
        </w:trPr>
        <w:tc>
          <w:tcPr>
            <w:tcW w:w="3341" w:type="dxa"/>
            <w:shd w:val="clear" w:color="auto" w:fill="F2F2F2" w:themeFill="background1" w:themeFillShade="F2"/>
          </w:tcPr>
          <w:p w:rsidR="00E217C4" w:rsidRDefault="00E96B91">
            <w:pPr>
              <w:rPr>
                <w:rFonts w:ascii="Arial" w:eastAsia="Times New Roman" w:hAnsi="Arial" w:cs="Times New Roman"/>
                <w:color w:val="000000"/>
              </w:rPr>
            </w:pPr>
            <w:r>
              <w:rPr>
                <w:rFonts w:ascii="Arial" w:eastAsia="Times New Roman" w:hAnsi="Arial" w:cs="Times New Roman"/>
                <w:b/>
                <w:bCs/>
                <w:color w:val="000000"/>
              </w:rPr>
              <w:t>AF_ID</w:t>
            </w:r>
          </w:p>
        </w:tc>
        <w:tc>
          <w:tcPr>
            <w:tcW w:w="10663" w:type="dxa"/>
          </w:tcPr>
          <w:p w:rsidR="00E217C4" w:rsidRDefault="00E96B91">
            <w:pPr>
              <w:rPr>
                <w:rFonts w:ascii="Arial" w:eastAsia="Times New Roman" w:hAnsi="Arial" w:cs="Times New Roman"/>
                <w:color w:val="000000"/>
              </w:rPr>
            </w:pPr>
            <w:r>
              <w:rPr>
                <w:rFonts w:ascii="Arial" w:eastAsia="Times New Roman" w:hAnsi="Arial" w:cs="Times New Roman"/>
                <w:color w:val="000000"/>
              </w:rPr>
              <w:t>309086</w:t>
            </w:r>
          </w:p>
        </w:tc>
      </w:tr>
    </w:tbl>
    <w:p w:rsidR="00E217C4" w:rsidRDefault="00E217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840"/>
        <w:gridCol w:w="1248"/>
        <w:gridCol w:w="533"/>
        <w:gridCol w:w="4348"/>
        <w:gridCol w:w="4336"/>
      </w:tblGrid>
      <w:tr w:rsidR="00E217C4">
        <w:tc>
          <w:tcPr>
            <w:tcW w:w="1699" w:type="dxa"/>
            <w:shd w:val="clear" w:color="auto" w:fill="F2F2F2" w:themeFill="background1" w:themeFillShade="F2"/>
          </w:tcPr>
          <w:p w:rsidR="00E217C4" w:rsidRDefault="00E96B91">
            <w:pPr>
              <w:rPr>
                <w:rFonts w:ascii="Arial" w:eastAsia="Times New Roman" w:hAnsi="Arial" w:cs="Times New Roman"/>
                <w:color w:val="000000"/>
              </w:rPr>
            </w:pPr>
            <w:r>
              <w:rPr>
                <w:rFonts w:ascii="Arial" w:eastAsia="Times New Roman" w:hAnsi="Arial" w:cs="Times New Roman"/>
                <w:b/>
                <w:bCs/>
                <w:color w:val="000000"/>
              </w:rPr>
              <w:t xml:space="preserve">Tipo </w:t>
            </w:r>
            <w:proofErr w:type="spellStart"/>
            <w:r>
              <w:rPr>
                <w:rFonts w:ascii="Arial" w:eastAsia="Times New Roman" w:hAnsi="Arial" w:cs="Times New Roman"/>
                <w:b/>
                <w:bCs/>
                <w:color w:val="000000"/>
              </w:rPr>
              <w:t>Testo</w:t>
            </w:r>
            <w:proofErr w:type="spellEnd"/>
          </w:p>
        </w:tc>
        <w:tc>
          <w:tcPr>
            <w:tcW w:w="1840"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Codice</w:t>
            </w:r>
            <w:proofErr w:type="spellEnd"/>
            <w:r>
              <w:rPr>
                <w:rFonts w:ascii="Arial" w:eastAsia="Times New Roman" w:hAnsi="Arial" w:cs="Times New Roman"/>
                <w:b/>
                <w:bCs/>
                <w:color w:val="000000"/>
              </w:rPr>
              <w:t xml:space="preserve"> Tipo </w:t>
            </w:r>
            <w:proofErr w:type="spellStart"/>
            <w:r>
              <w:rPr>
                <w:rFonts w:ascii="Arial" w:eastAsia="Times New Roman" w:hAnsi="Arial" w:cs="Times New Roman"/>
                <w:b/>
                <w:bCs/>
                <w:color w:val="000000"/>
              </w:rPr>
              <w:t>Testo</w:t>
            </w:r>
            <w:proofErr w:type="spellEnd"/>
          </w:p>
        </w:tc>
        <w:tc>
          <w:tcPr>
            <w:tcW w:w="1248" w:type="dxa"/>
            <w:shd w:val="clear" w:color="auto" w:fill="F2F2F2" w:themeFill="background1" w:themeFillShade="F2"/>
          </w:tcPr>
          <w:p w:rsidR="00E217C4" w:rsidRDefault="00E96B91">
            <w:pPr>
              <w:rPr>
                <w:rFonts w:ascii="Arial" w:eastAsia="Times New Roman" w:hAnsi="Arial" w:cs="Times New Roman"/>
                <w:color w:val="000000"/>
              </w:rPr>
            </w:pPr>
            <w:r>
              <w:rPr>
                <w:rFonts w:ascii="Arial" w:eastAsia="Times New Roman" w:hAnsi="Arial" w:cs="Times New Roman"/>
                <w:b/>
                <w:bCs/>
                <w:color w:val="000000"/>
              </w:rPr>
              <w:t xml:space="preserve">Num. Max. </w:t>
            </w:r>
            <w:proofErr w:type="spellStart"/>
            <w:r>
              <w:rPr>
                <w:rFonts w:ascii="Arial" w:eastAsia="Times New Roman" w:hAnsi="Arial" w:cs="Times New Roman"/>
                <w:b/>
                <w:bCs/>
                <w:color w:val="000000"/>
              </w:rPr>
              <w:t>Caratteri</w:t>
            </w:r>
            <w:proofErr w:type="spellEnd"/>
          </w:p>
        </w:tc>
        <w:tc>
          <w:tcPr>
            <w:tcW w:w="533"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Obbl</w:t>
            </w:r>
            <w:proofErr w:type="spellEnd"/>
            <w:r>
              <w:rPr>
                <w:rFonts w:ascii="Arial" w:eastAsia="Times New Roman" w:hAnsi="Arial" w:cs="Times New Roman"/>
                <w:b/>
                <w:bCs/>
                <w:color w:val="000000"/>
              </w:rPr>
              <w:t>.</w:t>
            </w:r>
          </w:p>
        </w:tc>
        <w:tc>
          <w:tcPr>
            <w:tcW w:w="4348"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Testo</w:t>
            </w:r>
            <w:proofErr w:type="spellEnd"/>
            <w:r>
              <w:rPr>
                <w:rFonts w:ascii="Arial" w:eastAsia="Times New Roman" w:hAnsi="Arial" w:cs="Times New Roman"/>
                <w:b/>
                <w:bCs/>
                <w:color w:val="000000"/>
              </w:rPr>
              <w:t xml:space="preserve"> in </w:t>
            </w:r>
            <w:proofErr w:type="spellStart"/>
            <w:r>
              <w:rPr>
                <w:rFonts w:ascii="Arial" w:eastAsia="Times New Roman" w:hAnsi="Arial" w:cs="Times New Roman"/>
                <w:b/>
                <w:bCs/>
                <w:color w:val="000000"/>
              </w:rPr>
              <w:t>Italiano</w:t>
            </w:r>
            <w:proofErr w:type="spellEnd"/>
          </w:p>
        </w:tc>
        <w:tc>
          <w:tcPr>
            <w:tcW w:w="4336"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Testo</w:t>
            </w:r>
            <w:proofErr w:type="spellEnd"/>
            <w:r>
              <w:rPr>
                <w:rFonts w:ascii="Arial" w:eastAsia="Times New Roman" w:hAnsi="Arial" w:cs="Times New Roman"/>
                <w:b/>
                <w:bCs/>
                <w:color w:val="000000"/>
              </w:rPr>
              <w:t xml:space="preserve"> in Inglese</w:t>
            </w:r>
          </w:p>
        </w:tc>
      </w:tr>
      <w:tr w:rsidR="00E217C4">
        <w:tc>
          <w:tcPr>
            <w:tcW w:w="1699" w:type="dxa"/>
            <w:shd w:val="clear" w:color="auto" w:fill="F2F2F2" w:themeFill="background1" w:themeFillShade="F2"/>
          </w:tcPr>
          <w:p w:rsidR="00E217C4" w:rsidRDefault="00E96B91">
            <w:pPr>
              <w:rPr>
                <w:rFonts w:ascii="Arial" w:eastAsia="Times New Roman" w:hAnsi="Arial" w:cs="Times New Roman"/>
                <w:color w:val="000000"/>
              </w:rPr>
            </w:pPr>
            <w:r>
              <w:rPr>
                <w:rFonts w:ascii="Arial" w:eastAsia="Times New Roman" w:hAnsi="Arial" w:cs="Times New Roman"/>
                <w:b/>
                <w:bCs/>
                <w:color w:val="000000"/>
              </w:rPr>
              <w:lastRenderedPageBreak/>
              <w:t xml:space="preserve">Lingua </w:t>
            </w:r>
            <w:proofErr w:type="spellStart"/>
            <w:r>
              <w:rPr>
                <w:rFonts w:ascii="Arial" w:eastAsia="Times New Roman" w:hAnsi="Arial" w:cs="Times New Roman"/>
                <w:b/>
                <w:bCs/>
                <w:color w:val="000000"/>
              </w:rPr>
              <w:t>insegnamento</w:t>
            </w:r>
            <w:proofErr w:type="spellEnd"/>
          </w:p>
        </w:tc>
        <w:tc>
          <w:tcPr>
            <w:tcW w:w="1840" w:type="dxa"/>
          </w:tcPr>
          <w:p w:rsidR="00E217C4" w:rsidRDefault="00E96B91">
            <w:pPr>
              <w:rPr>
                <w:rFonts w:ascii="Arial" w:eastAsia="Times New Roman" w:hAnsi="Arial" w:cs="Times New Roman"/>
                <w:color w:val="000000"/>
              </w:rPr>
            </w:pPr>
            <w:r>
              <w:rPr>
                <w:rFonts w:ascii="Arial" w:eastAsia="Times New Roman" w:hAnsi="Arial" w:cs="Times New Roman"/>
                <w:color w:val="000000"/>
              </w:rPr>
              <w:t>LINGUA_INS</w:t>
            </w:r>
          </w:p>
        </w:tc>
        <w:tc>
          <w:tcPr>
            <w:tcW w:w="1248" w:type="dxa"/>
          </w:tcPr>
          <w:p w:rsidR="00E217C4" w:rsidRDefault="00E96B91">
            <w:pPr>
              <w:rPr>
                <w:rFonts w:ascii="Arial" w:eastAsia="Times New Roman" w:hAnsi="Arial" w:cs="Times New Roman"/>
                <w:color w:val="000000"/>
              </w:rPr>
            </w:pPr>
            <w:r>
              <w:rPr>
                <w:rFonts w:ascii="Arial" w:eastAsia="Times New Roman" w:hAnsi="Arial" w:cs="Times New Roman"/>
                <w:color w:val="000000"/>
              </w:rPr>
              <w:t>3800</w:t>
            </w:r>
          </w:p>
        </w:tc>
        <w:tc>
          <w:tcPr>
            <w:tcW w:w="533" w:type="dxa"/>
          </w:tcPr>
          <w:p w:rsidR="00E217C4" w:rsidRDefault="00E96B91">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E217C4" w:rsidRDefault="00E96B91">
            <w:r>
              <w:t>ITALIANO</w:t>
            </w:r>
          </w:p>
        </w:tc>
        <w:tc>
          <w:tcPr>
            <w:tcW w:w="4336" w:type="dxa"/>
          </w:tcPr>
          <w:p w:rsidR="00E217C4" w:rsidRDefault="00E96B91">
            <w:r>
              <w:t>Italian</w:t>
            </w:r>
          </w:p>
        </w:tc>
      </w:tr>
      <w:tr w:rsidR="00E217C4">
        <w:tc>
          <w:tcPr>
            <w:tcW w:w="1699"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Contenuti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Dipl.Sup</w:t>
            </w:r>
            <w:proofErr w:type="spellEnd"/>
            <w:r>
              <w:rPr>
                <w:rFonts w:ascii="Arial" w:eastAsia="Times New Roman" w:hAnsi="Arial" w:cs="Times New Roman"/>
                <w:b/>
                <w:bCs/>
                <w:color w:val="000000"/>
              </w:rPr>
              <w:t>.)</w:t>
            </w:r>
          </w:p>
        </w:tc>
        <w:tc>
          <w:tcPr>
            <w:tcW w:w="1840" w:type="dxa"/>
          </w:tcPr>
          <w:p w:rsidR="00E217C4" w:rsidRDefault="00E96B91">
            <w:pPr>
              <w:rPr>
                <w:rFonts w:ascii="Arial" w:eastAsia="Times New Roman" w:hAnsi="Arial" w:cs="Times New Roman"/>
                <w:color w:val="000000"/>
              </w:rPr>
            </w:pPr>
            <w:r>
              <w:rPr>
                <w:rFonts w:ascii="Arial" w:eastAsia="Times New Roman" w:hAnsi="Arial" w:cs="Times New Roman"/>
                <w:color w:val="000000"/>
              </w:rPr>
              <w:t>CONTENUTI</w:t>
            </w:r>
          </w:p>
        </w:tc>
        <w:tc>
          <w:tcPr>
            <w:tcW w:w="1248" w:type="dxa"/>
          </w:tcPr>
          <w:p w:rsidR="00E217C4" w:rsidRDefault="00E96B91">
            <w:pPr>
              <w:rPr>
                <w:rFonts w:ascii="Arial" w:eastAsia="Times New Roman" w:hAnsi="Arial" w:cs="Times New Roman"/>
                <w:color w:val="000000"/>
              </w:rPr>
            </w:pPr>
            <w:r>
              <w:rPr>
                <w:rFonts w:ascii="Arial" w:eastAsia="Times New Roman" w:hAnsi="Arial" w:cs="Times New Roman"/>
                <w:color w:val="000000"/>
              </w:rPr>
              <w:t>3800</w:t>
            </w:r>
          </w:p>
        </w:tc>
        <w:tc>
          <w:tcPr>
            <w:tcW w:w="533" w:type="dxa"/>
          </w:tcPr>
          <w:p w:rsidR="00E217C4" w:rsidRDefault="00E96B91">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E217C4" w:rsidRPr="00B656E9" w:rsidRDefault="00E96B91">
            <w:pPr>
              <w:rPr>
                <w:lang w:val="it-IT"/>
              </w:rPr>
            </w:pPr>
            <w:r w:rsidRPr="00B656E9">
              <w:rPr>
                <w:lang w:val="it-IT"/>
              </w:rPr>
              <w:t>Il corso intende analizzare da un punto di vista comparativo i sistemi politici dell’Africa dall’ascesa del colonialismo ad oggi.</w:t>
            </w:r>
          </w:p>
        </w:tc>
        <w:tc>
          <w:tcPr>
            <w:tcW w:w="4336" w:type="dxa"/>
          </w:tcPr>
          <w:p w:rsidR="00E217C4" w:rsidRDefault="00E96B91">
            <w:r>
              <w:t xml:space="preserve">This course concentrates on the dynamics of colonial and post-colonial state in </w:t>
            </w:r>
            <w:proofErr w:type="gramStart"/>
            <w:r>
              <w:t>Africa .</w:t>
            </w:r>
            <w:proofErr w:type="gramEnd"/>
          </w:p>
        </w:tc>
      </w:tr>
      <w:tr w:rsidR="00E217C4" w:rsidRPr="0083655C">
        <w:tc>
          <w:tcPr>
            <w:tcW w:w="1699"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Testi</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riferimento</w:t>
            </w:r>
            <w:proofErr w:type="spellEnd"/>
          </w:p>
        </w:tc>
        <w:tc>
          <w:tcPr>
            <w:tcW w:w="1840" w:type="dxa"/>
          </w:tcPr>
          <w:p w:rsidR="00E217C4" w:rsidRDefault="00E96B91">
            <w:pPr>
              <w:rPr>
                <w:rFonts w:ascii="Arial" w:eastAsia="Times New Roman" w:hAnsi="Arial" w:cs="Times New Roman"/>
                <w:color w:val="000000"/>
              </w:rPr>
            </w:pPr>
            <w:r>
              <w:rPr>
                <w:rFonts w:ascii="Arial" w:eastAsia="Times New Roman" w:hAnsi="Arial" w:cs="Times New Roman"/>
                <w:color w:val="000000"/>
              </w:rPr>
              <w:t>TESTI_RIF</w:t>
            </w:r>
          </w:p>
        </w:tc>
        <w:tc>
          <w:tcPr>
            <w:tcW w:w="1248" w:type="dxa"/>
          </w:tcPr>
          <w:p w:rsidR="00E217C4" w:rsidRDefault="00E96B91">
            <w:pPr>
              <w:rPr>
                <w:rFonts w:ascii="Arial" w:eastAsia="Times New Roman" w:hAnsi="Arial" w:cs="Times New Roman"/>
                <w:color w:val="000000"/>
              </w:rPr>
            </w:pPr>
            <w:r>
              <w:rPr>
                <w:rFonts w:ascii="Arial" w:eastAsia="Times New Roman" w:hAnsi="Arial" w:cs="Times New Roman"/>
                <w:color w:val="000000"/>
              </w:rPr>
              <w:t>3800</w:t>
            </w:r>
          </w:p>
        </w:tc>
        <w:tc>
          <w:tcPr>
            <w:tcW w:w="533" w:type="dxa"/>
          </w:tcPr>
          <w:p w:rsidR="00E217C4" w:rsidRDefault="00E96B91">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E217C4" w:rsidRPr="00B656E9" w:rsidRDefault="00E96B91">
            <w:pPr>
              <w:rPr>
                <w:lang w:val="it-IT"/>
              </w:rPr>
            </w:pPr>
            <w:r w:rsidRPr="00B656E9">
              <w:rPr>
                <w:lang w:val="it-IT"/>
              </w:rPr>
              <w:t xml:space="preserve">M. ZAMPONI, </w:t>
            </w:r>
            <w:r w:rsidR="0083655C">
              <w:rPr>
                <w:lang w:val="it-IT"/>
              </w:rPr>
              <w:t>I SISTEMI POLITICI DELL’AFRICA INDIPENDENTE</w:t>
            </w:r>
            <w:r w:rsidRPr="00B656E9">
              <w:rPr>
                <w:lang w:val="it-IT"/>
              </w:rPr>
              <w:t xml:space="preserve">, </w:t>
            </w:r>
            <w:r w:rsidR="0083655C">
              <w:rPr>
                <w:lang w:val="it-IT"/>
              </w:rPr>
              <w:t>CAROCCI</w:t>
            </w:r>
            <w:r w:rsidRPr="00B656E9">
              <w:rPr>
                <w:lang w:val="it-IT"/>
              </w:rPr>
              <w:t xml:space="preserve">, </w:t>
            </w:r>
            <w:r w:rsidR="0083655C">
              <w:rPr>
                <w:lang w:val="it-IT"/>
              </w:rPr>
              <w:t>2020</w:t>
            </w:r>
          </w:p>
        </w:tc>
        <w:tc>
          <w:tcPr>
            <w:tcW w:w="4336" w:type="dxa"/>
          </w:tcPr>
          <w:p w:rsidR="00E217C4" w:rsidRPr="00B656E9" w:rsidRDefault="0083655C">
            <w:pPr>
              <w:rPr>
                <w:lang w:val="it-IT"/>
              </w:rPr>
            </w:pPr>
            <w:r w:rsidRPr="00B656E9">
              <w:rPr>
                <w:lang w:val="it-IT"/>
              </w:rPr>
              <w:t xml:space="preserve">M. ZAMPONI, </w:t>
            </w:r>
            <w:r>
              <w:rPr>
                <w:lang w:val="it-IT"/>
              </w:rPr>
              <w:t>I SISTEMI POLITICI DELL’AFRICA INDIPENDENTE</w:t>
            </w:r>
            <w:r w:rsidRPr="00B656E9">
              <w:rPr>
                <w:lang w:val="it-IT"/>
              </w:rPr>
              <w:t xml:space="preserve">, </w:t>
            </w:r>
            <w:r>
              <w:rPr>
                <w:lang w:val="it-IT"/>
              </w:rPr>
              <w:t>CAROCCI</w:t>
            </w:r>
            <w:r w:rsidRPr="00B656E9">
              <w:rPr>
                <w:lang w:val="it-IT"/>
              </w:rPr>
              <w:t xml:space="preserve">, </w:t>
            </w:r>
            <w:r>
              <w:rPr>
                <w:lang w:val="it-IT"/>
              </w:rPr>
              <w:t>2020</w:t>
            </w:r>
          </w:p>
        </w:tc>
      </w:tr>
      <w:tr w:rsidR="00E217C4">
        <w:tc>
          <w:tcPr>
            <w:tcW w:w="1699"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Obiettivi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formativi</w:t>
            </w:r>
            <w:proofErr w:type="spellEnd"/>
          </w:p>
        </w:tc>
        <w:tc>
          <w:tcPr>
            <w:tcW w:w="1840" w:type="dxa"/>
          </w:tcPr>
          <w:p w:rsidR="00E217C4" w:rsidRDefault="00E96B91">
            <w:pPr>
              <w:rPr>
                <w:rFonts w:ascii="Arial" w:eastAsia="Times New Roman" w:hAnsi="Arial" w:cs="Times New Roman"/>
                <w:color w:val="000000"/>
              </w:rPr>
            </w:pPr>
            <w:r>
              <w:rPr>
                <w:rFonts w:ascii="Arial" w:eastAsia="Times New Roman" w:hAnsi="Arial" w:cs="Times New Roman"/>
                <w:color w:val="000000"/>
              </w:rPr>
              <w:t>OBIETT_FORM</w:t>
            </w:r>
          </w:p>
        </w:tc>
        <w:tc>
          <w:tcPr>
            <w:tcW w:w="1248" w:type="dxa"/>
          </w:tcPr>
          <w:p w:rsidR="00E217C4" w:rsidRDefault="00E96B91">
            <w:pPr>
              <w:rPr>
                <w:rFonts w:ascii="Arial" w:eastAsia="Times New Roman" w:hAnsi="Arial" w:cs="Times New Roman"/>
                <w:color w:val="000000"/>
              </w:rPr>
            </w:pPr>
            <w:r>
              <w:rPr>
                <w:rFonts w:ascii="Arial" w:eastAsia="Times New Roman" w:hAnsi="Arial" w:cs="Times New Roman"/>
                <w:color w:val="000000"/>
              </w:rPr>
              <w:t>3800</w:t>
            </w:r>
          </w:p>
        </w:tc>
        <w:tc>
          <w:tcPr>
            <w:tcW w:w="533" w:type="dxa"/>
          </w:tcPr>
          <w:p w:rsidR="00E217C4" w:rsidRDefault="00E96B91">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E217C4" w:rsidRPr="00EC0E97" w:rsidRDefault="00E96B91">
            <w:pPr>
              <w:rPr>
                <w:lang w:val="it-IT"/>
              </w:rPr>
            </w:pPr>
            <w:r w:rsidRPr="00B656E9">
              <w:rPr>
                <w:lang w:val="it-IT"/>
              </w:rPr>
              <w:t xml:space="preserve">Il corso esaminerà criticamente ed empiricamente il tipo di sviluppo politico raggiunto dai paesi dell’Africa. In particolare, il corso mira a sviluppare: </w:t>
            </w:r>
            <w:r w:rsidRPr="00B656E9">
              <w:rPr>
                <w:lang w:val="it-IT"/>
              </w:rPr>
              <w:br/>
              <w:t>• La conoscenza delle linee generali delle vicende storiche africane</w:t>
            </w:r>
            <w:r w:rsidR="0083655C">
              <w:rPr>
                <w:lang w:val="it-IT"/>
              </w:rPr>
              <w:t xml:space="preserve"> dal tardo colonialismo ad oggi</w:t>
            </w:r>
            <w:r w:rsidRPr="00B656E9">
              <w:rPr>
                <w:lang w:val="it-IT"/>
              </w:rPr>
              <w:t xml:space="preserve">; </w:t>
            </w:r>
            <w:r w:rsidRPr="00B656E9">
              <w:rPr>
                <w:lang w:val="it-IT"/>
              </w:rPr>
              <w:br/>
              <w:t>• La conoscenza del tema monografico oggetto di approfondimento del corso;</w:t>
            </w:r>
            <w:r w:rsidRPr="00B656E9">
              <w:rPr>
                <w:lang w:val="it-IT"/>
              </w:rPr>
              <w:br/>
              <w:t>• acquisizione delle competenze linguistiche e concettuali di base per leggere, comprendere e sintetizzare i testi (capitoli del manuale) relativi ai temi oggetto di studio [conoscenza e comprensione].</w:t>
            </w:r>
            <w:r w:rsidRPr="00B656E9">
              <w:rPr>
                <w:lang w:val="it-IT"/>
              </w:rPr>
              <w:br/>
            </w:r>
            <w:r w:rsidRPr="00EC0E97">
              <w:rPr>
                <w:lang w:val="it-IT"/>
              </w:rPr>
              <w:t>• Il sapersi muovere in termini diacronici e sincronici tra i principali avvenimenti dell’età contemporanea relativamente all’ambito mediterraneo e dell’Africa sub-sahariana;</w:t>
            </w:r>
            <w:r w:rsidRPr="00EC0E97">
              <w:rPr>
                <w:lang w:val="it-IT"/>
              </w:rPr>
              <w:br/>
              <w:t xml:space="preserve">• Il saper cogliere le linee di sviluppo delle </w:t>
            </w:r>
            <w:r w:rsidRPr="00EC0E97">
              <w:rPr>
                <w:lang w:val="it-IT"/>
              </w:rPr>
              <w:lastRenderedPageBreak/>
              <w:t>vicende storiche in rapporto anche al coevo dibattito delle idee;</w:t>
            </w:r>
            <w:r w:rsidRPr="00EC0E97">
              <w:rPr>
                <w:lang w:val="it-IT"/>
              </w:rPr>
              <w:br/>
              <w:t>• Il saper cogliere le diversità di approcci, opinioni e interpretazioni su un dato tema di ricerca storica [Capacità di applicare conoscenza e comprensione].</w:t>
            </w:r>
            <w:r w:rsidRPr="00EC0E97">
              <w:rPr>
                <w:lang w:val="it-IT"/>
              </w:rPr>
              <w:br/>
              <w:t>• Il saper formulare con spirito critico un proprio giudizio interpretativo sulle problematiche storico-politiche affrontate [Autonomia di giudizio].</w:t>
            </w:r>
            <w:r w:rsidRPr="00EC0E97">
              <w:rPr>
                <w:lang w:val="it-IT"/>
              </w:rPr>
              <w:br/>
              <w:t>• Il saper esporre e argomentare correttamente quanto appreso, sia in forma scritta che in forma orale usando un appropriato lessico disciplinare [Abilità comunicative].</w:t>
            </w:r>
            <w:r w:rsidRPr="00EC0E97">
              <w:rPr>
                <w:lang w:val="it-IT"/>
              </w:rPr>
              <w:br/>
              <w:t>• L’ avere maturato le competenze bibliografiche e critiche per approfondire autonomamente, anche attraverso gli strumenti informatici, altri temi inerenti la conoscenza storica [Capacità di apprendimento].</w:t>
            </w:r>
          </w:p>
        </w:tc>
        <w:tc>
          <w:tcPr>
            <w:tcW w:w="4336" w:type="dxa"/>
          </w:tcPr>
          <w:p w:rsidR="00E217C4" w:rsidRDefault="00E96B91">
            <w:r>
              <w:lastRenderedPageBreak/>
              <w:t xml:space="preserve">This course will critically and empirically </w:t>
            </w:r>
            <w:proofErr w:type="gramStart"/>
            <w:r>
              <w:t>examines</w:t>
            </w:r>
            <w:proofErr w:type="gramEnd"/>
            <w:r>
              <w:t xml:space="preserve"> the type of political development achieved by contemporary African countries.</w:t>
            </w:r>
          </w:p>
        </w:tc>
      </w:tr>
      <w:tr w:rsidR="00E217C4">
        <w:tc>
          <w:tcPr>
            <w:tcW w:w="1699"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Prerequisiti</w:t>
            </w:r>
            <w:proofErr w:type="spellEnd"/>
          </w:p>
        </w:tc>
        <w:tc>
          <w:tcPr>
            <w:tcW w:w="1840" w:type="dxa"/>
          </w:tcPr>
          <w:p w:rsidR="00E217C4" w:rsidRDefault="00E96B91">
            <w:pPr>
              <w:rPr>
                <w:rFonts w:ascii="Arial" w:eastAsia="Times New Roman" w:hAnsi="Arial" w:cs="Times New Roman"/>
                <w:color w:val="000000"/>
              </w:rPr>
            </w:pPr>
            <w:r>
              <w:rPr>
                <w:rFonts w:ascii="Arial" w:eastAsia="Times New Roman" w:hAnsi="Arial" w:cs="Times New Roman"/>
                <w:color w:val="000000"/>
              </w:rPr>
              <w:t>PREREQ</w:t>
            </w:r>
          </w:p>
        </w:tc>
        <w:tc>
          <w:tcPr>
            <w:tcW w:w="1248" w:type="dxa"/>
          </w:tcPr>
          <w:p w:rsidR="00E217C4" w:rsidRDefault="00E96B91">
            <w:pPr>
              <w:rPr>
                <w:rFonts w:ascii="Arial" w:eastAsia="Times New Roman" w:hAnsi="Arial" w:cs="Times New Roman"/>
                <w:color w:val="000000"/>
              </w:rPr>
            </w:pPr>
            <w:r>
              <w:rPr>
                <w:rFonts w:ascii="Arial" w:eastAsia="Times New Roman" w:hAnsi="Arial" w:cs="Times New Roman"/>
                <w:color w:val="000000"/>
              </w:rPr>
              <w:t>3800</w:t>
            </w:r>
          </w:p>
        </w:tc>
        <w:tc>
          <w:tcPr>
            <w:tcW w:w="533" w:type="dxa"/>
          </w:tcPr>
          <w:p w:rsidR="00E217C4" w:rsidRDefault="00E96B91">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E217C4" w:rsidRDefault="00E217C4"/>
        </w:tc>
        <w:tc>
          <w:tcPr>
            <w:tcW w:w="4336" w:type="dxa"/>
          </w:tcPr>
          <w:p w:rsidR="00E217C4" w:rsidRDefault="00E217C4"/>
        </w:tc>
      </w:tr>
      <w:tr w:rsidR="00E217C4">
        <w:tc>
          <w:tcPr>
            <w:tcW w:w="1699"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Metodi</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didattici</w:t>
            </w:r>
            <w:proofErr w:type="spellEnd"/>
          </w:p>
        </w:tc>
        <w:tc>
          <w:tcPr>
            <w:tcW w:w="1840" w:type="dxa"/>
          </w:tcPr>
          <w:p w:rsidR="00E217C4" w:rsidRDefault="00E96B91">
            <w:pPr>
              <w:rPr>
                <w:rFonts w:ascii="Arial" w:eastAsia="Times New Roman" w:hAnsi="Arial" w:cs="Times New Roman"/>
                <w:color w:val="000000"/>
              </w:rPr>
            </w:pPr>
            <w:r>
              <w:rPr>
                <w:rFonts w:ascii="Arial" w:eastAsia="Times New Roman" w:hAnsi="Arial" w:cs="Times New Roman"/>
                <w:color w:val="000000"/>
              </w:rPr>
              <w:t>METODI_DID</w:t>
            </w:r>
          </w:p>
        </w:tc>
        <w:tc>
          <w:tcPr>
            <w:tcW w:w="1248" w:type="dxa"/>
          </w:tcPr>
          <w:p w:rsidR="00E217C4" w:rsidRDefault="00E96B91">
            <w:pPr>
              <w:rPr>
                <w:rFonts w:ascii="Arial" w:eastAsia="Times New Roman" w:hAnsi="Arial" w:cs="Times New Roman"/>
                <w:color w:val="000000"/>
              </w:rPr>
            </w:pPr>
            <w:r>
              <w:rPr>
                <w:rFonts w:ascii="Arial" w:eastAsia="Times New Roman" w:hAnsi="Arial" w:cs="Times New Roman"/>
                <w:color w:val="000000"/>
              </w:rPr>
              <w:t>3800</w:t>
            </w:r>
          </w:p>
        </w:tc>
        <w:tc>
          <w:tcPr>
            <w:tcW w:w="533" w:type="dxa"/>
          </w:tcPr>
          <w:p w:rsidR="00E217C4" w:rsidRDefault="00E96B91">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E217C4" w:rsidRPr="00B656E9" w:rsidRDefault="00E96B91">
            <w:pPr>
              <w:rPr>
                <w:lang w:val="it-IT"/>
              </w:rPr>
            </w:pPr>
            <w:r w:rsidRPr="00B656E9">
              <w:rPr>
                <w:lang w:val="it-IT"/>
              </w:rPr>
              <w:t xml:space="preserve">Il programma del corso sarà interamente svolto a lezione. Gli studenti saranno incoraggiati a esporre e discutere argomenti legati all'oggetto principale del corso. Saranno inoltre invitati a partecipare a eventi culturali </w:t>
            </w:r>
            <w:r w:rsidRPr="00B656E9">
              <w:rPr>
                <w:lang w:val="it-IT"/>
              </w:rPr>
              <w:lastRenderedPageBreak/>
              <w:t>legati alla tematica del corso organizzati dall'Università di Trieste.</w:t>
            </w:r>
          </w:p>
        </w:tc>
        <w:tc>
          <w:tcPr>
            <w:tcW w:w="4336" w:type="dxa"/>
          </w:tcPr>
          <w:p w:rsidR="00E217C4" w:rsidRDefault="00E96B91">
            <w:r>
              <w:lastRenderedPageBreak/>
              <w:t>The course is based on lectures</w:t>
            </w:r>
          </w:p>
        </w:tc>
      </w:tr>
      <w:tr w:rsidR="00E217C4">
        <w:tc>
          <w:tcPr>
            <w:tcW w:w="1699"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Altre</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informazioni</w:t>
            </w:r>
            <w:proofErr w:type="spellEnd"/>
          </w:p>
        </w:tc>
        <w:tc>
          <w:tcPr>
            <w:tcW w:w="1840" w:type="dxa"/>
          </w:tcPr>
          <w:p w:rsidR="00E217C4" w:rsidRDefault="00E96B91">
            <w:pPr>
              <w:rPr>
                <w:rFonts w:ascii="Arial" w:eastAsia="Times New Roman" w:hAnsi="Arial" w:cs="Times New Roman"/>
                <w:color w:val="000000"/>
              </w:rPr>
            </w:pPr>
            <w:r>
              <w:rPr>
                <w:rFonts w:ascii="Arial" w:eastAsia="Times New Roman" w:hAnsi="Arial" w:cs="Times New Roman"/>
                <w:color w:val="000000"/>
              </w:rPr>
              <w:t>ALTRO</w:t>
            </w:r>
          </w:p>
        </w:tc>
        <w:tc>
          <w:tcPr>
            <w:tcW w:w="1248" w:type="dxa"/>
          </w:tcPr>
          <w:p w:rsidR="00E217C4" w:rsidRDefault="00E96B91">
            <w:pPr>
              <w:rPr>
                <w:rFonts w:ascii="Arial" w:eastAsia="Times New Roman" w:hAnsi="Arial" w:cs="Times New Roman"/>
                <w:color w:val="000000"/>
              </w:rPr>
            </w:pPr>
            <w:r>
              <w:rPr>
                <w:rFonts w:ascii="Arial" w:eastAsia="Times New Roman" w:hAnsi="Arial" w:cs="Times New Roman"/>
                <w:color w:val="000000"/>
              </w:rPr>
              <w:t>3800</w:t>
            </w:r>
          </w:p>
        </w:tc>
        <w:tc>
          <w:tcPr>
            <w:tcW w:w="533" w:type="dxa"/>
          </w:tcPr>
          <w:p w:rsidR="00E217C4" w:rsidRDefault="00E96B91">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E217C4" w:rsidRPr="00B656E9" w:rsidRDefault="00E96B91">
            <w:pPr>
              <w:rPr>
                <w:lang w:val="it-IT"/>
              </w:rPr>
            </w:pPr>
            <w:r w:rsidRPr="00B656E9">
              <w:rPr>
                <w:lang w:val="it-IT"/>
              </w:rPr>
              <w:t>Eventuali cambiamenti alle modalità qui descritte, che si rendessero necessari per garantire l'applicazione dei protocolli di sicurezza legati all'emergenza COVID19, saranno comunicati nel sito web di Dipartimento, del Corso di Studio e dell'insegnamento</w:t>
            </w:r>
          </w:p>
        </w:tc>
        <w:tc>
          <w:tcPr>
            <w:tcW w:w="4336" w:type="dxa"/>
          </w:tcPr>
          <w:p w:rsidR="00E217C4" w:rsidRDefault="00E96B91">
            <w:r>
              <w:t>Any necessary changes to the course description and/or modality due to the Covid-19 emergency protocols will be posted on the Department website.</w:t>
            </w:r>
          </w:p>
        </w:tc>
      </w:tr>
      <w:tr w:rsidR="00E217C4" w:rsidRPr="0083655C" w:rsidTr="00EC0E97">
        <w:tc>
          <w:tcPr>
            <w:tcW w:w="1699"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Modalità</w:t>
            </w:r>
            <w:proofErr w:type="spellEnd"/>
            <w:r>
              <w:rPr>
                <w:rFonts w:ascii="Arial" w:eastAsia="Times New Roman" w:hAnsi="Arial" w:cs="Times New Roman"/>
                <w:b/>
                <w:bCs/>
                <w:color w:val="000000"/>
              </w:rPr>
              <w:t xml:space="preserve"> di </w:t>
            </w:r>
            <w:proofErr w:type="spellStart"/>
            <w:r>
              <w:rPr>
                <w:rFonts w:ascii="Arial" w:eastAsia="Times New Roman" w:hAnsi="Arial" w:cs="Times New Roman"/>
                <w:b/>
                <w:bCs/>
                <w:color w:val="000000"/>
              </w:rPr>
              <w:t>verifica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dell'apprendimento</w:t>
            </w:r>
            <w:proofErr w:type="spellEnd"/>
          </w:p>
        </w:tc>
        <w:tc>
          <w:tcPr>
            <w:tcW w:w="1840" w:type="dxa"/>
          </w:tcPr>
          <w:p w:rsidR="00E217C4" w:rsidRDefault="00E96B91">
            <w:pPr>
              <w:rPr>
                <w:rFonts w:ascii="Arial" w:eastAsia="Times New Roman" w:hAnsi="Arial" w:cs="Times New Roman"/>
                <w:color w:val="000000"/>
              </w:rPr>
            </w:pPr>
            <w:r>
              <w:rPr>
                <w:rFonts w:ascii="Arial" w:eastAsia="Times New Roman" w:hAnsi="Arial" w:cs="Times New Roman"/>
                <w:color w:val="000000"/>
              </w:rPr>
              <w:t>MOD_VER_APPR</w:t>
            </w:r>
          </w:p>
        </w:tc>
        <w:tc>
          <w:tcPr>
            <w:tcW w:w="1248" w:type="dxa"/>
          </w:tcPr>
          <w:p w:rsidR="00E217C4" w:rsidRDefault="00E96B91">
            <w:pPr>
              <w:rPr>
                <w:rFonts w:ascii="Arial" w:eastAsia="Times New Roman" w:hAnsi="Arial" w:cs="Times New Roman"/>
                <w:color w:val="000000"/>
              </w:rPr>
            </w:pPr>
            <w:r>
              <w:rPr>
                <w:rFonts w:ascii="Arial" w:eastAsia="Times New Roman" w:hAnsi="Arial" w:cs="Times New Roman"/>
                <w:color w:val="000000"/>
              </w:rPr>
              <w:t>3800</w:t>
            </w:r>
          </w:p>
        </w:tc>
        <w:tc>
          <w:tcPr>
            <w:tcW w:w="533" w:type="dxa"/>
          </w:tcPr>
          <w:p w:rsidR="00E217C4" w:rsidRDefault="00E96B91">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E217C4" w:rsidRPr="00B656E9" w:rsidRDefault="00E96B91">
            <w:pPr>
              <w:rPr>
                <w:lang w:val="it-IT"/>
              </w:rPr>
            </w:pPr>
            <w:r w:rsidRPr="00B656E9">
              <w:rPr>
                <w:lang w:val="it-IT"/>
              </w:rPr>
              <w:t>L'esame orale, in forma di colloquio con l'esaminatore (massimo due domande), verterà su argomenti e concetti spiegati ed esposti a lezione, contenuti nel testo in programma. Oggetto di valutazione saranno altresì la capacità di analizzare criticamente, discutere e valutare i temi principali del corso, così come la competenza per applicare e utilizzare il pensiero critico, la capacità di formulare giudizi autonomi, le abilità comunicative su argomenti di natura storico-politica e più specificamente sugli argomenti discussi a lezione.</w:t>
            </w:r>
          </w:p>
        </w:tc>
        <w:tc>
          <w:tcPr>
            <w:tcW w:w="4336" w:type="dxa"/>
            <w:shd w:val="clear" w:color="auto" w:fill="auto"/>
          </w:tcPr>
          <w:p w:rsidR="00E217C4" w:rsidRPr="0083655C" w:rsidRDefault="00E217C4">
            <w:pPr>
              <w:rPr>
                <w:rFonts w:cstheme="minorHAnsi"/>
                <w:lang w:val="it-IT"/>
              </w:rPr>
            </w:pPr>
          </w:p>
        </w:tc>
      </w:tr>
      <w:tr w:rsidR="00E217C4">
        <w:tc>
          <w:tcPr>
            <w:tcW w:w="1699" w:type="dxa"/>
            <w:shd w:val="clear" w:color="auto" w:fill="F2F2F2" w:themeFill="background1" w:themeFillShade="F2"/>
          </w:tcPr>
          <w:p w:rsidR="00E217C4" w:rsidRDefault="00E96B91">
            <w:pPr>
              <w:rPr>
                <w:rFonts w:ascii="Arial" w:eastAsia="Times New Roman" w:hAnsi="Arial" w:cs="Times New Roman"/>
                <w:color w:val="000000"/>
              </w:rPr>
            </w:pPr>
            <w:proofErr w:type="spellStart"/>
            <w:r>
              <w:rPr>
                <w:rFonts w:ascii="Arial" w:eastAsia="Times New Roman" w:hAnsi="Arial" w:cs="Times New Roman"/>
                <w:b/>
                <w:bCs/>
                <w:color w:val="000000"/>
              </w:rPr>
              <w:t>Programma</w:t>
            </w:r>
            <w:proofErr w:type="spellEnd"/>
            <w:r>
              <w:rPr>
                <w:rFonts w:ascii="Arial" w:eastAsia="Times New Roman" w:hAnsi="Arial" w:cs="Times New Roman"/>
                <w:b/>
                <w:bCs/>
                <w:color w:val="000000"/>
              </w:rPr>
              <w:t xml:space="preserve"> </w:t>
            </w:r>
            <w:proofErr w:type="spellStart"/>
            <w:r>
              <w:rPr>
                <w:rFonts w:ascii="Arial" w:eastAsia="Times New Roman" w:hAnsi="Arial" w:cs="Times New Roman"/>
                <w:b/>
                <w:bCs/>
                <w:color w:val="000000"/>
              </w:rPr>
              <w:t>esteso</w:t>
            </w:r>
            <w:proofErr w:type="spellEnd"/>
          </w:p>
        </w:tc>
        <w:tc>
          <w:tcPr>
            <w:tcW w:w="1840" w:type="dxa"/>
          </w:tcPr>
          <w:p w:rsidR="00E217C4" w:rsidRDefault="00E96B91">
            <w:pPr>
              <w:rPr>
                <w:rFonts w:ascii="Arial" w:eastAsia="Times New Roman" w:hAnsi="Arial" w:cs="Times New Roman"/>
                <w:color w:val="000000"/>
              </w:rPr>
            </w:pPr>
            <w:r>
              <w:rPr>
                <w:rFonts w:ascii="Arial" w:eastAsia="Times New Roman" w:hAnsi="Arial" w:cs="Times New Roman"/>
                <w:color w:val="000000"/>
              </w:rPr>
              <w:t>PROGR_EST</w:t>
            </w:r>
          </w:p>
        </w:tc>
        <w:tc>
          <w:tcPr>
            <w:tcW w:w="1248" w:type="dxa"/>
          </w:tcPr>
          <w:p w:rsidR="00E217C4" w:rsidRDefault="00E96B91">
            <w:pPr>
              <w:rPr>
                <w:rFonts w:ascii="Arial" w:eastAsia="Times New Roman" w:hAnsi="Arial" w:cs="Times New Roman"/>
                <w:color w:val="000000"/>
              </w:rPr>
            </w:pPr>
            <w:r>
              <w:rPr>
                <w:rFonts w:ascii="Arial" w:eastAsia="Times New Roman" w:hAnsi="Arial" w:cs="Times New Roman"/>
                <w:color w:val="000000"/>
              </w:rPr>
              <w:t>3800</w:t>
            </w:r>
          </w:p>
        </w:tc>
        <w:tc>
          <w:tcPr>
            <w:tcW w:w="533" w:type="dxa"/>
          </w:tcPr>
          <w:p w:rsidR="00E217C4" w:rsidRDefault="00E96B91">
            <w:pPr>
              <w:rPr>
                <w:rFonts w:ascii="Arial" w:eastAsia="Times New Roman" w:hAnsi="Arial" w:cs="Times New Roman"/>
                <w:color w:val="000000"/>
              </w:rPr>
            </w:pPr>
            <w:proofErr w:type="spellStart"/>
            <w:r>
              <w:rPr>
                <w:rFonts w:ascii="Arial" w:eastAsia="Times New Roman" w:hAnsi="Arial" w:cs="Times New Roman"/>
                <w:color w:val="000000"/>
              </w:rPr>
              <w:t>Sì</w:t>
            </w:r>
            <w:proofErr w:type="spellEnd"/>
          </w:p>
        </w:tc>
        <w:tc>
          <w:tcPr>
            <w:tcW w:w="4348" w:type="dxa"/>
          </w:tcPr>
          <w:p w:rsidR="00E217C4" w:rsidRPr="00B656E9" w:rsidRDefault="00E96B91">
            <w:pPr>
              <w:rPr>
                <w:lang w:val="it-IT"/>
              </w:rPr>
            </w:pPr>
            <w:r w:rsidRPr="00B656E9">
              <w:rPr>
                <w:lang w:val="it-IT"/>
              </w:rPr>
              <w:t>1. La modernizzazione dell’Africa.</w:t>
            </w:r>
            <w:r w:rsidRPr="00B656E9">
              <w:rPr>
                <w:lang w:val="it-IT"/>
              </w:rPr>
              <w:br/>
              <w:t>2. I caratteri dello stato coloniale.</w:t>
            </w:r>
            <w:r w:rsidRPr="00B656E9">
              <w:rPr>
                <w:lang w:val="it-IT"/>
              </w:rPr>
              <w:br/>
              <w:t>3. L’Africa e l’autoritarismo</w:t>
            </w:r>
            <w:r w:rsidRPr="00B656E9">
              <w:rPr>
                <w:lang w:val="it-IT"/>
              </w:rPr>
              <w:br/>
              <w:t xml:space="preserve">4. La democratizzazione e il consolidamento </w:t>
            </w:r>
            <w:r w:rsidRPr="00B656E9">
              <w:rPr>
                <w:lang w:val="it-IT"/>
              </w:rPr>
              <w:lastRenderedPageBreak/>
              <w:t>democratico dopo la Guerra fredda e il nuovo assetto delle relazioni internazionali</w:t>
            </w:r>
          </w:p>
        </w:tc>
        <w:tc>
          <w:tcPr>
            <w:tcW w:w="4336" w:type="dxa"/>
          </w:tcPr>
          <w:p w:rsidR="00E217C4" w:rsidRDefault="00E96B91">
            <w:r>
              <w:lastRenderedPageBreak/>
              <w:t>1. The modernization of Africa.</w:t>
            </w:r>
            <w:r>
              <w:br/>
              <w:t>2. Types of Colonial Systems.</w:t>
            </w:r>
            <w:r>
              <w:br/>
              <w:t xml:space="preserve">3. </w:t>
            </w:r>
            <w:proofErr w:type="gramStart"/>
            <w:r>
              <w:t>The  independence</w:t>
            </w:r>
            <w:proofErr w:type="gramEnd"/>
            <w:r>
              <w:t xml:space="preserve"> of Africa and the rise of authoritarianism</w:t>
            </w:r>
            <w:r>
              <w:br/>
              <w:t xml:space="preserve">4. The democratization process and </w:t>
            </w:r>
            <w:r>
              <w:lastRenderedPageBreak/>
              <w:t>democratic consolidation after the end of the Cold war and the new international order</w:t>
            </w:r>
          </w:p>
        </w:tc>
      </w:tr>
      <w:tr w:rsidR="00E217C4">
        <w:tc>
          <w:tcPr>
            <w:tcW w:w="1699" w:type="dxa"/>
            <w:shd w:val="clear" w:color="auto" w:fill="F2F2F2" w:themeFill="background1" w:themeFillShade="F2"/>
          </w:tcPr>
          <w:p w:rsidR="00E217C4" w:rsidRPr="00B656E9" w:rsidRDefault="00E96B91">
            <w:pPr>
              <w:rPr>
                <w:rFonts w:ascii="Arial" w:eastAsia="Times New Roman" w:hAnsi="Arial" w:cs="Times New Roman"/>
                <w:color w:val="000000"/>
                <w:lang w:val="it-IT"/>
              </w:rPr>
            </w:pPr>
            <w:r w:rsidRPr="00B656E9">
              <w:rPr>
                <w:rFonts w:ascii="Arial" w:eastAsia="Times New Roman" w:hAnsi="Arial" w:cs="Times New Roman"/>
                <w:b/>
                <w:bCs/>
                <w:color w:val="000000"/>
                <w:lang w:val="it-IT"/>
              </w:rPr>
              <w:lastRenderedPageBreak/>
              <w:t>Obiettivi Agenda 2030 per lo sviluppo sostenibile</w:t>
            </w:r>
          </w:p>
        </w:tc>
        <w:tc>
          <w:tcPr>
            <w:tcW w:w="1840" w:type="dxa"/>
          </w:tcPr>
          <w:p w:rsidR="00E217C4" w:rsidRDefault="00E96B91">
            <w:pPr>
              <w:rPr>
                <w:rFonts w:ascii="Arial" w:eastAsia="Times New Roman" w:hAnsi="Arial" w:cs="Times New Roman"/>
                <w:color w:val="000000"/>
              </w:rPr>
            </w:pPr>
            <w:r>
              <w:rPr>
                <w:rFonts w:ascii="Arial" w:eastAsia="Times New Roman" w:hAnsi="Arial" w:cs="Times New Roman"/>
                <w:color w:val="000000"/>
              </w:rPr>
              <w:t>OB_SVIL_SOS</w:t>
            </w:r>
          </w:p>
        </w:tc>
        <w:tc>
          <w:tcPr>
            <w:tcW w:w="1248" w:type="dxa"/>
          </w:tcPr>
          <w:p w:rsidR="00E217C4" w:rsidRDefault="00E96B91">
            <w:pPr>
              <w:rPr>
                <w:rFonts w:ascii="Arial" w:eastAsia="Times New Roman" w:hAnsi="Arial" w:cs="Times New Roman"/>
                <w:color w:val="000000"/>
              </w:rPr>
            </w:pPr>
            <w:r>
              <w:rPr>
                <w:rFonts w:ascii="Arial" w:eastAsia="Times New Roman" w:hAnsi="Arial" w:cs="Times New Roman"/>
                <w:color w:val="000000"/>
              </w:rPr>
              <w:t>4000</w:t>
            </w:r>
          </w:p>
        </w:tc>
        <w:tc>
          <w:tcPr>
            <w:tcW w:w="533" w:type="dxa"/>
          </w:tcPr>
          <w:p w:rsidR="00E217C4" w:rsidRDefault="00E96B91">
            <w:pPr>
              <w:rPr>
                <w:rFonts w:ascii="Arial" w:eastAsia="Times New Roman" w:hAnsi="Arial" w:cs="Times New Roman"/>
                <w:color w:val="000000"/>
              </w:rPr>
            </w:pPr>
            <w:r>
              <w:rPr>
                <w:rFonts w:ascii="Arial" w:eastAsia="Times New Roman" w:hAnsi="Arial" w:cs="Times New Roman"/>
                <w:color w:val="000000"/>
              </w:rPr>
              <w:t>No</w:t>
            </w:r>
          </w:p>
        </w:tc>
        <w:tc>
          <w:tcPr>
            <w:tcW w:w="4348" w:type="dxa"/>
          </w:tcPr>
          <w:p w:rsidR="00E217C4" w:rsidRDefault="00E217C4"/>
        </w:tc>
        <w:tc>
          <w:tcPr>
            <w:tcW w:w="4336" w:type="dxa"/>
          </w:tcPr>
          <w:p w:rsidR="00E217C4" w:rsidRDefault="00E217C4"/>
        </w:tc>
      </w:tr>
    </w:tbl>
    <w:p w:rsidR="00E96B91" w:rsidRDefault="00E96B91"/>
    <w:sectPr w:rsidR="00E96B91">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518"/>
    <w:multiLevelType w:val="multilevel"/>
    <w:tmpl w:val="EC8C3718"/>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1" w15:restartNumberingAfterBreak="0">
    <w:nsid w:val="0E771599"/>
    <w:multiLevelType w:val="multilevel"/>
    <w:tmpl w:val="692C2272"/>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15:restartNumberingAfterBreak="0">
    <w:nsid w:val="638F28C9"/>
    <w:multiLevelType w:val="multilevel"/>
    <w:tmpl w:val="DD0CB4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D3365BF"/>
    <w:multiLevelType w:val="multilevel"/>
    <w:tmpl w:val="1D964F9E"/>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4"/>
    <w:rsid w:val="0083655C"/>
    <w:rsid w:val="00B656E9"/>
    <w:rsid w:val="00CD537E"/>
    <w:rsid w:val="00E217C4"/>
    <w:rsid w:val="00E96B91"/>
    <w:rsid w:val="00EC0E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8978"/>
  <w15:docId w15:val="{58ABC4A1-F16B-4275-9093-1EDE8C3D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A3277"/>
  </w:style>
  <w:style w:type="paragraph" w:styleId="Titolo1">
    <w:name w:val="heading 1"/>
    <w:basedOn w:val="Normale"/>
    <w:next w:val="Normale"/>
    <w:link w:val="Titolo1Carattere"/>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1CD9"/>
    <w:pPr>
      <w:tabs>
        <w:tab w:val="center" w:pos="4680"/>
        <w:tab w:val="right" w:pos="9360"/>
      </w:tabs>
    </w:pPr>
  </w:style>
  <w:style w:type="character" w:customStyle="1" w:styleId="IntestazioneCarattere">
    <w:name w:val="Intestazione Carattere"/>
    <w:basedOn w:val="Carpredefinitoparagrafo"/>
    <w:link w:val="Intestazione"/>
    <w:uiPriority w:val="99"/>
    <w:rsid w:val="00841CD9"/>
  </w:style>
  <w:style w:type="character" w:customStyle="1" w:styleId="Titolo1Carattere">
    <w:name w:val="Titolo 1 Carattere"/>
    <w:basedOn w:val="Carpredefinitoparagrafo"/>
    <w:link w:val="Titolo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rsid w:val="00841CD9"/>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841CD9"/>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uiPriority w:val="9"/>
    <w:rsid w:val="00841CD9"/>
    <w:rPr>
      <w:rFonts w:asciiTheme="majorHAnsi" w:eastAsiaTheme="majorEastAsia" w:hAnsiTheme="majorHAnsi" w:cstheme="majorBidi"/>
      <w:b/>
      <w:bCs/>
      <w:i/>
      <w:iCs/>
      <w:color w:val="4472C4" w:themeColor="accent1"/>
    </w:rPr>
  </w:style>
  <w:style w:type="paragraph" w:styleId="Rientronormale">
    <w:name w:val="Normal Indent"/>
    <w:basedOn w:val="Normale"/>
    <w:uiPriority w:val="99"/>
    <w:unhideWhenUsed/>
    <w:rsid w:val="00841CD9"/>
    <w:pPr>
      <w:ind w:left="720"/>
    </w:pPr>
  </w:style>
  <w:style w:type="paragraph" w:styleId="Sottotitolo">
    <w:name w:val="Subtitle"/>
    <w:basedOn w:val="Normale"/>
    <w:next w:val="Normale"/>
    <w:link w:val="SottotitoloCarattere"/>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ttotitoloCarattere">
    <w:name w:val="Sottotitolo Carattere"/>
    <w:basedOn w:val="Carpredefinitoparagrafo"/>
    <w:link w:val="Sottotitolo"/>
    <w:uiPriority w:val="11"/>
    <w:rsid w:val="00841CD9"/>
    <w:rPr>
      <w:rFonts w:asciiTheme="majorHAnsi" w:eastAsiaTheme="majorEastAsia" w:hAnsiTheme="majorHAnsi" w:cstheme="majorBidi"/>
      <w:i/>
      <w:iCs/>
      <w:color w:val="4472C4" w:themeColor="accent1"/>
      <w:spacing w:val="15"/>
      <w:sz w:val="24"/>
      <w:szCs w:val="24"/>
    </w:rPr>
  </w:style>
  <w:style w:type="paragraph" w:styleId="Titolo">
    <w:name w:val="Title"/>
    <w:basedOn w:val="Normale"/>
    <w:next w:val="Normale"/>
    <w:link w:val="TitoloCarattere"/>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nfasicorsivo">
    <w:name w:val="Emphasis"/>
    <w:basedOn w:val="Carpredefinitoparagrafo"/>
    <w:uiPriority w:val="20"/>
    <w:qFormat/>
    <w:rsid w:val="00D1197D"/>
    <w:rPr>
      <w:i/>
      <w:iCs/>
    </w:rPr>
  </w:style>
  <w:style w:type="character" w:styleId="Collegamentoipertestuale">
    <w:name w:val="Hyperlink"/>
    <w:basedOn w:val="Carpredefinitoparagrafo"/>
    <w:uiPriority w:val="99"/>
    <w:unhideWhenUsed/>
    <w:rPr>
      <w:color w:val="0563C1" w:themeColor="hyperlink"/>
      <w:u w:val="single"/>
    </w:rPr>
  </w:style>
  <w:style w:type="table" w:styleId="Grigliatabella">
    <w:name w:val="Table Grid"/>
    <w:basedOn w:val="Tabellanorma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dascalia">
    <w:name w:val="caption"/>
    <w:basedOn w:val="Normale"/>
    <w:next w:val="Normale"/>
    <w:uiPriority w:val="35"/>
    <w:semiHidden/>
    <w:unhideWhenUsed/>
    <w:qFormat/>
    <w:rsid w:val="007109C0"/>
    <w:pPr>
      <w:spacing w:line="240" w:lineRule="auto"/>
    </w:pPr>
    <w:rPr>
      <w:b/>
      <w:bCs/>
      <w:color w:val="4472C4" w:themeColor="accent1"/>
      <w:sz w:val="18"/>
      <w:szCs w:val="18"/>
    </w:rPr>
  </w:style>
  <w:style w:type="paragraph" w:styleId="PreformattatoHTML">
    <w:name w:val="HTML Preformatted"/>
    <w:basedOn w:val="Normale"/>
    <w:link w:val="PreformattatoHTMLCarattere"/>
    <w:uiPriority w:val="99"/>
    <w:semiHidden/>
    <w:unhideWhenUsed/>
    <w:rsid w:val="00EC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EC0E97"/>
    <w:rPr>
      <w:rFonts w:ascii="Courier New" w:eastAsia="Times New Roman" w:hAnsi="Courier New" w:cs="Courier New"/>
      <w:sz w:val="20"/>
      <w:szCs w:val="20"/>
      <w:lang w:val="it-IT" w:eastAsia="it-IT"/>
    </w:rPr>
  </w:style>
  <w:style w:type="character" w:customStyle="1" w:styleId="y2iqfc">
    <w:name w:val="y2iqfc"/>
    <w:basedOn w:val="Carpredefinitoparagrafo"/>
    <w:rsid w:val="00EC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795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726</Words>
  <Characters>4139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BATTERA FEDERICO</dc:creator>
  <cp:lastModifiedBy>BATTERA FEDERICO</cp:lastModifiedBy>
  <cp:revision>2</cp:revision>
  <dcterms:created xsi:type="dcterms:W3CDTF">2022-10-06T05:49:00Z</dcterms:created>
  <dcterms:modified xsi:type="dcterms:W3CDTF">2022-10-06T05:49:00Z</dcterms:modified>
</cp:coreProperties>
</file>