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D3" w:rsidRPr="00014ED3" w:rsidRDefault="00014ED3" w:rsidP="00014ED3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</w:pPr>
      <w:r w:rsidRPr="00014ED3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  <w:t>Spiegazione e comprensione</w:t>
      </w:r>
    </w:p>
    <w:p w:rsidR="00014ED3" w:rsidRPr="00014ED3" w:rsidRDefault="00014ED3" w:rsidP="00014ED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14ED3">
        <w:rPr>
          <w:rFonts w:ascii="Georgia" w:eastAsia="Times New Roman" w:hAnsi="Georgia" w:cs="Times New Roman"/>
          <w:sz w:val="24"/>
          <w:szCs w:val="24"/>
          <w:lang w:eastAsia="it-IT"/>
        </w:rPr>
        <w:t xml:space="preserve">Enciclopedia delle scienze sociali (1998) </w:t>
      </w:r>
    </w:p>
    <w:p w:rsidR="00014ED3" w:rsidRPr="00014ED3" w:rsidRDefault="00014ED3" w:rsidP="00014ED3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it-IT"/>
        </w:rPr>
      </w:pPr>
      <w:proofErr w:type="gramStart"/>
      <w:r w:rsidRPr="00014ED3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it-IT"/>
        </w:rPr>
        <w:t>di</w:t>
      </w:r>
      <w:proofErr w:type="gramEnd"/>
      <w:r w:rsidRPr="00014ED3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it-IT"/>
        </w:rPr>
        <w:t xml:space="preserve"> </w:t>
      </w:r>
      <w:r w:rsidRPr="00014ED3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it-IT"/>
        </w:rPr>
        <w:t xml:space="preserve">Raymond </w:t>
      </w:r>
      <w:proofErr w:type="spellStart"/>
      <w:r w:rsidRPr="00014ED3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it-IT"/>
        </w:rPr>
        <w:t>Boudon</w:t>
      </w:r>
      <w:proofErr w:type="spellEnd"/>
    </w:p>
    <w:p w:rsidR="00014ED3" w:rsidRPr="00014ED3" w:rsidRDefault="00014ED3" w:rsidP="00014ED3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it-IT"/>
        </w:rPr>
      </w:pPr>
      <w:r w:rsidRPr="00014ED3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it-IT"/>
        </w:rPr>
        <w:t xml:space="preserve">Spiegazione e comprensione </w:t>
      </w:r>
      <w:r w:rsidRPr="00014ED3">
        <w:rPr>
          <w:rFonts w:ascii="Georgia" w:eastAsia="Times New Roman" w:hAnsi="Georgia" w:cs="Times New Roman"/>
          <w:b/>
          <w:bCs/>
          <w:i/>
          <w:iCs/>
          <w:color w:val="666666"/>
          <w:sz w:val="18"/>
          <w:szCs w:val="18"/>
          <w:lang w:eastAsia="it-IT"/>
        </w:rPr>
        <w:br/>
      </w:r>
      <w:r w:rsidRPr="00014ED3">
        <w:rPr>
          <w:rFonts w:ascii="Georgia" w:eastAsia="Times New Roman" w:hAnsi="Georgia" w:cs="Times New Roman"/>
          <w:i/>
          <w:iCs/>
          <w:color w:val="666666"/>
          <w:sz w:val="18"/>
          <w:szCs w:val="18"/>
          <w:lang w:eastAsia="it-IT"/>
        </w:rPr>
        <w:br/>
        <w:t xml:space="preserve">sommario: 1. Introduzione. 2. Due grandi paradigmi: a) il paradigma positivistico; b) il paradigma interpretativo; c) geografia del positivismo. 3. Persistenza del dualismo. 4. La sociologia comprendente nel senso di Weber. 5. Metodologia della comprensione. 6. Esempi di teorie classiche della comprensione: a) una teoria di sociologia della religione (Smith-Tocqueville-Weber); b) una teoria di sociologia della conoscenza (Tocqueville). 7. Conclusione. □ Bibliografia. </w:t>
      </w:r>
    </w:p>
    <w:p w:rsidR="00F77FFD" w:rsidRDefault="00014ED3">
      <w:hyperlink r:id="rId4" w:history="1">
        <w:r w:rsidRPr="006603F7">
          <w:rPr>
            <w:rStyle w:val="Collegamentoipertestuale"/>
          </w:rPr>
          <w:t>http://www.treccani.it/enciclopedia/spiegazione-e-comprensione_(Enciclopedia_delle_scienze_sociali)/</w:t>
        </w:r>
      </w:hyperlink>
    </w:p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/>
    <w:p w:rsidR="00014ED3" w:rsidRDefault="00014ED3">
      <w:bookmarkStart w:id="0" w:name="_GoBack"/>
      <w:bookmarkEnd w:id="0"/>
    </w:p>
    <w:sectPr w:rsidR="00014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D3"/>
    <w:rsid w:val="00014ED3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9163C-CB78-4BA4-9346-7406DC2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4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1" w:color="EAEAEA"/>
                                <w:right w:val="none" w:sz="0" w:space="0" w:color="auto"/>
                              </w:divBdr>
                              <w:divsChild>
                                <w:div w:id="19642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ccani.it/enciclopedia/spiegazione-e-comprensione_(Enciclopedia_delle_scienze_sociali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CesareV</dc:creator>
  <cp:keywords/>
  <dc:description/>
  <cp:lastModifiedBy>CesareV</cp:lastModifiedBy>
  <cp:revision>2</cp:revision>
  <dcterms:created xsi:type="dcterms:W3CDTF">2014-03-25T10:32:00Z</dcterms:created>
  <dcterms:modified xsi:type="dcterms:W3CDTF">2014-03-25T10:33:00Z</dcterms:modified>
</cp:coreProperties>
</file>